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  <w:t>Instituto Tecnológico de Costa Rica</w:t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  <w:t>Administración de Tecnologías de Información</w:t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  <w:t>Curso TI-3404 Lenguajes de Programación</w:t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  <w:t>Docente</w:t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  <w:t>Andréi Ricardo Fuentes Leyva</w:t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  <w:t>Tarea Programada #4 Manual de usuario.</w:t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  <w:t>Grupo de Trabajo:</w:t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  <w:t>Estefany Quesada Montero</w:t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  <w:t>Esteban Aguilar Varverde</w:t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  <w:t>Jennifer Barrantes</w:t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  <w:t>Titulo: Aplicación web Ruby</w:t>
        <w:softHyphen/>
        <w:t>Sinatra</w:t>
      </w:r>
    </w:p>
    <w:p>
      <w:pPr>
        <w:pStyle w:val="style0"/>
        <w:jc w:val="center"/>
      </w:pPr>
      <w:r>
        <w:rPr>
          <w:b/>
          <w:bCs/>
          <w:i/>
          <w:iCs/>
          <w:sz w:val="32"/>
          <w:szCs w:val="32"/>
        </w:rPr>
        <w:t>Fecha de entrega: Miércoles 19 de junio del 2013</w:t>
      </w:r>
    </w:p>
    <w:p>
      <w:pPr>
        <w:pStyle w:val="style0"/>
        <w:pageBreakBefore/>
      </w:pPr>
      <w:r>
        <w:rPr>
          <w:b/>
          <w:bCs/>
          <w:i/>
          <w:iCs/>
          <w:sz w:val="28"/>
          <w:szCs w:val="28"/>
        </w:rPr>
        <w:t>Instalación de Ruby (versión 1.8)</w:t>
      </w:r>
    </w:p>
    <w:p>
      <w:pPr>
        <w:pStyle w:val="style0"/>
      </w:pPr>
      <w:r>
        <w:rPr/>
      </w:r>
    </w:p>
    <w:p>
      <w:pPr>
        <w:pStyle w:val="style0"/>
      </w:pPr>
      <w:r>
        <w:rPr/>
        <w:t>sudo apt</w:t>
        <w:softHyphen/>
        <w:t>get install ruby1.8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  <w:sz w:val="28"/>
          <w:szCs w:val="28"/>
        </w:rPr>
        <w:t>Instalación de ruby gems</w:t>
      </w:r>
    </w:p>
    <w:p>
      <w:pPr>
        <w:pStyle w:val="style0"/>
      </w:pPr>
      <w:r>
        <w:rPr/>
      </w:r>
    </w:p>
    <w:p>
      <w:pPr>
        <w:pStyle w:val="style0"/>
      </w:pPr>
      <w:r>
        <w:rPr/>
        <w:t>sudo apt</w:t>
        <w:softHyphen/>
        <w:t>get install rubygems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  <w:sz w:val="28"/>
          <w:szCs w:val="28"/>
        </w:rPr>
        <w:t>Instalación de conexión con Sinatra</w:t>
      </w:r>
    </w:p>
    <w:p>
      <w:pPr>
        <w:pStyle w:val="style0"/>
      </w:pPr>
      <w:r>
        <w:rPr>
          <w:b/>
          <w:bCs/>
          <w:i/>
          <w:iCs/>
          <w:sz w:val="28"/>
          <w:szCs w:val="28"/>
        </w:rPr>
      </w:r>
    </w:p>
    <w:p>
      <w:pPr>
        <w:pStyle w:val="style0"/>
      </w:pPr>
      <w:r>
        <w:rPr/>
        <w:t>sudo gem install sinatra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  <w:sz w:val="28"/>
          <w:szCs w:val="28"/>
        </w:rPr>
        <w:t>Instalación de “erb” para uso de HTML como interfaz gráfica web</w:t>
      </w:r>
    </w:p>
    <w:p>
      <w:pPr>
        <w:pStyle w:val="style0"/>
      </w:pPr>
      <w:r>
        <w:rPr/>
        <w:t xml:space="preserve">De acuerdo al la documentación oficial “ebr” ya esta integrado en la </w:t>
        <w:t>instalación de Ruby. Forma de llamarlo (require 'erb').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</w:rPr>
        <w:t xml:space="preserve">Cómo utilizar “erb” para un ambiente </w:t>
      </w:r>
      <w:r>
        <w:rPr>
          <w:b/>
          <w:bCs/>
        </w:rPr>
        <w:t>web.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/>
        <w:t>Bien, primero que todo, que es “erb”.</w:t>
      </w:r>
    </w:p>
    <w:p>
      <w:pPr>
        <w:pStyle w:val="style0"/>
      </w:pPr>
      <w:r>
        <w:rPr/>
      </w:r>
    </w:p>
    <w:p>
      <w:pPr>
        <w:pStyle w:val="style0"/>
      </w:pPr>
      <w:r>
        <w:rPr/>
        <w:t>“</w:t>
      </w:r>
      <w:r>
        <w:rPr/>
        <w:t xml:space="preserve">Erb” es una gema de Ruby la cual permite trabajar el lenguaje en </w:t>
        <w:t xml:space="preserve">sistemas empotrados o en ambientes web esta gema ya esta instalada </w:t>
        <w:t xml:space="preserve">en la configuración de Ruby por lo que no es necesaria su </w:t>
        <w:t>instalación.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¿Cómo funciona?</w:t>
      </w:r>
    </w:p>
    <w:p>
      <w:pPr>
        <w:pStyle w:val="style0"/>
      </w:pPr>
      <w:r>
        <w:rPr/>
        <w:t xml:space="preserve">De forma simple erb permite llamar o visualizar archivos web que </w:t>
        <w:t xml:space="preserve">poseen la interfaz de usuario, lo realiza mediante una llamada al </w:t>
        <w:t>archivo “erb”.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Ejemplo: </w:t>
      </w:r>
    </w:p>
    <w:p>
      <w:pPr>
        <w:pStyle w:val="style0"/>
      </w:pPr>
      <w:r>
        <w:rPr/>
        <w:t>erb :Prueba #Esto llama al archivo Prueba.erbDiferencias entre Ruby y ERB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No existe diferencia pues no son lenguajes diferentes en una forma </w:t>
        <w:t xml:space="preserve">directa, ya que un programa en Ruby o de formato “rb” contiene </w:t>
        <w:t xml:space="preserve">código de Ruby en este caso particular contendrá también elementos de codigo ofrecidos por Sinatra mientrea que un archivo formato </w:t>
        <w:t xml:space="preserve">“erb” contendrá únicamente codigo de HTML, ahora esto no quiere </w:t>
        <w:t xml:space="preserve">decir que un archivo “erb” no pueda tener código de Ruby  ya que si </w:t>
      </w:r>
    </w:p>
    <w:p>
      <w:pPr>
        <w:pStyle w:val="style0"/>
      </w:pPr>
      <w:r>
        <w:rPr/>
        <w:t>lo puede tener mediante un agregado a las etiquetas de HTMl.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</w:rPr>
        <w:t>Muestra de etiquetas con código Ruby</w:t>
      </w:r>
      <w:r>
        <w:rPr/>
        <w:t>.</w:t>
      </w:r>
    </w:p>
    <w:p>
      <w:pPr>
        <w:pStyle w:val="style0"/>
      </w:pPr>
      <w:r>
        <w:rPr/>
        <w:t>&lt;%__________%&gt; # Código Ruby normal</w:t>
      </w:r>
    </w:p>
    <w:p>
      <w:pPr>
        <w:pStyle w:val="style0"/>
      </w:pPr>
      <w:r>
        <w:rPr/>
        <w:t xml:space="preserve">&lt;%=_________%&gt; #Muestra de una expresión de Ruby (envía el resultado </w:t>
        <w:t xml:space="preserve">o valor que contiene la variable, es similar al puts de Ruby pero </w:t>
        <w:t>para TML)</w:t>
      </w:r>
    </w:p>
    <w:p>
      <w:pPr>
        <w:pStyle w:val="style0"/>
      </w:pPr>
      <w:r>
        <w:rPr/>
        <w:t xml:space="preserve">&lt;%#_________%&gt; # Comentarios de Ruby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El siguiente es un jemplo de código de Ruby dentro de un HTML en un </w:t>
      </w:r>
    </w:p>
    <w:p>
      <w:pPr>
        <w:pStyle w:val="style0"/>
      </w:pPr>
      <w:r>
        <w:rPr/>
        <w:t>archivo “erb”. Nota (El fragmento se tomo de forma aleatoria).</w:t>
      </w:r>
    </w:p>
    <w:p>
      <w:pPr>
        <w:pStyle w:val="style0"/>
      </w:pPr>
      <w:r>
        <w:rPr/>
      </w:r>
    </w:p>
    <w:p>
      <w:pPr>
        <w:pStyle w:val="style0"/>
      </w:pPr>
      <w:r>
        <w:rPr/>
        <w:t>&lt;% for j in 0..2 do %&gt;</w:t>
      </w:r>
    </w:p>
    <w:p>
      <w:pPr>
        <w:pStyle w:val="style0"/>
      </w:pPr>
      <w:r>
        <w:rPr/>
        <w:t>&lt;% case num</w:t>
      </w:r>
    </w:p>
    <w:p>
      <w:pPr>
        <w:pStyle w:val="style0"/>
      </w:pPr>
      <w:r>
        <w:rPr/>
        <w:t>when 2, 8 %&gt;</w:t>
      </w:r>
    </w:p>
    <w:p>
      <w:pPr>
        <w:pStyle w:val="style0"/>
      </w:pPr>
      <w:r>
        <w:rPr/>
        <w:t>&lt;td class="colcentro"&gt;</w:t>
      </w:r>
    </w:p>
    <w:p>
      <w:pPr>
        <w:pStyle w:val="style0"/>
      </w:pPr>
      <w:r>
        <w:rPr/>
        <w:t>&lt;% when 4, 6 %&gt;</w:t>
      </w:r>
    </w:p>
    <w:p>
      <w:pPr>
        <w:pStyle w:val="style0"/>
      </w:pPr>
      <w:r>
        <w:rPr/>
        <w:t>&lt;td class="rowcentro"&gt;</w:t>
      </w:r>
    </w:p>
    <w:p>
      <w:pPr>
        <w:pStyle w:val="style0"/>
      </w:pPr>
      <w:r>
        <w:rPr/>
        <w:t>&lt;% when 5 %&gt;</w:t>
      </w:r>
    </w:p>
    <w:p>
      <w:pPr>
        <w:pStyle w:val="style0"/>
      </w:pPr>
      <w:r>
        <w:rPr/>
        <w:t>&lt;td class="colcentro rowcentro"&gt;</w:t>
      </w:r>
    </w:p>
    <w:p>
      <w:pPr>
        <w:pStyle w:val="style0"/>
      </w:pPr>
      <w:r>
        <w:rPr/>
        <w:t>&lt;% else %&gt;</w:t>
      </w:r>
    </w:p>
    <w:p>
      <w:pPr>
        <w:pStyle w:val="style0"/>
      </w:pPr>
      <w:r>
        <w:rPr/>
        <w:t>&lt;td&gt;</w:t>
      </w:r>
    </w:p>
    <w:p>
      <w:pPr>
        <w:pStyle w:val="style0"/>
      </w:pPr>
      <w:r>
        <w:rPr/>
        <w:t xml:space="preserve"> </w:t>
      </w:r>
      <w:r>
        <w:rPr/>
        <w:t>&lt;% end %&gt;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</w:rPr>
        <w:t>¿Un archivo “erb” se puede tratar como un HTML?</w:t>
      </w:r>
    </w:p>
    <w:p>
      <w:pPr>
        <w:pStyle w:val="style0"/>
      </w:pPr>
      <w:r>
        <w:rPr>
          <w:b/>
          <w:bCs/>
          <w:i/>
          <w:iCs/>
        </w:rPr>
      </w:r>
    </w:p>
    <w:p>
      <w:pPr>
        <w:pStyle w:val="style0"/>
      </w:pPr>
      <w:r>
        <w:rPr/>
        <w:t xml:space="preserve">Por supuesto ya que los “erb” son archivos HTML que están integrados </w:t>
        <w:t xml:space="preserve">para que puedan usar código de Ruby pero no por eso dejan de ser </w:t>
        <w:t xml:space="preserve">HTML que pueden ser abiertos por el navegador para revisar que </w:t>
      </w:r>
    </w:p>
    <w:p>
      <w:pPr>
        <w:pStyle w:val="style0"/>
      </w:pPr>
      <w:r>
        <w:rPr/>
        <w:t>mostraran al usuario.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Si la información del usuario la recive el “erb”. </w:t>
      </w:r>
      <w:r>
        <w:rPr>
          <w:i/>
          <w:iCs/>
        </w:rPr>
        <w:t xml:space="preserve">¿Cómo la puede </w:t>
        <w:t xml:space="preserve">manejar Ruby?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Bien en HTML usted no debe preocuparse tanto de como enviar la </w:t>
        <w:t xml:space="preserve">información ya que existe un botón solo enviara los datos cada vez </w:t>
        <w:t xml:space="preserve">que usted lo presione ahora Ruby siempre recibirá esta información como un string (si la información la requiere como otro tipo de dato </w:t>
        <w:t xml:space="preserve">usted deberá hacer la conversión al tipo deseado)mediante la </w:t>
        <w:t>siguiente notación:</w:t>
      </w:r>
    </w:p>
    <w:p>
      <w:pPr>
        <w:pStyle w:val="style0"/>
      </w:pPr>
      <w:r>
        <w:rPr/>
      </w:r>
    </w:p>
    <w:p>
      <w:pPr>
        <w:pStyle w:val="style0"/>
      </w:pPr>
      <w:r>
        <w:rPr/>
        <w:t>variable_de_Ruby = params[:variable_erb]</w:t>
        <w:t xml:space="preserve">   #Esto por si solo no servirá ya que se requiere una forma de  saber </w:t>
        <w:t xml:space="preserve">con que conector o titulo de Sinatra se esta interactuando por ello </w:t>
      </w:r>
    </w:p>
    <w:p>
      <w:pPr>
        <w:pStyle w:val="style0"/>
      </w:pPr>
      <w:r>
        <w:rPr/>
        <w:t>en codigo HTML tenemos:</w:t>
      </w:r>
    </w:p>
    <w:p>
      <w:pPr>
        <w:pStyle w:val="style0"/>
      </w:pPr>
      <w:r>
        <w:rPr/>
      </w:r>
    </w:p>
    <w:p>
      <w:pPr>
        <w:pStyle w:val="style0"/>
      </w:pPr>
      <w:r>
        <w:rPr/>
        <w:t>&lt;form  action="/calculos" method="post"&gt;</w:t>
      </w:r>
    </w:p>
    <w:p>
      <w:pPr>
        <w:pStyle w:val="style0"/>
      </w:pPr>
      <w:r>
        <w:rPr/>
        <w:t>#</w:t>
      </w:r>
    </w:p>
    <w:p>
      <w:pPr>
        <w:pStyle w:val="style0"/>
      </w:pPr>
      <w:r>
        <w:rPr/>
        <w:t xml:space="preserve">#Aquí adentro van los entry y el botón de envío </w:t>
      </w:r>
    </w:p>
    <w:p>
      <w:pPr>
        <w:pStyle w:val="style0"/>
      </w:pPr>
      <w:r>
        <w:rPr/>
        <w:t>#</w:t>
      </w:r>
    </w:p>
    <w:p>
      <w:pPr>
        <w:pStyle w:val="style0"/>
      </w:pPr>
      <w:r>
        <w:rPr/>
        <w:t>&lt;/form&gt;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Bien ahora analizándolo, action contiene el titulo en Sinatra </w:t>
        <w:t xml:space="preserve">mientras que metod posee una acción esto se vera explicara mejor más </w:t>
        <w:t xml:space="preserve">adelante, ahora veamos el código en el archivo Ruby para entender la </w:t>
      </w:r>
    </w:p>
    <w:p>
      <w:pPr>
        <w:pStyle w:val="style0"/>
      </w:pPr>
      <w:r>
        <w:rPr/>
        <w:t>conexión.</w:t>
      </w:r>
    </w:p>
    <w:p>
      <w:pPr>
        <w:pStyle w:val="style0"/>
      </w:pPr>
      <w:r>
        <w:rPr/>
      </w:r>
    </w:p>
    <w:p>
      <w:pPr>
        <w:pStyle w:val="style0"/>
      </w:pPr>
      <w:r>
        <w:rPr/>
        <w:t>post '/calculos' do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Como en post, aparece en el código comparándolo con Ruby podríamos </w:t>
        <w:t xml:space="preserve">decir que es como un equivalente a def y '/calculos' como vemos </w:t>
        <w:t xml:space="preserve">podemos decir que es el nombre del metodo pero este esta entre </w:t>
        <w:t>comillas simples por ser un titulo de sinatra.</w:t>
      </w:r>
    </w:p>
    <w:p>
      <w:pPr>
        <w:pStyle w:val="style0"/>
      </w:pPr>
      <w:r>
        <w:rPr>
          <w:b/>
          <w:bCs/>
          <w:i/>
          <w:iCs/>
          <w:sz w:val="28"/>
          <w:szCs w:val="28"/>
        </w:rPr>
      </w:r>
    </w:p>
    <w:p>
      <w:pPr>
        <w:pStyle w:val="style0"/>
      </w:pPr>
      <w:r>
        <w:rPr>
          <w:b/>
          <w:bCs/>
          <w:i/>
          <w:iCs/>
          <w:sz w:val="28"/>
          <w:szCs w:val="28"/>
        </w:rPr>
        <w:t>Integración con Sinatra.</w:t>
      </w:r>
    </w:p>
    <w:p>
      <w:pPr>
        <w:pStyle w:val="style0"/>
      </w:pPr>
      <w:r>
        <w:rPr>
          <w:b/>
          <w:bCs/>
          <w:i/>
          <w:iCs/>
          <w:sz w:val="28"/>
          <w:szCs w:val="28"/>
        </w:rPr>
      </w:r>
    </w:p>
    <w:p>
      <w:pPr>
        <w:pStyle w:val="style0"/>
      </w:pPr>
      <w:r>
        <w:rPr/>
        <w:t xml:space="preserve">Tal ves este punto ya muchos lo han investigado pero en lo personal </w:t>
        <w:t xml:space="preserve">esta guía estaría incompleta sin mencionar como funciona lo visto </w:t>
        <w:t>anteriormente en sinatra.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>
          <w:b/>
          <w:bCs/>
          <w:i/>
          <w:iCs/>
        </w:rPr>
        <w:t>Instalación de conexión con Sinatra</w:t>
      </w:r>
    </w:p>
    <w:p>
      <w:pPr>
        <w:pStyle w:val="style0"/>
      </w:pPr>
      <w:r>
        <w:rPr>
          <w:b/>
          <w:bCs/>
          <w:i/>
          <w:iCs/>
        </w:rPr>
      </w:r>
    </w:p>
    <w:p>
      <w:pPr>
        <w:pStyle w:val="style0"/>
      </w:pPr>
      <w:r>
        <w:rPr/>
        <w:t>sudo gem install sinatra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Cargar Sinatra en el código de Ruby.</w:t>
      </w:r>
    </w:p>
    <w:p>
      <w:pPr>
        <w:pStyle w:val="style0"/>
      </w:pPr>
      <w:r>
        <w:rPr>
          <w:b/>
          <w:bCs/>
          <w:i/>
          <w:iCs/>
        </w:rPr>
      </w:r>
    </w:p>
    <w:p>
      <w:pPr>
        <w:pStyle w:val="style0"/>
      </w:pPr>
      <w:r>
        <w:rPr/>
        <w:t>require 'sinatra'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Ahora el API de Sinatra de forma inmediata empezara la conexión </w:t>
        <w:t xml:space="preserve">entre nuestro código en Ruby con la pagina de Sinatra despues de </w:t>
        <w:t xml:space="preserve">conectado el sistema enviara al usuario un puerto local </w:t>
      </w:r>
    </w:p>
    <w:p>
      <w:pPr>
        <w:pStyle w:val="style0"/>
      </w:pPr>
      <w:r>
        <w:rPr/>
        <w:t>(generalmente es el puerto 4567).</w:t>
      </w:r>
    </w:p>
    <w:p>
      <w:pPr>
        <w:pStyle w:val="style0"/>
      </w:pPr>
      <w:r>
        <w:rPr/>
        <w:t xml:space="preserve">Sinatra permite realizar varias funciones o trabajos en el código </w:t>
        <w:t xml:space="preserve">Ruby en esta guia solo veremos tres que creo son las más </w:t>
        <w:t>importantes.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Get – Este permite visualizar la pagina (puede contener o </w:t>
        <w:t>llamar a métodos funcionales).</w:t>
      </w:r>
    </w:p>
    <w:p>
      <w:pPr>
        <w:pStyle w:val="style0"/>
      </w:pPr>
      <w:r>
        <w:rPr/>
        <w:t xml:space="preserve">Post – Este es usado para realizar acciones como llamar métodos </w:t>
        <w:t>o cálculos, no muestra los resultados.</w:t>
      </w:r>
    </w:p>
    <w:p>
      <w:pPr>
        <w:pStyle w:val="style0"/>
      </w:pPr>
      <w:r>
        <w:rPr/>
        <w:t xml:space="preserve">Redirect – Llama a otro titulo de Sinatra en el código de Ruby, </w:t>
        <w:t>los redirect son llamados dentro de otros métodos o un Post.</w:t>
      </w:r>
    </w:p>
    <w:p>
      <w:pPr>
        <w:pStyle w:val="style0"/>
      </w:pPr>
      <w:r>
        <w:rPr/>
      </w:r>
    </w:p>
    <w:p>
      <w:pPr>
        <w:pStyle w:val="style0"/>
      </w:pPr>
      <w:r>
        <w:rPr/>
        <w:t>Ejemplo:</w:t>
      </w:r>
    </w:p>
    <w:p>
      <w:pPr>
        <w:pStyle w:val="style0"/>
      </w:pPr>
      <w:r>
        <w:rPr/>
        <w:t>Get:</w:t>
      </w:r>
    </w:p>
    <w:p>
      <w:pPr>
        <w:pStyle w:val="style0"/>
      </w:pPr>
      <w:r>
        <w:rPr/>
        <w:t>get '/' do</w:t>
      </w:r>
    </w:p>
    <w:p>
      <w:pPr>
        <w:pStyle w:val="style0"/>
      </w:pPr>
      <w:r>
        <w:rPr/>
        <w:t>erb :Prueba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  <w:t>Post</w:t>
      </w:r>
    </w:p>
    <w:p>
      <w:pPr>
        <w:pStyle w:val="style0"/>
      </w:pPr>
      <w:r>
        <w:rPr/>
        <w:t>post '/calculos' do</w:t>
      </w:r>
    </w:p>
    <w:p>
      <w:pPr>
        <w:pStyle w:val="style0"/>
      </w:pPr>
      <w:r>
        <w:rPr/>
        <w:t>$numero1</w:t>
      </w:r>
    </w:p>
    <w:p>
      <w:pPr>
        <w:pStyle w:val="style0"/>
      </w:pPr>
      <w:r>
        <w:rPr/>
        <w:t>$numero2</w:t>
      </w:r>
    </w:p>
    <w:p>
      <w:pPr>
        <w:pStyle w:val="style0"/>
      </w:pPr>
      <w:r>
        <w:rPr/>
        <w:t>= params[:campo1].to_i</w:t>
      </w:r>
    </w:p>
    <w:p>
      <w:pPr>
        <w:pStyle w:val="style0"/>
      </w:pPr>
      <w:r>
        <w:rPr/>
        <w:t>= params[:campo2].to_i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  <w:t>Redirect:</w:t>
      </w:r>
    </w:p>
    <w:p>
      <w:pPr>
        <w:pStyle w:val="style0"/>
      </w:pPr>
      <w:r>
        <w:rPr/>
        <w:t>post '/calculos' do</w:t>
      </w:r>
    </w:p>
    <w:p>
      <w:pPr>
        <w:pStyle w:val="style0"/>
      </w:pPr>
      <w:r>
        <w:rPr/>
        <w:t>#</w:t>
      </w:r>
    </w:p>
    <w:p>
      <w:pPr>
        <w:pStyle w:val="style0"/>
      </w:pPr>
      <w:r>
        <w:rPr/>
        <w:t>#</w:t>
      </w:r>
    </w:p>
    <w:p>
      <w:pPr>
        <w:pStyle w:val="style0"/>
      </w:pPr>
      <w:r>
        <w:rPr/>
        <w:t>#</w:t>
      </w:r>
    </w:p>
    <w:p>
      <w:pPr>
        <w:pStyle w:val="style0"/>
      </w:pPr>
      <w:r>
        <w:rPr/>
        <w:t>redirect '/resultado'</w:t>
      </w:r>
    </w:p>
    <w:p>
      <w:pPr>
        <w:pStyle w:val="style0"/>
      </w:pPr>
      <w:r>
        <w:rPr/>
        <w:t>end</w:t>
      </w:r>
    </w:p>
    <w:p>
      <w:pPr>
        <w:pStyle w:val="style0"/>
        <w:pageBreakBefore/>
      </w:pPr>
      <w:r>
        <w:rPr>
          <w:b/>
          <w:bCs/>
          <w:i/>
          <w:iCs/>
        </w:rPr>
        <w:t>¿Cómo sabe Sinatra que mostrar al inicio?</w:t>
      </w:r>
    </w:p>
    <w:p>
      <w:pPr>
        <w:pStyle w:val="style0"/>
      </w:pPr>
      <w:r>
        <w:rPr>
          <w:b/>
          <w:bCs/>
          <w:i/>
          <w:iCs/>
        </w:rPr>
      </w:r>
    </w:p>
    <w:p>
      <w:pPr>
        <w:pStyle w:val="style0"/>
      </w:pPr>
      <w:r>
        <w:rPr/>
        <w:t xml:space="preserve">Es simple, Sinatra siempre buscara el get con el titulo '/' ya que </w:t>
        <w:t xml:space="preserve">lo tomara como la raíz de todo el programa, y realizara lo que este </w:t>
        <w:t>contenga.</w:t>
      </w:r>
    </w:p>
    <w:p>
      <w:pPr>
        <w:pStyle w:val="style0"/>
      </w:pPr>
      <w:r>
        <w:rPr>
          <w:b/>
          <w:bCs/>
          <w:i/>
          <w:iCs/>
        </w:rPr>
      </w:r>
    </w:p>
    <w:p>
      <w:pPr>
        <w:pStyle w:val="style0"/>
      </w:pPr>
      <w:r>
        <w:rPr>
          <w:b/>
          <w:bCs/>
          <w:i/>
          <w:iCs/>
        </w:rPr>
        <w:t>¿Cómo terminar la conexión?</w:t>
      </w:r>
    </w:p>
    <w:p>
      <w:pPr>
        <w:pStyle w:val="style0"/>
      </w:pPr>
      <w:r>
        <w:rPr>
          <w:b/>
          <w:bCs/>
          <w:i/>
          <w:iCs/>
        </w:rPr>
      </w:r>
    </w:p>
    <w:p>
      <w:pPr>
        <w:pStyle w:val="style0"/>
      </w:pPr>
      <w:r>
        <w:rPr/>
        <w:t>Control C y cerrar la pagina del navegador que contenía el programa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  <w:sz w:val="28"/>
          <w:szCs w:val="28"/>
        </w:rPr>
        <w:t>¿Cómo usar el programa?</w:t>
      </w:r>
    </w:p>
    <w:p>
      <w:pPr>
        <w:pStyle w:val="style0"/>
      </w:pPr>
      <w:r>
        <w:rPr>
          <w:b/>
          <w:bCs/>
          <w:i/>
          <w:iCs/>
          <w:sz w:val="28"/>
          <w:szCs w:val="28"/>
        </w:rPr>
      </w:r>
    </w:p>
    <w:p>
      <w:pPr>
        <w:pStyle w:val="style0"/>
      </w:pPr>
      <w:r>
        <w:rPr>
          <w:b/>
          <w:bCs/>
          <w:i/>
          <w:iCs/>
          <w:sz w:val="28"/>
          <w:szCs w:val="28"/>
          <w:shd w:fill="FFFF00" w:val="clear"/>
        </w:rPr>
        <w:t>Pantallazos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2013-06-19T11:40:05.00Z</dcterms:created>
  <dc:creator>Estefany </dc:creator>
  <cp:revision>0</cp:revision>
</cp:coreProperties>
</file>