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2680"/>
        <w:gridCol w:w="3120"/>
        <w:gridCol w:w="3163"/>
      </w:tblGrid>
      <w:tr w:rsidR="00E85954" w:rsidRPr="00493335" w14:paraId="1E5C5399" w14:textId="77777777" w:rsidTr="00E85954">
        <w:trPr>
          <w:trHeight w:val="300"/>
        </w:trPr>
        <w:tc>
          <w:tcPr>
            <w:tcW w:w="2680" w:type="dxa"/>
            <w:vMerge w:val="restart"/>
            <w:noWrap/>
            <w:hideMark/>
          </w:tcPr>
          <w:p w14:paraId="2D8345DD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noWrap/>
            <w:hideMark/>
          </w:tcPr>
          <w:p w14:paraId="201BEEAD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noWrap/>
            <w:hideMark/>
          </w:tcPr>
          <w:p w14:paraId="6AA02FF2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E85954" w:rsidRPr="00493335" w14:paraId="1BFCF5DA" w14:textId="77777777" w:rsidTr="00E85954">
        <w:trPr>
          <w:trHeight w:val="300"/>
        </w:trPr>
        <w:tc>
          <w:tcPr>
            <w:tcW w:w="2680" w:type="dxa"/>
            <w:vMerge/>
            <w:hideMark/>
          </w:tcPr>
          <w:p w14:paraId="56FFD1A6" w14:textId="77777777" w:rsidR="00493335" w:rsidRPr="00493335" w:rsidRDefault="00493335" w:rsidP="004933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hideMark/>
          </w:tcPr>
          <w:p w14:paraId="2F1AA892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noWrap/>
            <w:hideMark/>
          </w:tcPr>
          <w:p w14:paraId="2CC1A5A8" w14:textId="77777777" w:rsidR="00493335" w:rsidRPr="00493335" w:rsidRDefault="00493335" w:rsidP="004933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E85954" w:rsidRPr="00493335" w14:paraId="61FEADCB" w14:textId="77777777" w:rsidTr="00E85954">
        <w:trPr>
          <w:trHeight w:val="1200"/>
        </w:trPr>
        <w:tc>
          <w:tcPr>
            <w:tcW w:w="2680" w:type="dxa"/>
            <w:noWrap/>
            <w:hideMark/>
          </w:tcPr>
          <w:p w14:paraId="52705B2D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noWrap/>
            <w:hideMark/>
          </w:tcPr>
          <w:p w14:paraId="3B66A2EB" w14:textId="11A4C64D" w:rsidR="00493335" w:rsidRPr="00493335" w:rsidRDefault="006360BB" w:rsidP="004933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 visualmente atractivo con una paleta de colores que se acoge muy bien al contexto y resalta el tema principal de la página.</w:t>
            </w:r>
          </w:p>
        </w:tc>
        <w:tc>
          <w:tcPr>
            <w:tcW w:w="3040" w:type="dxa"/>
            <w:noWrap/>
            <w:hideMark/>
          </w:tcPr>
          <w:p w14:paraId="6B84D57B" w14:textId="49940497" w:rsidR="00493335" w:rsidRPr="00493335" w:rsidRDefault="006360BB" w:rsidP="00E8595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El contenido es un poco básico, no muestra precios y se centra en mencionar cosas poco interesantes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E85954" w:rsidRPr="00493335" w14:paraId="1501AA23" w14:textId="77777777" w:rsidTr="00E85954">
        <w:trPr>
          <w:trHeight w:val="1200"/>
        </w:trPr>
        <w:tc>
          <w:tcPr>
            <w:tcW w:w="2680" w:type="dxa"/>
            <w:noWrap/>
            <w:hideMark/>
          </w:tcPr>
          <w:p w14:paraId="025E23FC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noWrap/>
            <w:hideMark/>
          </w:tcPr>
          <w:p w14:paraId="709728DA" w14:textId="0798C35D" w:rsidR="00493335" w:rsidRPr="00493335" w:rsidRDefault="00493335" w:rsidP="004933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360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Tanto las imágenes ilustrativas como las fotografías referenciales al establecimiento cautivan la atención del receptor y logran transmitir la sensación de provocación por continuar explorando el sitio.</w:t>
            </w:r>
          </w:p>
        </w:tc>
        <w:tc>
          <w:tcPr>
            <w:tcW w:w="3040" w:type="dxa"/>
            <w:noWrap/>
            <w:hideMark/>
          </w:tcPr>
          <w:p w14:paraId="720716C6" w14:textId="4FFF3D4D" w:rsidR="00493335" w:rsidRPr="00493335" w:rsidRDefault="00493335" w:rsidP="0049333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360BB"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muchas imágenes y todas está mal ubicadas, cada imagen está de un tamaño diferente, los platos de las imágenes ni siquiera tienen su nombre y </w:t>
            </w:r>
            <w:r w:rsidR="006360BB">
              <w:rPr>
                <w:rFonts w:ascii="Calibri" w:eastAsia="Times New Roman" w:hAnsi="Calibri" w:cs="Calibri"/>
                <w:color w:val="000000"/>
                <w:lang w:eastAsia="es-CO"/>
              </w:rPr>
              <w:t>no llaman la atención, inclusive se puede apreciar</w:t>
            </w:r>
            <w:r w:rsidR="006360BB"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una imagen borrosa</w:t>
            </w:r>
            <w:r w:rsidR="006360B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E85954" w:rsidRPr="00493335" w14:paraId="7AB5F266" w14:textId="77777777" w:rsidTr="00E85954">
        <w:trPr>
          <w:trHeight w:val="1200"/>
        </w:trPr>
        <w:tc>
          <w:tcPr>
            <w:tcW w:w="2680" w:type="dxa"/>
            <w:noWrap/>
            <w:hideMark/>
          </w:tcPr>
          <w:p w14:paraId="7BE8AC18" w14:textId="77777777" w:rsidR="00493335" w:rsidRPr="00493335" w:rsidRDefault="00493335" w:rsidP="004933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noWrap/>
            <w:hideMark/>
          </w:tcPr>
          <w:p w14:paraId="281F1B71" w14:textId="0BC8755D" w:rsidR="00493335" w:rsidRPr="00493335" w:rsidRDefault="00493335" w:rsidP="004933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360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Textos e imágenes bien distribuidas, de modo que las ideas que se manifiestan por medio de las mismas se hacen simples de ente</w:t>
            </w:r>
            <w:r w:rsidR="000C4A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</w:t>
            </w:r>
            <w:r w:rsidR="006360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der y retener </w:t>
            </w:r>
            <w:r w:rsidR="000C4A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por largos plazos.</w:t>
            </w:r>
          </w:p>
        </w:tc>
        <w:tc>
          <w:tcPr>
            <w:tcW w:w="3040" w:type="dxa"/>
            <w:noWrap/>
            <w:hideMark/>
          </w:tcPr>
          <w:p w14:paraId="4C6C884E" w14:textId="28707450" w:rsidR="00493335" w:rsidRPr="00493335" w:rsidRDefault="006360BB" w:rsidP="0049333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Todo está mal distribuido,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y no llama la atención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0AAD381F" w:rsidR="00BE48BB" w:rsidRPr="00BE48BB" w:rsidRDefault="000C4A7E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 paleta de colores hace buen juego y respeta la psicología de estos; a su vez, las fuentes resaltan en grande la trayectoria de la cadena de restaurantes.</w:t>
            </w:r>
            <w:r w:rsidR="00BE48BB"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04C35151" w:rsidR="00BE48BB" w:rsidRPr="00BE48BB" w:rsidRDefault="006360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Los colores no combinan y se ven feos, el tamaño de la fuente al comienzo es muy grande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,no utilizo un solo color para el contenido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7EE18615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0C4A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Interactiva y demuestra un grado de facilidad formidable para cualquier tipo de usuario.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59D81D65" w:rsidR="00BE48BB" w:rsidRPr="00BE48BB" w:rsidRDefault="006360BB" w:rsidP="0063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</w:t>
            </w:r>
            <w:r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poco complicado buscar la información que uno desea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521DBD03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0C4A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Los enlaces muestran buenos resultados y las redirecciones son concretas y carecen de saturación.</w:t>
            </w:r>
            <w:bookmarkStart w:id="0" w:name="_GoBack"/>
            <w:bookmarkEnd w:id="0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7C939076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360BB"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Los enlaces no</w:t>
            </w:r>
            <w:r w:rsidR="006360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llevan a ningú</w:t>
            </w:r>
            <w:r w:rsidR="006360BB" w:rsidRPr="006360BB">
              <w:rPr>
                <w:rFonts w:ascii="Calibri" w:eastAsia="Times New Roman" w:hAnsi="Calibri" w:cs="Calibri"/>
                <w:color w:val="000000"/>
                <w:lang w:eastAsia="es-CO"/>
              </w:rPr>
              <w:t>n lado</w:t>
            </w:r>
            <w:r w:rsidR="006360B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0D3C5" w14:textId="77777777" w:rsidR="004C1248" w:rsidRDefault="004C1248" w:rsidP="00493335">
      <w:pPr>
        <w:spacing w:after="0" w:line="240" w:lineRule="auto"/>
      </w:pPr>
      <w:r>
        <w:separator/>
      </w:r>
    </w:p>
  </w:endnote>
  <w:endnote w:type="continuationSeparator" w:id="0">
    <w:p w14:paraId="326B46E6" w14:textId="77777777" w:rsidR="004C1248" w:rsidRDefault="004C1248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7CDB3" w14:textId="77777777" w:rsidR="004C1248" w:rsidRDefault="004C1248" w:rsidP="00493335">
      <w:pPr>
        <w:spacing w:after="0" w:line="240" w:lineRule="auto"/>
      </w:pPr>
      <w:r>
        <w:separator/>
      </w:r>
    </w:p>
  </w:footnote>
  <w:footnote w:type="continuationSeparator" w:id="0">
    <w:p w14:paraId="50D13DA3" w14:textId="77777777" w:rsidR="004C1248" w:rsidRDefault="004C1248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E4"/>
    <w:rsid w:val="00016C1F"/>
    <w:rsid w:val="000364E8"/>
    <w:rsid w:val="00042EED"/>
    <w:rsid w:val="000C4A7E"/>
    <w:rsid w:val="001039CA"/>
    <w:rsid w:val="00122D45"/>
    <w:rsid w:val="001633B3"/>
    <w:rsid w:val="002712C7"/>
    <w:rsid w:val="00273EE4"/>
    <w:rsid w:val="003C4F93"/>
    <w:rsid w:val="00493335"/>
    <w:rsid w:val="004C1248"/>
    <w:rsid w:val="004E5627"/>
    <w:rsid w:val="005236B8"/>
    <w:rsid w:val="00542AF2"/>
    <w:rsid w:val="006360BB"/>
    <w:rsid w:val="00723633"/>
    <w:rsid w:val="00866246"/>
    <w:rsid w:val="009314DF"/>
    <w:rsid w:val="00B519D3"/>
    <w:rsid w:val="00BE48BB"/>
    <w:rsid w:val="00C77E93"/>
    <w:rsid w:val="00C873D8"/>
    <w:rsid w:val="00C92B99"/>
    <w:rsid w:val="00CE2141"/>
    <w:rsid w:val="00D050FC"/>
    <w:rsid w:val="00E85954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D1F-6808-43A1-86D5-1D06A4E3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Andres Trespalacios</cp:lastModifiedBy>
  <cp:revision>17</cp:revision>
  <dcterms:created xsi:type="dcterms:W3CDTF">2020-03-31T17:41:00Z</dcterms:created>
  <dcterms:modified xsi:type="dcterms:W3CDTF">2024-06-26T19:08:00Z</dcterms:modified>
</cp:coreProperties>
</file>