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AB" w:rsidRDefault="005067A4" w:rsidP="00890086">
      <w:pPr>
        <w:spacing w:after="100" w:line="259" w:lineRule="auto"/>
        <w:ind w:left="1" w:firstLine="0"/>
      </w:pPr>
      <w:r>
        <w:rPr>
          <w:noProof/>
        </w:rPr>
        <w:drawing>
          <wp:inline distT="0" distB="0" distL="0" distR="0">
            <wp:extent cx="1985645" cy="785978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7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2120AB" w:rsidRDefault="005067A4">
      <w:pPr>
        <w:spacing w:after="160" w:line="259" w:lineRule="auto"/>
        <w:ind w:left="0" w:right="148" w:firstLine="0"/>
        <w:jc w:val="center"/>
        <w:rPr>
          <w:rFonts w:ascii="Bahnschrift" w:eastAsia="Bahnschrift" w:hAnsi="Bahnschrift" w:cs="Bahnschrift"/>
          <w:sz w:val="32"/>
        </w:rPr>
      </w:pPr>
      <w:r>
        <w:rPr>
          <w:rFonts w:ascii="Bahnschrift" w:eastAsia="Bahnschrift" w:hAnsi="Bahnschrift" w:cs="Bahnschrift"/>
          <w:sz w:val="32"/>
        </w:rPr>
        <w:t xml:space="preserve"> </w:t>
      </w:r>
    </w:p>
    <w:p w:rsidR="002120AB" w:rsidRDefault="005067A4">
      <w:pPr>
        <w:spacing w:after="161" w:line="259" w:lineRule="auto"/>
        <w:ind w:left="1102" w:right="1329"/>
        <w:jc w:val="center"/>
        <w:rPr>
          <w:rFonts w:ascii="Bahnschrift" w:eastAsia="Bahnschrift" w:hAnsi="Bahnschrift" w:cs="Bahnschrift"/>
          <w:sz w:val="32"/>
        </w:rPr>
      </w:pPr>
      <w:r>
        <w:rPr>
          <w:rFonts w:ascii="Bahnschrift" w:eastAsia="Bahnschrift" w:hAnsi="Bahnschrift" w:cs="Bahnschrift"/>
          <w:sz w:val="32"/>
        </w:rPr>
        <w:t xml:space="preserve">Programación web  </w:t>
      </w:r>
    </w:p>
    <w:p w:rsidR="00890086" w:rsidRDefault="00890086" w:rsidP="00890086">
      <w:pPr>
        <w:spacing w:after="160" w:line="259" w:lineRule="auto"/>
        <w:ind w:left="0" w:right="148" w:firstLine="0"/>
        <w:jc w:val="center"/>
      </w:pPr>
      <w:r>
        <w:rPr>
          <w:rFonts w:ascii="Bahnschrift" w:eastAsia="Bahnschrift" w:hAnsi="Bahnschrift" w:cs="Bahnschrift"/>
          <w:sz w:val="32"/>
        </w:rPr>
        <w:t xml:space="preserve">Proyecto final </w:t>
      </w:r>
    </w:p>
    <w:p w:rsidR="002120AB" w:rsidRDefault="005067A4">
      <w:pPr>
        <w:spacing w:after="160" w:line="259" w:lineRule="auto"/>
        <w:ind w:left="0" w:right="148" w:firstLine="0"/>
        <w:jc w:val="center"/>
      </w:pPr>
      <w:r>
        <w:rPr>
          <w:rFonts w:ascii="Bahnschrift" w:eastAsia="Bahnschrift" w:hAnsi="Bahnschrift" w:cs="Bahnschrift"/>
          <w:sz w:val="32"/>
        </w:rPr>
        <w:t xml:space="preserve"> </w:t>
      </w:r>
    </w:p>
    <w:p w:rsidR="002120AB" w:rsidRDefault="005067A4">
      <w:pPr>
        <w:spacing w:after="160" w:line="259" w:lineRule="auto"/>
        <w:ind w:left="0" w:right="1303" w:firstLine="0"/>
        <w:jc w:val="right"/>
      </w:pPr>
      <w:r>
        <w:rPr>
          <w:rFonts w:ascii="Bahnschrift" w:eastAsia="Bahnschrift" w:hAnsi="Bahnschrift" w:cs="Bahnschrift"/>
          <w:sz w:val="32"/>
        </w:rPr>
        <w:t xml:space="preserve">Profesor: Imelda Deyanira Hernández Martínez </w:t>
      </w:r>
    </w:p>
    <w:p w:rsidR="002120AB" w:rsidRDefault="005067A4">
      <w:pPr>
        <w:spacing w:after="156" w:line="259" w:lineRule="auto"/>
        <w:ind w:left="0" w:right="148" w:firstLine="0"/>
        <w:jc w:val="center"/>
      </w:pPr>
      <w:r>
        <w:rPr>
          <w:rFonts w:ascii="Bahnschrift" w:eastAsia="Bahnschrift" w:hAnsi="Bahnschrift" w:cs="Bahnschrift"/>
          <w:sz w:val="32"/>
        </w:rPr>
        <w:t xml:space="preserve"> </w:t>
      </w:r>
    </w:p>
    <w:p w:rsidR="002120AB" w:rsidRDefault="005067A4">
      <w:pPr>
        <w:spacing w:after="161" w:line="259" w:lineRule="auto"/>
        <w:ind w:left="1102" w:right="1329"/>
        <w:jc w:val="center"/>
      </w:pPr>
      <w:r>
        <w:rPr>
          <w:rFonts w:ascii="Bahnschrift" w:eastAsia="Bahnschrift" w:hAnsi="Bahnschrift" w:cs="Bahnschrift"/>
          <w:sz w:val="32"/>
        </w:rPr>
        <w:t xml:space="preserve">Alumnos:  </w:t>
      </w:r>
    </w:p>
    <w:p w:rsidR="002120AB" w:rsidRDefault="005067A4">
      <w:pPr>
        <w:spacing w:after="0" w:line="360" w:lineRule="auto"/>
        <w:ind w:left="1102" w:right="1240"/>
        <w:jc w:val="center"/>
      </w:pPr>
      <w:r>
        <w:rPr>
          <w:rFonts w:ascii="Bahnschrift" w:eastAsia="Bahnschrift" w:hAnsi="Bahnschrift" w:cs="Bahnschrift"/>
          <w:sz w:val="32"/>
        </w:rPr>
        <w:t xml:space="preserve">Estefanía Guadalupe Reyes Rodríguez Mauricio Galindo Ramos </w:t>
      </w:r>
    </w:p>
    <w:p w:rsidR="002120AB" w:rsidRDefault="005067A4">
      <w:pPr>
        <w:spacing w:after="160" w:line="259" w:lineRule="auto"/>
        <w:ind w:left="0" w:right="148" w:firstLine="0"/>
        <w:jc w:val="center"/>
      </w:pPr>
      <w:r>
        <w:rPr>
          <w:rFonts w:ascii="Bahnschrift" w:eastAsia="Bahnschrift" w:hAnsi="Bahnschrift" w:cs="Bahnschrift"/>
          <w:sz w:val="32"/>
        </w:rPr>
        <w:t xml:space="preserve"> </w:t>
      </w:r>
    </w:p>
    <w:p w:rsidR="002120AB" w:rsidRDefault="005067A4">
      <w:pPr>
        <w:spacing w:after="161" w:line="259" w:lineRule="auto"/>
        <w:ind w:left="1102" w:right="1329"/>
        <w:jc w:val="center"/>
      </w:pPr>
      <w:r>
        <w:rPr>
          <w:rFonts w:ascii="Bahnschrift" w:eastAsia="Bahnschrift" w:hAnsi="Bahnschrift" w:cs="Bahnschrift"/>
          <w:sz w:val="32"/>
        </w:rPr>
        <w:t xml:space="preserve">Matricula:  </w:t>
      </w:r>
    </w:p>
    <w:p w:rsidR="002120AB" w:rsidRDefault="005067A4">
      <w:pPr>
        <w:spacing w:after="161" w:line="259" w:lineRule="auto"/>
        <w:ind w:left="1102" w:right="1327"/>
        <w:jc w:val="center"/>
      </w:pPr>
      <w:bookmarkStart w:id="0" w:name="_GoBack"/>
      <w:r>
        <w:rPr>
          <w:rFonts w:ascii="Bahnschrift" w:eastAsia="Bahnschrift" w:hAnsi="Bahnschrift" w:cs="Bahnschrift"/>
          <w:sz w:val="32"/>
        </w:rPr>
        <w:t xml:space="preserve">185319 </w:t>
      </w:r>
    </w:p>
    <w:p w:rsidR="002120AB" w:rsidRDefault="005067A4">
      <w:pPr>
        <w:spacing w:after="161" w:line="259" w:lineRule="auto"/>
        <w:ind w:left="1102" w:right="1337"/>
        <w:jc w:val="center"/>
      </w:pPr>
      <w:r>
        <w:rPr>
          <w:rFonts w:ascii="Bahnschrift" w:eastAsia="Bahnschrift" w:hAnsi="Bahnschrift" w:cs="Bahnschrift"/>
          <w:sz w:val="32"/>
        </w:rPr>
        <w:t xml:space="preserve">184798 </w:t>
      </w:r>
    </w:p>
    <w:bookmarkEnd w:id="0"/>
    <w:p w:rsidR="002120AB" w:rsidRDefault="005067A4">
      <w:pPr>
        <w:spacing w:after="161" w:line="259" w:lineRule="auto"/>
        <w:ind w:left="562" w:firstLine="0"/>
        <w:jc w:val="center"/>
      </w:pPr>
      <w:r>
        <w:rPr>
          <w:rFonts w:ascii="Bahnschrift" w:eastAsia="Bahnschrift" w:hAnsi="Bahnschrift" w:cs="Bahnschrift"/>
          <w:sz w:val="32"/>
        </w:rPr>
        <w:t xml:space="preserve"> </w:t>
      </w:r>
    </w:p>
    <w:p w:rsidR="002120AB" w:rsidRDefault="005067A4">
      <w:pPr>
        <w:spacing w:after="161" w:line="259" w:lineRule="auto"/>
        <w:ind w:left="1102" w:right="1335"/>
        <w:jc w:val="center"/>
      </w:pPr>
      <w:r>
        <w:rPr>
          <w:rFonts w:ascii="Bahnschrift" w:eastAsia="Bahnschrift" w:hAnsi="Bahnschrift" w:cs="Bahnschrift"/>
          <w:sz w:val="32"/>
        </w:rPr>
        <w:t xml:space="preserve">Semestre: 2° </w:t>
      </w:r>
    </w:p>
    <w:p w:rsidR="002120AB" w:rsidRDefault="005067A4">
      <w:pPr>
        <w:spacing w:after="155" w:line="259" w:lineRule="auto"/>
        <w:ind w:left="0" w:right="148" w:firstLine="0"/>
        <w:jc w:val="center"/>
      </w:pPr>
      <w:r>
        <w:rPr>
          <w:rFonts w:ascii="Bahnschrift" w:eastAsia="Bahnschrift" w:hAnsi="Bahnschrift" w:cs="Bahnschrift"/>
          <w:sz w:val="32"/>
        </w:rPr>
        <w:t xml:space="preserve"> </w:t>
      </w:r>
    </w:p>
    <w:p w:rsidR="002120AB" w:rsidRDefault="00890086">
      <w:pPr>
        <w:spacing w:after="201" w:line="259" w:lineRule="auto"/>
        <w:ind w:left="1102" w:right="1334"/>
        <w:jc w:val="center"/>
      </w:pPr>
      <w:r>
        <w:rPr>
          <w:rFonts w:ascii="Bahnschrift" w:eastAsia="Bahnschrift" w:hAnsi="Bahnschrift" w:cs="Bahnschrift"/>
          <w:sz w:val="32"/>
        </w:rPr>
        <w:t>Fecha: 18/03</w:t>
      </w:r>
      <w:r w:rsidR="005067A4">
        <w:rPr>
          <w:rFonts w:ascii="Bahnschrift" w:eastAsia="Bahnschrift" w:hAnsi="Bahnschrift" w:cs="Bahnschrift"/>
          <w:sz w:val="32"/>
        </w:rPr>
        <w:t xml:space="preserve">/2024 </w:t>
      </w:r>
    </w:p>
    <w:p w:rsidR="002120AB" w:rsidRDefault="005067A4">
      <w:pPr>
        <w:spacing w:after="0" w:line="259" w:lineRule="auto"/>
        <w:ind w:left="0" w:right="138" w:firstLine="0"/>
        <w:jc w:val="center"/>
      </w:pPr>
      <w:r>
        <w:rPr>
          <w:rFonts w:ascii="Bahnschrift" w:eastAsia="Bahnschrift" w:hAnsi="Bahnschrift" w:cs="Bahnschrift"/>
          <w:sz w:val="36"/>
        </w:rPr>
        <w:t xml:space="preserve"> </w:t>
      </w:r>
    </w:p>
    <w:p w:rsidR="002120AB" w:rsidRDefault="005067A4">
      <w:pPr>
        <w:spacing w:after="33" w:line="259" w:lineRule="auto"/>
        <w:ind w:left="0" w:right="138" w:firstLine="0"/>
        <w:jc w:val="center"/>
      </w:pPr>
      <w:r>
        <w:rPr>
          <w:rFonts w:ascii="Bahnschrift" w:eastAsia="Bahnschrift" w:hAnsi="Bahnschrift" w:cs="Bahnschrift"/>
          <w:sz w:val="36"/>
        </w:rPr>
        <w:t xml:space="preserve"> </w:t>
      </w:r>
    </w:p>
    <w:p w:rsidR="00890086" w:rsidRDefault="00890086">
      <w:pPr>
        <w:spacing w:after="0" w:line="259" w:lineRule="auto"/>
        <w:ind w:left="-5"/>
        <w:rPr>
          <w:rFonts w:ascii="Arial" w:eastAsia="Arial" w:hAnsi="Arial" w:cs="Arial"/>
          <w:color w:val="2F5496"/>
        </w:rPr>
      </w:pPr>
    </w:p>
    <w:p w:rsidR="00890086" w:rsidRDefault="00890086">
      <w:pPr>
        <w:spacing w:after="0" w:line="259" w:lineRule="auto"/>
        <w:ind w:left="-5"/>
        <w:rPr>
          <w:rFonts w:ascii="Arial" w:eastAsia="Arial" w:hAnsi="Arial" w:cs="Arial"/>
          <w:color w:val="2F5496"/>
        </w:rPr>
      </w:pPr>
    </w:p>
    <w:p w:rsidR="00890086" w:rsidRDefault="00890086">
      <w:pPr>
        <w:spacing w:after="0" w:line="259" w:lineRule="auto"/>
        <w:ind w:left="-5"/>
        <w:rPr>
          <w:rFonts w:ascii="Arial" w:eastAsia="Arial" w:hAnsi="Arial" w:cs="Arial"/>
          <w:color w:val="2F5496"/>
        </w:rPr>
      </w:pPr>
    </w:p>
    <w:p w:rsidR="00890086" w:rsidRDefault="00890086">
      <w:pPr>
        <w:spacing w:after="0" w:line="259" w:lineRule="auto"/>
        <w:ind w:left="-5"/>
        <w:rPr>
          <w:rFonts w:ascii="Arial" w:eastAsia="Arial" w:hAnsi="Arial" w:cs="Arial"/>
          <w:color w:val="2F5496"/>
        </w:rPr>
      </w:pPr>
    </w:p>
    <w:p w:rsid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2120AB" w:rsidRPr="006C6D5B" w:rsidRDefault="005067A4" w:rsidP="006C6D5B">
      <w:pPr>
        <w:spacing w:after="0" w:line="259" w:lineRule="auto"/>
        <w:ind w:left="-5"/>
        <w:rPr>
          <w:rFonts w:asciiTheme="minorHAnsi" w:hAnsiTheme="minorHAnsi" w:cstheme="minorHAnsi"/>
        </w:rPr>
      </w:pPr>
      <w:r w:rsidRPr="006C6D5B">
        <w:rPr>
          <w:rFonts w:asciiTheme="minorHAnsi" w:eastAsia="Arial" w:hAnsiTheme="minorHAnsi" w:cstheme="minorHAnsi"/>
          <w:color w:val="2F5496"/>
        </w:rPr>
        <w:lastRenderedPageBreak/>
        <w:t xml:space="preserve">Objetivo general: </w:t>
      </w:r>
    </w:p>
    <w:p w:rsidR="00890086" w:rsidRPr="006C6D5B" w:rsidRDefault="00890086" w:rsidP="006C6D5B">
      <w:pPr>
        <w:spacing w:after="194" w:line="259" w:lineRule="auto"/>
        <w:ind w:left="-5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Desarrollar un proyecto de divulgación sobre la computación cuántica que sea accesible, atractivo e informativo para una amplia audiencia.</w:t>
      </w:r>
    </w:p>
    <w:p w:rsidR="002120AB" w:rsidRPr="006C6D5B" w:rsidRDefault="005067A4" w:rsidP="006C6D5B">
      <w:pPr>
        <w:spacing w:after="194" w:line="259" w:lineRule="auto"/>
        <w:ind w:left="-5"/>
        <w:rPr>
          <w:rFonts w:asciiTheme="minorHAnsi" w:eastAsia="Arial" w:hAnsiTheme="minorHAnsi" w:cstheme="minorHAnsi"/>
          <w:color w:val="4472C4"/>
        </w:rPr>
      </w:pPr>
      <w:r w:rsidRPr="006C6D5B">
        <w:rPr>
          <w:rFonts w:asciiTheme="minorHAnsi" w:eastAsia="Arial" w:hAnsiTheme="minorHAnsi" w:cstheme="minorHAnsi"/>
          <w:color w:val="2F5496"/>
        </w:rPr>
        <w:t>Objetivos específicos</w:t>
      </w:r>
      <w:r w:rsidRPr="006C6D5B">
        <w:rPr>
          <w:rFonts w:asciiTheme="minorHAnsi" w:eastAsia="Arial" w:hAnsiTheme="minorHAnsi" w:cstheme="minorHAnsi"/>
          <w:color w:val="4472C4"/>
        </w:rPr>
        <w:t xml:space="preserve">: </w:t>
      </w:r>
    </w:p>
    <w:p w:rsidR="00890086" w:rsidRPr="006C6D5B" w:rsidRDefault="00890086" w:rsidP="006C6D5B">
      <w:pPr>
        <w:pStyle w:val="Prrafodelista"/>
        <w:numPr>
          <w:ilvl w:val="0"/>
          <w:numId w:val="11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Informar al público sobre los fundamentos de la computación cuántica.</w:t>
      </w:r>
    </w:p>
    <w:p w:rsidR="00890086" w:rsidRPr="006C6D5B" w:rsidRDefault="00890086" w:rsidP="006C6D5B">
      <w:pPr>
        <w:pStyle w:val="Prrafodelista"/>
        <w:numPr>
          <w:ilvl w:val="0"/>
          <w:numId w:val="11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Despertar el interés en el potencial de la computación cuántica para resolver problemas del mundo real.</w:t>
      </w:r>
    </w:p>
    <w:p w:rsidR="001A540F" w:rsidRPr="006C6D5B" w:rsidRDefault="001A540F" w:rsidP="006C6D5B">
      <w:pPr>
        <w:pStyle w:val="Prrafodelista"/>
        <w:numPr>
          <w:ilvl w:val="0"/>
          <w:numId w:val="11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Actualizaciones y noticias: Mantener a los usuarios informados sobre los últimos avances y descubrimientos en el campo de la computación cuántica a través de noticias, artículos y enlaces a investigaciones relevantes.</w:t>
      </w:r>
    </w:p>
    <w:p w:rsidR="001A540F" w:rsidRPr="006C6D5B" w:rsidRDefault="001A540F" w:rsidP="006C6D5B">
      <w:pPr>
        <w:pStyle w:val="Prrafodelista"/>
        <w:numPr>
          <w:ilvl w:val="0"/>
          <w:numId w:val="11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Comunidad y colaboración: Facilitar la interacción entre entusiastas, estudiantes y profesionales interesados en la computación cuántica creando distintos accesos como  foros de discusión, grupos de estudio y eventos relacionados.</w:t>
      </w:r>
    </w:p>
    <w:p w:rsidR="001A540F" w:rsidRPr="006C6D5B" w:rsidRDefault="001A540F" w:rsidP="006C6D5B">
      <w:pPr>
        <w:pStyle w:val="Prrafodelista"/>
        <w:numPr>
          <w:ilvl w:val="0"/>
          <w:numId w:val="11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Usabilidad y accesibilidad: Diseñar la página web de manera intuitiva y accesible para que sea fácil de navegar y comprender.</w:t>
      </w:r>
    </w:p>
    <w:p w:rsidR="001A540F" w:rsidRPr="006C6D5B" w:rsidRDefault="001A540F" w:rsidP="006C6D5B">
      <w:pPr>
        <w:spacing w:after="194" w:line="259" w:lineRule="auto"/>
        <w:rPr>
          <w:rFonts w:asciiTheme="minorHAnsi" w:hAnsiTheme="minorHAnsi" w:cstheme="minorHAnsi"/>
          <w:color w:val="2F5496" w:themeColor="accent5" w:themeShade="BF"/>
        </w:rPr>
      </w:pPr>
      <w:r w:rsidRPr="006C6D5B">
        <w:rPr>
          <w:rFonts w:asciiTheme="minorHAnsi" w:hAnsiTheme="minorHAnsi" w:cstheme="minorHAnsi"/>
          <w:color w:val="2F5496" w:themeColor="accent5" w:themeShade="BF"/>
        </w:rPr>
        <w:t>Caracterización del público</w:t>
      </w:r>
    </w:p>
    <w:p w:rsidR="001A540F" w:rsidRPr="006C6D5B" w:rsidRDefault="001A540F" w:rsidP="006C6D5B">
      <w:pPr>
        <w:spacing w:after="194" w:line="259" w:lineRule="auto"/>
        <w:ind w:firstLine="350"/>
        <w:rPr>
          <w:rFonts w:asciiTheme="minorHAnsi" w:hAnsiTheme="minorHAnsi" w:cstheme="minorHAnsi"/>
          <w:color w:val="2F5496" w:themeColor="accent5" w:themeShade="BF"/>
          <w:sz w:val="22"/>
        </w:rPr>
      </w:pPr>
      <w:r w:rsidRPr="006C6D5B">
        <w:rPr>
          <w:rFonts w:asciiTheme="minorHAnsi" w:hAnsiTheme="minorHAnsi" w:cstheme="minorHAnsi"/>
          <w:color w:val="2F5496" w:themeColor="accent5" w:themeShade="BF"/>
          <w:sz w:val="22"/>
        </w:rPr>
        <w:t>Público objetivo:</w:t>
      </w:r>
    </w:p>
    <w:p w:rsidR="001A540F" w:rsidRPr="006C6D5B" w:rsidRDefault="001A540F" w:rsidP="006C6D5B">
      <w:pPr>
        <w:pStyle w:val="Prrafodelista"/>
        <w:numPr>
          <w:ilvl w:val="0"/>
          <w:numId w:val="4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Estudiantes de educación media superior y superior con interés en la ciencia y la tecnología.</w:t>
      </w:r>
    </w:p>
    <w:p w:rsidR="001A540F" w:rsidRPr="006C6D5B" w:rsidRDefault="001A540F" w:rsidP="006C6D5B">
      <w:pPr>
        <w:pStyle w:val="Prrafodelista"/>
        <w:numPr>
          <w:ilvl w:val="0"/>
          <w:numId w:val="4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Público general interesado en aprender sobre nuevas tecnologías.</w:t>
      </w:r>
    </w:p>
    <w:p w:rsidR="001A540F" w:rsidRPr="006C6D5B" w:rsidRDefault="001A540F" w:rsidP="006C6D5B">
      <w:pPr>
        <w:pStyle w:val="Prrafodelista"/>
        <w:numPr>
          <w:ilvl w:val="0"/>
          <w:numId w:val="4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Profesionales de diversas áreas que buscan comprender las aplicaciones de la computación cuántica en su campo.</w:t>
      </w:r>
    </w:p>
    <w:p w:rsidR="007B1F49" w:rsidRPr="006C6D5B" w:rsidRDefault="007B1F49" w:rsidP="006C6D5B">
      <w:pPr>
        <w:spacing w:after="194" w:line="259" w:lineRule="auto"/>
        <w:ind w:firstLine="350"/>
        <w:rPr>
          <w:rFonts w:asciiTheme="minorHAnsi" w:hAnsiTheme="minorHAnsi" w:cstheme="minorHAnsi"/>
          <w:color w:val="2F5496" w:themeColor="accent5" w:themeShade="BF"/>
          <w:sz w:val="22"/>
        </w:rPr>
      </w:pPr>
      <w:r w:rsidRPr="006C6D5B">
        <w:rPr>
          <w:rFonts w:asciiTheme="minorHAnsi" w:hAnsiTheme="minorHAnsi" w:cstheme="minorHAnsi"/>
          <w:color w:val="2F5496" w:themeColor="accent5" w:themeShade="BF"/>
          <w:sz w:val="22"/>
        </w:rPr>
        <w:t>Necesidades del público:</w:t>
      </w:r>
    </w:p>
    <w:p w:rsidR="007B1F49" w:rsidRPr="006C6D5B" w:rsidRDefault="007B1F49" w:rsidP="006C6D5B">
      <w:pPr>
        <w:pStyle w:val="Prrafodelista"/>
        <w:numPr>
          <w:ilvl w:val="0"/>
          <w:numId w:val="5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Información clara y concisa sobre los principios básicos de la computación cuántica.</w:t>
      </w:r>
    </w:p>
    <w:p w:rsidR="007B1F49" w:rsidRPr="006C6D5B" w:rsidRDefault="007B1F49" w:rsidP="006C6D5B">
      <w:pPr>
        <w:pStyle w:val="Prrafodelista"/>
        <w:numPr>
          <w:ilvl w:val="0"/>
          <w:numId w:val="5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Ejemplos concretos de aplicaciones de la computación cuántica en diferentes áreas.</w:t>
      </w:r>
    </w:p>
    <w:p w:rsidR="007B1F49" w:rsidRPr="006C6D5B" w:rsidRDefault="007B1F49" w:rsidP="006C6D5B">
      <w:pPr>
        <w:pStyle w:val="Prrafodelista"/>
        <w:numPr>
          <w:ilvl w:val="0"/>
          <w:numId w:val="5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Recursos para profundizar en el conocimiento de la computación cuántica.</w:t>
      </w:r>
    </w:p>
    <w:p w:rsidR="007B1F49" w:rsidRPr="006C6D5B" w:rsidRDefault="007B1F49" w:rsidP="006C6D5B">
      <w:pPr>
        <w:pStyle w:val="Prrafodelista"/>
        <w:numPr>
          <w:ilvl w:val="0"/>
          <w:numId w:val="5"/>
        </w:numPr>
        <w:spacing w:after="194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Oportunidades para interactuar con otros interesados en la computación cuántica.</w:t>
      </w:r>
    </w:p>
    <w:p w:rsidR="007B1F49" w:rsidRPr="006C6D5B" w:rsidRDefault="007B1F49" w:rsidP="006C6D5B">
      <w:pPr>
        <w:spacing w:after="194" w:line="259" w:lineRule="auto"/>
        <w:rPr>
          <w:rFonts w:asciiTheme="minorHAnsi" w:hAnsiTheme="minorHAnsi" w:cstheme="minorHAnsi"/>
          <w:color w:val="2F5496" w:themeColor="accent5" w:themeShade="BF"/>
        </w:rPr>
      </w:pPr>
      <w:r w:rsidRPr="006C6D5B">
        <w:rPr>
          <w:rFonts w:asciiTheme="minorHAnsi" w:hAnsiTheme="minorHAnsi" w:cstheme="minorHAnsi"/>
          <w:color w:val="2F5496" w:themeColor="accent5" w:themeShade="BF"/>
        </w:rPr>
        <w:t>Selección y conformación del equipo de trabajo</w:t>
      </w:r>
    </w:p>
    <w:p w:rsidR="005607DF" w:rsidRPr="006C6D5B" w:rsidRDefault="005607DF" w:rsidP="006C6D5B">
      <w:pPr>
        <w:spacing w:after="219"/>
        <w:ind w:right="142" w:firstLine="350"/>
        <w:rPr>
          <w:rFonts w:asciiTheme="minorHAnsi" w:hAnsiTheme="minorHAnsi" w:cstheme="minorHAnsi"/>
          <w:color w:val="2F5496" w:themeColor="accent5" w:themeShade="BF"/>
          <w:sz w:val="22"/>
        </w:rPr>
      </w:pPr>
      <w:r w:rsidRPr="006C6D5B">
        <w:rPr>
          <w:rFonts w:asciiTheme="minorHAnsi" w:hAnsiTheme="minorHAnsi" w:cstheme="minorHAnsi"/>
          <w:color w:val="2F5496" w:themeColor="accent5" w:themeShade="BF"/>
          <w:sz w:val="22"/>
        </w:rPr>
        <w:t xml:space="preserve">Requerimientos técnicos: </w:t>
      </w:r>
    </w:p>
    <w:p w:rsidR="005607DF" w:rsidRPr="006C6D5B" w:rsidRDefault="005607DF" w:rsidP="006C6D5B">
      <w:pPr>
        <w:pStyle w:val="Prrafodelista"/>
        <w:numPr>
          <w:ilvl w:val="0"/>
          <w:numId w:val="6"/>
        </w:numPr>
        <w:spacing w:after="219"/>
        <w:ind w:right="142"/>
        <w:rPr>
          <w:rFonts w:asciiTheme="minorHAnsi" w:hAnsiTheme="minorHAnsi" w:cstheme="minorHAnsi"/>
          <w:color w:val="0D0D0D"/>
          <w:sz w:val="22"/>
          <w:shd w:val="clear" w:color="auto" w:fill="FFFFFF"/>
        </w:rPr>
      </w:pPr>
      <w:r w:rsidRPr="006C6D5B">
        <w:rPr>
          <w:rFonts w:asciiTheme="minorHAnsi" w:hAnsiTheme="minorHAnsi" w:cstheme="minorHAnsi"/>
          <w:sz w:val="22"/>
        </w:rPr>
        <w:t>Plataforma de desarrollo web: Se utiliza la plataforma de desarrollo de la página</w:t>
      </w:r>
      <w:r w:rsidR="00724170" w:rsidRPr="006C6D5B">
        <w:rPr>
          <w:rFonts w:asciiTheme="minorHAnsi" w:hAnsiTheme="minorHAnsi" w:cstheme="minorHAnsi"/>
          <w:sz w:val="22"/>
        </w:rPr>
        <w:t xml:space="preserve"> web </w:t>
      </w:r>
      <w:r w:rsidRPr="006C6D5B">
        <w:rPr>
          <w:rFonts w:asciiTheme="minorHAnsi" w:hAnsiTheme="minorHAnsi" w:cstheme="minorHAnsi"/>
          <w:sz w:val="22"/>
        </w:rPr>
        <w:t xml:space="preserve">utilizando </w:t>
      </w:r>
      <w:r w:rsidRPr="006C6D5B">
        <w:rPr>
          <w:rFonts w:asciiTheme="minorHAnsi" w:hAnsiTheme="minorHAnsi" w:cstheme="minorHAnsi"/>
          <w:color w:val="0D0D0D"/>
          <w:sz w:val="22"/>
          <w:shd w:val="clear" w:color="auto" w:fill="FFFFFF"/>
        </w:rPr>
        <w:t>HTML5, CSS3 y JavaScript para el desarrollo de la página web.</w:t>
      </w:r>
    </w:p>
    <w:p w:rsidR="005607DF" w:rsidRPr="006C6D5B" w:rsidRDefault="005607DF" w:rsidP="006C6D5B">
      <w:pPr>
        <w:pStyle w:val="Prrafodelista"/>
        <w:numPr>
          <w:ilvl w:val="0"/>
          <w:numId w:val="6"/>
        </w:numPr>
        <w:spacing w:after="52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Diseño: Tener un diseño agradable para que se pueda manipular</w:t>
      </w:r>
      <w:r w:rsidR="00724170" w:rsidRPr="006C6D5B">
        <w:rPr>
          <w:rFonts w:asciiTheme="minorHAnsi" w:hAnsiTheme="minorHAnsi" w:cstheme="minorHAnsi"/>
          <w:sz w:val="22"/>
        </w:rPr>
        <w:t xml:space="preserve"> en cualquier dispositivo </w:t>
      </w:r>
      <w:r w:rsidRPr="006C6D5B">
        <w:rPr>
          <w:rFonts w:asciiTheme="minorHAnsi" w:hAnsiTheme="minorHAnsi" w:cstheme="minorHAnsi"/>
          <w:sz w:val="22"/>
        </w:rPr>
        <w:t xml:space="preserve">como celulares, computadores, etc. </w:t>
      </w:r>
    </w:p>
    <w:p w:rsidR="00724170" w:rsidRPr="006C6D5B" w:rsidRDefault="00724170" w:rsidP="006C6D5B">
      <w:pPr>
        <w:pStyle w:val="Prrafodelista"/>
        <w:numPr>
          <w:ilvl w:val="0"/>
          <w:numId w:val="6"/>
        </w:numPr>
        <w:spacing w:after="58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 xml:space="preserve">Seguridad: implementar las medidas de seguridad para poder proteger la información de los usuarios que sean registrados. </w:t>
      </w:r>
    </w:p>
    <w:p w:rsidR="00724170" w:rsidRPr="006C6D5B" w:rsidRDefault="00724170" w:rsidP="006C6D5B">
      <w:pPr>
        <w:pStyle w:val="Prrafodelista"/>
        <w:numPr>
          <w:ilvl w:val="0"/>
          <w:numId w:val="6"/>
        </w:numPr>
        <w:spacing w:after="25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 xml:space="preserve">Plataforma: para llevar la gestión, administración ya actualización del sitio web. </w:t>
      </w:r>
    </w:p>
    <w:p w:rsidR="00724170" w:rsidRPr="006C6D5B" w:rsidRDefault="00724170" w:rsidP="006C6D5B">
      <w:pPr>
        <w:pStyle w:val="Prrafodelista"/>
        <w:numPr>
          <w:ilvl w:val="0"/>
          <w:numId w:val="6"/>
        </w:numPr>
        <w:spacing w:after="25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Hosting: un servicio de hosting web para alojar su página web y todos sus recursos.</w:t>
      </w:r>
    </w:p>
    <w:p w:rsidR="00724170" w:rsidRPr="006C6D5B" w:rsidRDefault="00724170" w:rsidP="006C6D5B">
      <w:pPr>
        <w:pStyle w:val="Prrafodelista"/>
        <w:numPr>
          <w:ilvl w:val="0"/>
          <w:numId w:val="6"/>
        </w:numPr>
        <w:spacing w:after="25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lastRenderedPageBreak/>
        <w:t xml:space="preserve">Elementos para el desarrollo de la </w:t>
      </w:r>
      <w:r w:rsidR="00374A1A" w:rsidRPr="006C6D5B">
        <w:rPr>
          <w:rFonts w:asciiTheme="minorHAnsi" w:hAnsiTheme="minorHAnsi" w:cstheme="minorHAnsi"/>
          <w:sz w:val="22"/>
        </w:rPr>
        <w:t>página: computadora para cada uno de los elaboradores del sitio.</w:t>
      </w:r>
    </w:p>
    <w:p w:rsidR="00374A1A" w:rsidRPr="006C6D5B" w:rsidRDefault="00374A1A" w:rsidP="006C6D5B">
      <w:pPr>
        <w:pStyle w:val="Prrafodelista"/>
        <w:numPr>
          <w:ilvl w:val="0"/>
          <w:numId w:val="6"/>
        </w:numPr>
        <w:spacing w:after="25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Herramientas de publicidad para el sitio web.</w:t>
      </w:r>
    </w:p>
    <w:p w:rsidR="00374A1A" w:rsidRPr="006C6D5B" w:rsidRDefault="00374A1A" w:rsidP="006C6D5B">
      <w:pPr>
        <w:spacing w:after="25"/>
        <w:ind w:left="0" w:right="142" w:firstLine="0"/>
        <w:rPr>
          <w:rFonts w:asciiTheme="minorHAnsi" w:hAnsiTheme="minorHAnsi" w:cstheme="minorHAnsi"/>
          <w:sz w:val="22"/>
        </w:rPr>
      </w:pPr>
    </w:p>
    <w:p w:rsidR="00724170" w:rsidRPr="006C6D5B" w:rsidRDefault="00724170" w:rsidP="006C6D5B">
      <w:pPr>
        <w:spacing w:after="213"/>
        <w:ind w:right="142" w:firstLine="350"/>
        <w:rPr>
          <w:rFonts w:asciiTheme="minorHAnsi" w:hAnsiTheme="minorHAnsi" w:cstheme="minorHAnsi"/>
          <w:color w:val="2F5496" w:themeColor="accent5" w:themeShade="BF"/>
          <w:sz w:val="22"/>
        </w:rPr>
      </w:pPr>
      <w:r w:rsidRPr="006C6D5B">
        <w:rPr>
          <w:rFonts w:asciiTheme="minorHAnsi" w:hAnsiTheme="minorHAnsi" w:cstheme="minorHAnsi"/>
          <w:color w:val="2F5496" w:themeColor="accent5" w:themeShade="BF"/>
          <w:sz w:val="22"/>
        </w:rPr>
        <w:t xml:space="preserve">Requerimientos humanos: </w:t>
      </w:r>
    </w:p>
    <w:p w:rsidR="00724170" w:rsidRPr="006C6D5B" w:rsidRDefault="00724170" w:rsidP="006C6D5B">
      <w:pPr>
        <w:pStyle w:val="Prrafodelista"/>
        <w:numPr>
          <w:ilvl w:val="0"/>
          <w:numId w:val="12"/>
        </w:numPr>
        <w:spacing w:after="58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Expertos en Computación Cuántica: Especialistas en el campo de la computación cuántica que pueden proporcionar conocimientos técnicos y asesoramiento para garantizar la precisión y relevancia del contenido.</w:t>
      </w:r>
    </w:p>
    <w:p w:rsidR="00724170" w:rsidRPr="006C6D5B" w:rsidRDefault="00724170" w:rsidP="006C6D5B">
      <w:pPr>
        <w:pStyle w:val="Prrafodelista"/>
        <w:numPr>
          <w:ilvl w:val="0"/>
          <w:numId w:val="12"/>
        </w:numPr>
        <w:spacing w:after="52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 xml:space="preserve">Diseñador gráfico: Desarrollar la identidad visual del proyecto y tener un diseño agradable para que se pueda manipular en cualquier dispositivo como celulares, computadores, etc. </w:t>
      </w:r>
    </w:p>
    <w:p w:rsidR="00724170" w:rsidRPr="006C6D5B" w:rsidRDefault="00724170" w:rsidP="006C6D5B">
      <w:pPr>
        <w:pStyle w:val="Prrafodelista"/>
        <w:numPr>
          <w:ilvl w:val="0"/>
          <w:numId w:val="12"/>
        </w:numPr>
        <w:spacing w:after="52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Desarrollador web: Implementar la plataforma web, para implementar el diseño y la funcionalidad de la página web.</w:t>
      </w:r>
    </w:p>
    <w:p w:rsidR="00374A1A" w:rsidRPr="006C6D5B" w:rsidRDefault="00374A1A" w:rsidP="006C6D5B">
      <w:pPr>
        <w:pStyle w:val="Prrafodelista"/>
        <w:numPr>
          <w:ilvl w:val="0"/>
          <w:numId w:val="12"/>
        </w:numPr>
        <w:spacing w:after="52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Personal de Mantenimiento: Una vez que la página esté en funcionamiento, se necesitará personal para realizar tareas de mantenimiento, actualizaciones y soporte técnico para tener información actualizada sobre los temas según sea necesario.</w:t>
      </w:r>
    </w:p>
    <w:p w:rsidR="00374A1A" w:rsidRPr="006C6D5B" w:rsidRDefault="00374A1A" w:rsidP="006C6D5B">
      <w:pPr>
        <w:pStyle w:val="Prrafodelista"/>
        <w:numPr>
          <w:ilvl w:val="0"/>
          <w:numId w:val="12"/>
        </w:numPr>
        <w:spacing w:after="52"/>
        <w:ind w:right="142"/>
        <w:rPr>
          <w:rFonts w:asciiTheme="minorHAnsi" w:hAnsiTheme="minorHAnsi" w:cstheme="minorHAnsi"/>
          <w:sz w:val="22"/>
        </w:rPr>
      </w:pPr>
      <w:proofErr w:type="spellStart"/>
      <w:r w:rsidRPr="006C6D5B">
        <w:rPr>
          <w:rFonts w:asciiTheme="minorHAnsi" w:hAnsiTheme="minorHAnsi" w:cstheme="minorHAnsi"/>
          <w:sz w:val="22"/>
        </w:rPr>
        <w:t>Mercadologo</w:t>
      </w:r>
      <w:proofErr w:type="spellEnd"/>
      <w:r w:rsidRPr="006C6D5B">
        <w:rPr>
          <w:rFonts w:asciiTheme="minorHAnsi" w:hAnsiTheme="minorHAnsi" w:cstheme="minorHAnsi"/>
          <w:sz w:val="22"/>
        </w:rPr>
        <w:t xml:space="preserve"> o publicista para crear más visibilidad a la página. </w:t>
      </w:r>
    </w:p>
    <w:p w:rsidR="00374A1A" w:rsidRPr="006C6D5B" w:rsidRDefault="00374A1A" w:rsidP="006C6D5B">
      <w:pPr>
        <w:spacing w:after="52"/>
        <w:ind w:right="142"/>
        <w:rPr>
          <w:rFonts w:asciiTheme="minorHAnsi" w:hAnsiTheme="minorHAnsi" w:cstheme="minorHAnsi"/>
          <w:sz w:val="22"/>
        </w:rPr>
      </w:pPr>
    </w:p>
    <w:p w:rsidR="00374A1A" w:rsidRPr="006C6D5B" w:rsidRDefault="00374A1A" w:rsidP="006C6D5B">
      <w:pPr>
        <w:spacing w:after="218"/>
        <w:ind w:right="142" w:firstLine="350"/>
        <w:rPr>
          <w:rFonts w:asciiTheme="minorHAnsi" w:hAnsiTheme="minorHAnsi" w:cstheme="minorHAnsi"/>
          <w:color w:val="2F5496" w:themeColor="accent5" w:themeShade="BF"/>
          <w:sz w:val="22"/>
        </w:rPr>
      </w:pPr>
      <w:r w:rsidRPr="006C6D5B">
        <w:rPr>
          <w:rFonts w:asciiTheme="minorHAnsi" w:hAnsiTheme="minorHAnsi" w:cstheme="minorHAnsi"/>
          <w:color w:val="2F5496" w:themeColor="accent5" w:themeShade="BF"/>
          <w:sz w:val="22"/>
        </w:rPr>
        <w:t xml:space="preserve">Requerimientos financieros: </w:t>
      </w:r>
    </w:p>
    <w:p w:rsidR="00374A1A" w:rsidRPr="006C6D5B" w:rsidRDefault="00374A1A" w:rsidP="006C6D5B">
      <w:pPr>
        <w:pStyle w:val="Prrafodelista"/>
        <w:numPr>
          <w:ilvl w:val="0"/>
          <w:numId w:val="13"/>
        </w:numPr>
        <w:spacing w:after="26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 xml:space="preserve">Costo del desarrollador de la página web. </w:t>
      </w:r>
    </w:p>
    <w:p w:rsidR="00374A1A" w:rsidRPr="006C6D5B" w:rsidRDefault="00374A1A" w:rsidP="006C6D5B">
      <w:pPr>
        <w:pStyle w:val="Prrafodelista"/>
        <w:numPr>
          <w:ilvl w:val="0"/>
          <w:numId w:val="13"/>
        </w:numPr>
        <w:spacing w:after="30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 xml:space="preserve">Costo del hosting web dependiendo del tamaño, tráfico y lo demás que ocupemos. </w:t>
      </w:r>
    </w:p>
    <w:p w:rsidR="00374A1A" w:rsidRPr="006C6D5B" w:rsidRDefault="00374A1A" w:rsidP="006C6D5B">
      <w:pPr>
        <w:pStyle w:val="Prrafodelista"/>
        <w:numPr>
          <w:ilvl w:val="0"/>
          <w:numId w:val="13"/>
        </w:numPr>
        <w:spacing w:after="30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 xml:space="preserve">Costo de los elementos de trabajo como las computadoras. </w:t>
      </w:r>
    </w:p>
    <w:p w:rsidR="002120AB" w:rsidRPr="006C6D5B" w:rsidRDefault="005067A4" w:rsidP="006C6D5B">
      <w:pPr>
        <w:pStyle w:val="Prrafodelista"/>
        <w:numPr>
          <w:ilvl w:val="0"/>
          <w:numId w:val="13"/>
        </w:numPr>
        <w:spacing w:after="144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 xml:space="preserve">Costo del diseñador web la estructura y diseño de la página. </w:t>
      </w:r>
    </w:p>
    <w:p w:rsidR="00374A1A" w:rsidRPr="006C6D5B" w:rsidRDefault="00374A1A" w:rsidP="006C6D5B">
      <w:pPr>
        <w:pStyle w:val="Prrafodelista"/>
        <w:numPr>
          <w:ilvl w:val="0"/>
          <w:numId w:val="13"/>
        </w:numPr>
        <w:spacing w:after="144"/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 xml:space="preserve">Costo del </w:t>
      </w:r>
      <w:proofErr w:type="spellStart"/>
      <w:r w:rsidRPr="006C6D5B">
        <w:rPr>
          <w:rFonts w:asciiTheme="minorHAnsi" w:hAnsiTheme="minorHAnsi" w:cstheme="minorHAnsi"/>
          <w:sz w:val="22"/>
        </w:rPr>
        <w:t>mercadologo</w:t>
      </w:r>
      <w:proofErr w:type="spellEnd"/>
      <w:r w:rsidRPr="006C6D5B">
        <w:rPr>
          <w:rFonts w:asciiTheme="minorHAnsi" w:hAnsiTheme="minorHAnsi" w:cstheme="minorHAnsi"/>
          <w:sz w:val="22"/>
        </w:rPr>
        <w:t xml:space="preserve"> o publicista </w:t>
      </w:r>
    </w:p>
    <w:p w:rsidR="00D35369" w:rsidRPr="006C6D5B" w:rsidRDefault="00D35369" w:rsidP="006C6D5B">
      <w:pPr>
        <w:spacing w:after="159" w:line="259" w:lineRule="auto"/>
        <w:ind w:left="0" w:firstLine="0"/>
        <w:rPr>
          <w:rFonts w:asciiTheme="minorHAnsi" w:hAnsiTheme="minorHAnsi" w:cstheme="minorHAnsi"/>
          <w:color w:val="2F5496" w:themeColor="accent5" w:themeShade="BF"/>
        </w:rPr>
      </w:pPr>
      <w:r w:rsidRPr="006C6D5B">
        <w:rPr>
          <w:rFonts w:asciiTheme="minorHAnsi" w:hAnsiTheme="minorHAnsi" w:cstheme="minorHAnsi"/>
          <w:color w:val="2F5496" w:themeColor="accent5" w:themeShade="BF"/>
        </w:rPr>
        <w:t>Estructura de navegación:</w:t>
      </w:r>
    </w:p>
    <w:p w:rsidR="00D35369" w:rsidRPr="006C6D5B" w:rsidRDefault="00D35369" w:rsidP="006C6D5B">
      <w:pPr>
        <w:pStyle w:val="Prrafodelista"/>
        <w:numPr>
          <w:ilvl w:val="0"/>
          <w:numId w:val="16"/>
        </w:numPr>
        <w:spacing w:after="159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Inicio: Presentación del proyecto y objetivos.</w:t>
      </w:r>
    </w:p>
    <w:p w:rsidR="00D35369" w:rsidRPr="006C6D5B" w:rsidRDefault="00D35369" w:rsidP="006C6D5B">
      <w:pPr>
        <w:pStyle w:val="Prrafodelista"/>
        <w:numPr>
          <w:ilvl w:val="0"/>
          <w:numId w:val="16"/>
        </w:numPr>
        <w:spacing w:after="159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¿Qué es la computación cuántica?: Principios básicos, funcionamiento y ventajas.</w:t>
      </w:r>
    </w:p>
    <w:p w:rsidR="00D35369" w:rsidRPr="006C6D5B" w:rsidRDefault="00D35369" w:rsidP="006C6D5B">
      <w:pPr>
        <w:pStyle w:val="Prrafodelista"/>
        <w:numPr>
          <w:ilvl w:val="0"/>
          <w:numId w:val="16"/>
        </w:numPr>
        <w:spacing w:after="159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Aplicaciones: Ejemplos en diferentes campos como la medicina, finanzas, química y materiales.</w:t>
      </w:r>
    </w:p>
    <w:p w:rsidR="00D35369" w:rsidRPr="006C6D5B" w:rsidRDefault="00D35369" w:rsidP="006C6D5B">
      <w:pPr>
        <w:pStyle w:val="Prrafodelista"/>
        <w:numPr>
          <w:ilvl w:val="0"/>
          <w:numId w:val="16"/>
        </w:numPr>
        <w:spacing w:after="159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Impactos: Potenciales beneficios y desafíos de la tecnología.</w:t>
      </w:r>
    </w:p>
    <w:p w:rsidR="00D35369" w:rsidRPr="006C6D5B" w:rsidRDefault="00D35369" w:rsidP="006C6D5B">
      <w:pPr>
        <w:pStyle w:val="Prrafodelista"/>
        <w:numPr>
          <w:ilvl w:val="0"/>
          <w:numId w:val="16"/>
        </w:numPr>
        <w:spacing w:after="159" w:line="259" w:lineRule="auto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Recursos: Glosario</w:t>
      </w:r>
      <w:r w:rsidRPr="006C6D5B">
        <w:rPr>
          <w:rFonts w:asciiTheme="minorHAnsi" w:hAnsiTheme="minorHAnsi" w:cstheme="minorHAnsi"/>
          <w:sz w:val="22"/>
        </w:rPr>
        <w:t>,</w:t>
      </w:r>
      <w:r w:rsidRPr="006C6D5B">
        <w:rPr>
          <w:rFonts w:asciiTheme="minorHAnsi" w:hAnsiTheme="minorHAnsi" w:cstheme="minorHAnsi"/>
          <w:sz w:val="22"/>
        </w:rPr>
        <w:t xml:space="preserve"> cursos online</w:t>
      </w:r>
      <w:r w:rsidRPr="006C6D5B">
        <w:rPr>
          <w:rFonts w:asciiTheme="minorHAnsi" w:hAnsiTheme="minorHAnsi" w:cstheme="minorHAnsi"/>
          <w:sz w:val="22"/>
        </w:rPr>
        <w:t xml:space="preserve"> para la compresión del tema de cada persona</w:t>
      </w:r>
      <w:r w:rsidRPr="006C6D5B">
        <w:rPr>
          <w:rFonts w:asciiTheme="minorHAnsi" w:hAnsiTheme="minorHAnsi" w:cstheme="minorHAnsi"/>
          <w:sz w:val="22"/>
        </w:rPr>
        <w:t>.</w:t>
      </w:r>
      <w:r w:rsidR="005067A4" w:rsidRPr="006C6D5B">
        <w:rPr>
          <w:rFonts w:asciiTheme="minorHAnsi" w:hAnsiTheme="minorHAnsi" w:cstheme="minorHAnsi"/>
          <w:sz w:val="22"/>
        </w:rPr>
        <w:t xml:space="preserve"> </w:t>
      </w:r>
    </w:p>
    <w:p w:rsidR="00D35369" w:rsidRPr="006C6D5B" w:rsidRDefault="00D35369" w:rsidP="006C6D5B">
      <w:pPr>
        <w:ind w:right="142"/>
        <w:rPr>
          <w:rFonts w:asciiTheme="minorHAnsi" w:hAnsiTheme="minorHAnsi" w:cstheme="minorHAnsi"/>
          <w:color w:val="2F5496" w:themeColor="accent5" w:themeShade="BF"/>
          <w:sz w:val="22"/>
        </w:rPr>
      </w:pPr>
    </w:p>
    <w:p w:rsidR="00D35369" w:rsidRPr="006C6D5B" w:rsidRDefault="00D35369" w:rsidP="006C6D5B">
      <w:pPr>
        <w:ind w:right="142"/>
        <w:rPr>
          <w:rFonts w:asciiTheme="minorHAnsi" w:hAnsiTheme="minorHAnsi" w:cstheme="minorHAnsi"/>
          <w:color w:val="2F5496" w:themeColor="accent5" w:themeShade="BF"/>
        </w:rPr>
      </w:pPr>
      <w:r w:rsidRPr="006C6D5B">
        <w:rPr>
          <w:rFonts w:asciiTheme="minorHAnsi" w:hAnsiTheme="minorHAnsi" w:cstheme="minorHAnsi"/>
          <w:color w:val="2F5496" w:themeColor="accent5" w:themeShade="BF"/>
        </w:rPr>
        <w:t>Especificaciones de diseño:</w:t>
      </w:r>
    </w:p>
    <w:p w:rsidR="00D35369" w:rsidRPr="006C6D5B" w:rsidRDefault="00D35369" w:rsidP="006C6D5B">
      <w:pPr>
        <w:pStyle w:val="Prrafodelista"/>
        <w:numPr>
          <w:ilvl w:val="0"/>
          <w:numId w:val="17"/>
        </w:numPr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Diseño web: Moderno, intuitivo y adaptable a diferentes dispositivos.</w:t>
      </w:r>
    </w:p>
    <w:p w:rsidR="00D35369" w:rsidRPr="006C6D5B" w:rsidRDefault="00D35369" w:rsidP="006C6D5B">
      <w:pPr>
        <w:pStyle w:val="Prrafodelista"/>
        <w:numPr>
          <w:ilvl w:val="0"/>
          <w:numId w:val="17"/>
        </w:numPr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Recursos visuales: Imágenes y videos de alta calidad que ilustren los conceptos.</w:t>
      </w:r>
    </w:p>
    <w:p w:rsidR="00D35369" w:rsidRPr="006C6D5B" w:rsidRDefault="00D35369" w:rsidP="006C6D5B">
      <w:pPr>
        <w:pStyle w:val="Prrafodelista"/>
        <w:numPr>
          <w:ilvl w:val="0"/>
          <w:numId w:val="17"/>
        </w:numPr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sz w:val="22"/>
        </w:rPr>
        <w:t>Interactividad: Elementos interactivos que fomenten la participación del usuario.</w:t>
      </w:r>
      <w:r w:rsidR="005067A4" w:rsidRPr="006C6D5B">
        <w:rPr>
          <w:rFonts w:asciiTheme="minorHAnsi" w:hAnsiTheme="minorHAnsi" w:cstheme="minorHAnsi"/>
          <w:sz w:val="22"/>
        </w:rPr>
        <w:tab/>
      </w:r>
    </w:p>
    <w:p w:rsidR="006C6D5B" w:rsidRPr="006C6D5B" w:rsidRDefault="006C6D5B" w:rsidP="006C6D5B">
      <w:pPr>
        <w:ind w:right="142"/>
        <w:rPr>
          <w:rFonts w:asciiTheme="minorHAnsi" w:hAnsiTheme="minorHAnsi" w:cstheme="minorHAnsi"/>
          <w:sz w:val="22"/>
        </w:rPr>
      </w:pPr>
    </w:p>
    <w:p w:rsidR="002120AB" w:rsidRPr="006C6D5B" w:rsidRDefault="00D35369" w:rsidP="006C6D5B">
      <w:pPr>
        <w:ind w:right="142"/>
        <w:rPr>
          <w:rFonts w:asciiTheme="minorHAnsi" w:hAnsiTheme="minorHAnsi" w:cstheme="minorHAnsi"/>
          <w:sz w:val="22"/>
        </w:rPr>
      </w:pPr>
      <w:r w:rsidRPr="006C6D5B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>
            <wp:extent cx="5764530" cy="4453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18 at 9.54.58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A4" w:rsidRPr="006C6D5B">
        <w:rPr>
          <w:rFonts w:asciiTheme="minorHAnsi" w:hAnsiTheme="minorHAnsi" w:cstheme="minorHAnsi"/>
          <w:sz w:val="22"/>
        </w:rPr>
        <w:t xml:space="preserve"> </w:t>
      </w: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</w:rPr>
      </w:pPr>
    </w:p>
    <w:p w:rsid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</w:rPr>
      </w:pPr>
    </w:p>
    <w:p w:rsid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</w:rPr>
      </w:pPr>
    </w:p>
    <w:p w:rsid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</w:rPr>
      </w:pPr>
    </w:p>
    <w:p w:rsid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</w:rPr>
      </w:pPr>
    </w:p>
    <w:p w:rsid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</w:rPr>
      </w:pP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</w:rPr>
      </w:pPr>
      <w:r w:rsidRPr="006C6D5B">
        <w:rPr>
          <w:rFonts w:asciiTheme="minorHAnsi" w:eastAsia="Arial" w:hAnsiTheme="minorHAnsi" w:cstheme="minorHAnsi"/>
          <w:color w:val="2F5496"/>
        </w:rPr>
        <w:lastRenderedPageBreak/>
        <w:t xml:space="preserve">Boceto: </w:t>
      </w: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  <w:r w:rsidRPr="006C6D5B">
        <w:rPr>
          <w:rFonts w:asciiTheme="minorHAnsi" w:eastAsia="Arial" w:hAnsiTheme="minorHAnsi" w:cstheme="minorHAnsi"/>
          <w:noProof/>
          <w:color w:val="2F5496"/>
          <w:sz w:val="22"/>
        </w:rPr>
        <w:drawing>
          <wp:inline distT="0" distB="0" distL="0" distR="0">
            <wp:extent cx="5764530" cy="32746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3-18 at 9.51.05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5B" w:rsidRPr="006C6D5B" w:rsidRDefault="006C6D5B" w:rsidP="006C6D5B">
      <w:pPr>
        <w:spacing w:after="0" w:line="259" w:lineRule="auto"/>
        <w:ind w:left="-5"/>
        <w:rPr>
          <w:rFonts w:asciiTheme="minorHAnsi" w:eastAsia="Arial" w:hAnsiTheme="minorHAnsi" w:cstheme="minorHAnsi"/>
          <w:color w:val="2F5496"/>
          <w:sz w:val="22"/>
        </w:rPr>
      </w:pPr>
    </w:p>
    <w:p w:rsidR="002120AB" w:rsidRPr="006C6D5B" w:rsidRDefault="005067A4" w:rsidP="006C6D5B">
      <w:pPr>
        <w:spacing w:after="0" w:line="259" w:lineRule="auto"/>
        <w:ind w:left="-5"/>
        <w:rPr>
          <w:rFonts w:asciiTheme="minorHAnsi" w:hAnsiTheme="minorHAnsi" w:cstheme="minorHAnsi"/>
        </w:rPr>
      </w:pPr>
      <w:r w:rsidRPr="006C6D5B">
        <w:rPr>
          <w:rFonts w:asciiTheme="minorHAnsi" w:eastAsia="Arial" w:hAnsiTheme="minorHAnsi" w:cstheme="minorHAnsi"/>
          <w:color w:val="2F5496"/>
        </w:rPr>
        <w:t xml:space="preserve">Cronograma: </w:t>
      </w:r>
    </w:p>
    <w:tbl>
      <w:tblPr>
        <w:tblStyle w:val="TableGrid"/>
        <w:tblW w:w="8833" w:type="dxa"/>
        <w:tblInd w:w="6" w:type="dxa"/>
        <w:tblCellMar>
          <w:top w:w="11" w:type="dxa"/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1568"/>
        <w:gridCol w:w="847"/>
        <w:gridCol w:w="849"/>
        <w:gridCol w:w="848"/>
        <w:gridCol w:w="849"/>
        <w:gridCol w:w="848"/>
        <w:gridCol w:w="849"/>
        <w:gridCol w:w="706"/>
        <w:gridCol w:w="686"/>
        <w:gridCol w:w="783"/>
      </w:tblGrid>
      <w:tr w:rsidR="00635127" w:rsidRPr="006C6D5B" w:rsidTr="00D35369">
        <w:trPr>
          <w:trHeight w:val="469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0" w:right="49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ETIQUEA </w:t>
            </w:r>
          </w:p>
        </w:tc>
        <w:tc>
          <w:tcPr>
            <w:tcW w:w="84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635127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C6D5B">
              <w:rPr>
                <w:rFonts w:asciiTheme="minorHAnsi" w:eastAsia="Arial" w:hAnsiTheme="minorHAnsi" w:cstheme="minorHAnsi"/>
                <w:sz w:val="22"/>
              </w:rPr>
              <w:t>Sem</w:t>
            </w:r>
            <w:proofErr w:type="spellEnd"/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  <w:r w:rsidR="005067A4" w:rsidRPr="006C6D5B">
              <w:rPr>
                <w:rFonts w:asciiTheme="minorHAnsi" w:eastAsia="Arial" w:hAnsiTheme="minorHAnsi" w:cstheme="minorHAnsi"/>
                <w:sz w:val="22"/>
              </w:rPr>
              <w:t>1</w:t>
            </w:r>
            <w:r w:rsidR="005067A4" w:rsidRPr="006C6D5B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635127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C6D5B">
              <w:rPr>
                <w:rFonts w:asciiTheme="minorHAnsi" w:eastAsia="Arial" w:hAnsiTheme="minorHAnsi" w:cstheme="minorHAnsi"/>
                <w:sz w:val="22"/>
              </w:rPr>
              <w:t>Sem</w:t>
            </w:r>
            <w:proofErr w:type="spellEnd"/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  <w:r w:rsidR="005067A4" w:rsidRPr="006C6D5B">
              <w:rPr>
                <w:rFonts w:asciiTheme="minorHAnsi" w:eastAsia="Arial" w:hAnsiTheme="minorHAnsi" w:cstheme="minorHAnsi"/>
                <w:sz w:val="22"/>
              </w:rPr>
              <w:t>2</w:t>
            </w:r>
            <w:r w:rsidR="005067A4" w:rsidRPr="006C6D5B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635127" w:rsidP="006C6D5B">
            <w:pPr>
              <w:spacing w:after="0" w:line="259" w:lineRule="auto"/>
              <w:ind w:left="210" w:hanging="19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C6D5B">
              <w:rPr>
                <w:rFonts w:asciiTheme="minorHAnsi" w:eastAsia="Arial" w:hAnsiTheme="minorHAnsi" w:cstheme="minorHAnsi"/>
                <w:sz w:val="22"/>
              </w:rPr>
              <w:t>Sem</w:t>
            </w:r>
            <w:proofErr w:type="spellEnd"/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  <w:r w:rsidR="005067A4" w:rsidRPr="006C6D5B">
              <w:rPr>
                <w:rFonts w:asciiTheme="minorHAnsi" w:eastAsia="Arial" w:hAnsiTheme="minorHAnsi" w:cstheme="minorHAnsi"/>
                <w:sz w:val="22"/>
              </w:rPr>
              <w:t>3</w:t>
            </w:r>
            <w:r w:rsidR="005067A4" w:rsidRPr="006C6D5B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635127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C6D5B">
              <w:rPr>
                <w:rFonts w:asciiTheme="minorHAnsi" w:eastAsia="Arial" w:hAnsiTheme="minorHAnsi" w:cstheme="minorHAnsi"/>
                <w:sz w:val="22"/>
              </w:rPr>
              <w:t>Sem</w:t>
            </w:r>
            <w:proofErr w:type="spellEnd"/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  <w:r w:rsidR="005067A4" w:rsidRPr="006C6D5B">
              <w:rPr>
                <w:rFonts w:asciiTheme="minorHAnsi" w:eastAsia="Arial" w:hAnsiTheme="minorHAnsi" w:cstheme="minorHAnsi"/>
                <w:sz w:val="22"/>
              </w:rPr>
              <w:t>4</w:t>
            </w:r>
            <w:r w:rsidR="005067A4" w:rsidRPr="006C6D5B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635127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C6D5B">
              <w:rPr>
                <w:rFonts w:asciiTheme="minorHAnsi" w:eastAsia="Arial" w:hAnsiTheme="minorHAnsi" w:cstheme="minorHAnsi"/>
                <w:sz w:val="22"/>
              </w:rPr>
              <w:t>Sem</w:t>
            </w:r>
            <w:proofErr w:type="spellEnd"/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  <w:r w:rsidR="005067A4" w:rsidRPr="006C6D5B">
              <w:rPr>
                <w:rFonts w:asciiTheme="minorHAnsi" w:eastAsia="Arial" w:hAnsiTheme="minorHAnsi" w:cstheme="minorHAnsi"/>
                <w:sz w:val="22"/>
              </w:rPr>
              <w:t>5</w:t>
            </w:r>
            <w:r w:rsidR="005067A4" w:rsidRPr="006C6D5B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635127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C6D5B">
              <w:rPr>
                <w:rFonts w:asciiTheme="minorHAnsi" w:eastAsia="Arial" w:hAnsiTheme="minorHAnsi" w:cstheme="minorHAnsi"/>
                <w:sz w:val="22"/>
              </w:rPr>
              <w:t>Sem</w:t>
            </w:r>
            <w:proofErr w:type="spellEnd"/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  <w:r w:rsidR="005067A4" w:rsidRPr="006C6D5B">
              <w:rPr>
                <w:rFonts w:asciiTheme="minorHAnsi" w:eastAsia="Arial" w:hAnsiTheme="minorHAnsi" w:cstheme="minorHAnsi"/>
                <w:sz w:val="22"/>
              </w:rPr>
              <w:t>6</w:t>
            </w:r>
            <w:r w:rsidR="005067A4" w:rsidRPr="006C6D5B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635127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C6D5B">
              <w:rPr>
                <w:rFonts w:asciiTheme="minorHAnsi" w:eastAsia="Arial" w:hAnsiTheme="minorHAnsi" w:cstheme="minorHAnsi"/>
                <w:sz w:val="22"/>
              </w:rPr>
              <w:t>Sem</w:t>
            </w:r>
            <w:proofErr w:type="spellEnd"/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  <w:r w:rsidR="005067A4" w:rsidRPr="006C6D5B">
              <w:rPr>
                <w:rFonts w:asciiTheme="minorHAnsi" w:eastAsia="Arial" w:hAnsiTheme="minorHAnsi" w:cstheme="minorHAnsi"/>
                <w:sz w:val="22"/>
              </w:rPr>
              <w:t>7</w:t>
            </w:r>
            <w:r w:rsidR="005067A4" w:rsidRPr="006C6D5B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635127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C6D5B">
              <w:rPr>
                <w:rFonts w:asciiTheme="minorHAnsi" w:eastAsia="Arial" w:hAnsiTheme="minorHAnsi" w:cstheme="minorHAnsi"/>
                <w:sz w:val="22"/>
              </w:rPr>
              <w:t>Sem</w:t>
            </w:r>
            <w:proofErr w:type="spellEnd"/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  <w:r w:rsidR="005067A4" w:rsidRPr="006C6D5B">
              <w:rPr>
                <w:rFonts w:asciiTheme="minorHAnsi" w:eastAsia="Arial" w:hAnsiTheme="minorHAnsi" w:cstheme="minorHAnsi"/>
                <w:sz w:val="22"/>
              </w:rPr>
              <w:t>8</w:t>
            </w:r>
            <w:r w:rsidR="005067A4" w:rsidRPr="006C6D5B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:rsidR="002120AB" w:rsidRPr="006C6D5B" w:rsidRDefault="00635127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C6D5B">
              <w:rPr>
                <w:rFonts w:asciiTheme="minorHAnsi" w:eastAsia="Arial" w:hAnsiTheme="minorHAnsi" w:cstheme="minorHAnsi"/>
                <w:sz w:val="22"/>
              </w:rPr>
              <w:t>Sem</w:t>
            </w:r>
            <w:proofErr w:type="spellEnd"/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  <w:r w:rsidR="005067A4" w:rsidRPr="006C6D5B">
              <w:rPr>
                <w:rFonts w:asciiTheme="minorHAnsi" w:eastAsia="Arial" w:hAnsiTheme="minorHAnsi" w:cstheme="minorHAnsi"/>
                <w:sz w:val="22"/>
              </w:rPr>
              <w:t>9</w:t>
            </w:r>
            <w:r w:rsidR="005067A4" w:rsidRPr="006C6D5B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30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0" w:right="46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Objetivo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30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Planificación 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30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35127" w:rsidRPr="006C6D5B" w:rsidRDefault="00635127" w:rsidP="006C6D5B">
            <w:pPr>
              <w:spacing w:after="0" w:line="259" w:lineRule="auto"/>
              <w:ind w:left="4" w:firstLine="0"/>
              <w:rPr>
                <w:rFonts w:asciiTheme="minorHAnsi" w:eastAsia="Arial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>Caracterización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Segoe UI Symbol" w:hAnsiTheme="minorHAnsi" w:cstheme="minorHAnsi"/>
                <w:color w:val="4D5156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0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</w:tr>
      <w:tr w:rsidR="00635127" w:rsidRPr="006C6D5B" w:rsidTr="00D35369">
        <w:trPr>
          <w:trHeight w:val="470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Requerimiento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25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Arquitectura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25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35127" w:rsidRPr="006C6D5B" w:rsidRDefault="00635127" w:rsidP="006C6D5B">
            <w:pPr>
              <w:spacing w:after="0" w:line="259" w:lineRule="auto"/>
              <w:ind w:left="4" w:firstLine="0"/>
              <w:rPr>
                <w:rFonts w:asciiTheme="minorHAnsi" w:eastAsia="Arial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>Diseño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D35369" w:rsidP="006C6D5B">
            <w:pPr>
              <w:spacing w:after="0" w:line="259" w:lineRule="auto"/>
              <w:ind w:left="0" w:firstLine="0"/>
              <w:rPr>
                <w:rFonts w:asciiTheme="minorHAnsi" w:eastAsia="Segoe UI Symbol" w:hAnsiTheme="minorHAnsi" w:cstheme="minorHAnsi"/>
                <w:color w:val="4D5156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635127" w:rsidRPr="006C6D5B" w:rsidRDefault="00635127" w:rsidP="006C6D5B">
            <w:pPr>
              <w:spacing w:after="0" w:line="259" w:lineRule="auto"/>
              <w:ind w:left="5" w:firstLine="0"/>
              <w:rPr>
                <w:rFonts w:asciiTheme="minorHAnsi" w:eastAsia="Arial" w:hAnsiTheme="minorHAnsi" w:cstheme="minorHAnsi"/>
                <w:color w:val="2F5496"/>
                <w:sz w:val="22"/>
              </w:rPr>
            </w:pPr>
          </w:p>
        </w:tc>
      </w:tr>
      <w:tr w:rsidR="00635127" w:rsidRPr="006C6D5B" w:rsidTr="00D35369">
        <w:trPr>
          <w:trHeight w:val="331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Bocetos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30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Cronograma 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30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Desarrollo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30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Publicación 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4D515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4D515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30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Pruebas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4D515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4D515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325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Mantenimiento 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4D5156"/>
                <w:sz w:val="22"/>
              </w:rPr>
              <w:t xml:space="preserve"> </w:t>
            </w:r>
          </w:p>
        </w:tc>
      </w:tr>
      <w:tr w:rsidR="00635127" w:rsidRPr="006C6D5B" w:rsidTr="00D35369">
        <w:trPr>
          <w:trHeight w:val="481"/>
        </w:trPr>
        <w:tc>
          <w:tcPr>
            <w:tcW w:w="15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120AB" w:rsidRPr="006C6D5B" w:rsidRDefault="005067A4" w:rsidP="006C6D5B">
            <w:pPr>
              <w:spacing w:after="15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Lanzamiento y </w:t>
            </w:r>
          </w:p>
          <w:p w:rsidR="002120AB" w:rsidRPr="006C6D5B" w:rsidRDefault="005067A4" w:rsidP="006C6D5B">
            <w:pPr>
              <w:spacing w:after="0" w:line="259" w:lineRule="auto"/>
              <w:ind w:left="4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Monitoreo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Theme="minorHAnsi" w:eastAsia="Arial" w:hAnsiTheme="minorHAnsi" w:cstheme="minorHAnsi"/>
                <w:color w:val="2F5496"/>
                <w:sz w:val="22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:rsidR="002120AB" w:rsidRPr="006C6D5B" w:rsidRDefault="005067A4" w:rsidP="006C6D5B">
            <w:pPr>
              <w:spacing w:after="0" w:line="259" w:lineRule="auto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6C6D5B">
              <w:rPr>
                <w:rFonts w:ascii="Segoe UI Symbol" w:eastAsia="Segoe UI Symbol" w:hAnsi="Segoe UI Symbol" w:cs="Segoe UI Symbol"/>
                <w:color w:val="4D5156"/>
                <w:sz w:val="22"/>
              </w:rPr>
              <w:t>✔✔</w:t>
            </w:r>
            <w:r w:rsidRPr="006C6D5B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</w:tr>
    </w:tbl>
    <w:p w:rsidR="002120AB" w:rsidRDefault="005067A4" w:rsidP="006C6D5B">
      <w:pPr>
        <w:spacing w:after="175" w:line="259" w:lineRule="auto"/>
        <w:ind w:left="0" w:right="4607" w:firstLine="0"/>
        <w:jc w:val="right"/>
      </w:pPr>
      <w:r>
        <w:rPr>
          <w:sz w:val="22"/>
        </w:rPr>
        <w:t xml:space="preserve">  </w:t>
      </w:r>
    </w:p>
    <w:sectPr w:rsidR="002120AB">
      <w:pgSz w:w="12240" w:h="15840"/>
      <w:pgMar w:top="1417" w:right="1461" w:bottom="161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3326"/>
    <w:multiLevelType w:val="hybridMultilevel"/>
    <w:tmpl w:val="043CC76A"/>
    <w:lvl w:ilvl="0" w:tplc="37FC19EC">
      <w:start w:val="1"/>
      <w:numFmt w:val="decimal"/>
      <w:lvlText w:val="%1."/>
      <w:lvlJc w:val="right"/>
      <w:pPr>
        <w:ind w:left="705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99E16DD"/>
    <w:multiLevelType w:val="hybridMultilevel"/>
    <w:tmpl w:val="C2B2A2DC"/>
    <w:lvl w:ilvl="0" w:tplc="D2B4C4FE">
      <w:start w:val="1"/>
      <w:numFmt w:val="decimal"/>
      <w:lvlText w:val="%1."/>
      <w:lvlJc w:val="right"/>
      <w:pPr>
        <w:ind w:left="705" w:hanging="360"/>
      </w:pPr>
      <w:rPr>
        <w:rFonts w:ascii="Arial" w:hAnsi="Arial"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44A0F59"/>
    <w:multiLevelType w:val="hybridMultilevel"/>
    <w:tmpl w:val="DC5A2C76"/>
    <w:lvl w:ilvl="0" w:tplc="080A000F">
      <w:start w:val="1"/>
      <w:numFmt w:val="decimal"/>
      <w:lvlText w:val="%1."/>
      <w:lvlJc w:val="left"/>
      <w:pPr>
        <w:ind w:left="705" w:hanging="360"/>
      </w:p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E91722"/>
    <w:multiLevelType w:val="hybridMultilevel"/>
    <w:tmpl w:val="4CF84688"/>
    <w:lvl w:ilvl="0" w:tplc="46B647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328BC"/>
    <w:multiLevelType w:val="hybridMultilevel"/>
    <w:tmpl w:val="FD986D88"/>
    <w:lvl w:ilvl="0" w:tplc="46B647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130C8"/>
    <w:multiLevelType w:val="hybridMultilevel"/>
    <w:tmpl w:val="46020712"/>
    <w:lvl w:ilvl="0" w:tplc="A86A8B6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4E31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C62F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2F64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EC12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6BFB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B4F29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1EB88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0AA50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A10BC3"/>
    <w:multiLevelType w:val="hybridMultilevel"/>
    <w:tmpl w:val="BEA685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37112"/>
    <w:multiLevelType w:val="hybridMultilevel"/>
    <w:tmpl w:val="378202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85A9B"/>
    <w:multiLevelType w:val="hybridMultilevel"/>
    <w:tmpl w:val="609A920C"/>
    <w:lvl w:ilvl="0" w:tplc="46B647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270C1"/>
    <w:multiLevelType w:val="hybridMultilevel"/>
    <w:tmpl w:val="EDB010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77BFE"/>
    <w:multiLevelType w:val="hybridMultilevel"/>
    <w:tmpl w:val="2572EA16"/>
    <w:lvl w:ilvl="0" w:tplc="080A000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568B5609"/>
    <w:multiLevelType w:val="hybridMultilevel"/>
    <w:tmpl w:val="BDB2F88A"/>
    <w:lvl w:ilvl="0" w:tplc="46B647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80415"/>
    <w:multiLevelType w:val="hybridMultilevel"/>
    <w:tmpl w:val="3C40AD46"/>
    <w:lvl w:ilvl="0" w:tplc="46B647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C1E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EAF55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60C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564BA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4548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09FF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84FF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6A8A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F71231"/>
    <w:multiLevelType w:val="hybridMultilevel"/>
    <w:tmpl w:val="0E482A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805F7"/>
    <w:multiLevelType w:val="hybridMultilevel"/>
    <w:tmpl w:val="7CE6E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8717C"/>
    <w:multiLevelType w:val="hybridMultilevel"/>
    <w:tmpl w:val="C32E4690"/>
    <w:lvl w:ilvl="0" w:tplc="46B647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55784"/>
    <w:multiLevelType w:val="hybridMultilevel"/>
    <w:tmpl w:val="7108D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13"/>
  </w:num>
  <w:num w:numId="11">
    <w:abstractNumId w:val="9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AB"/>
    <w:rsid w:val="001A540F"/>
    <w:rsid w:val="002120AB"/>
    <w:rsid w:val="00374A1A"/>
    <w:rsid w:val="005067A4"/>
    <w:rsid w:val="005607DF"/>
    <w:rsid w:val="00635127"/>
    <w:rsid w:val="006C6D5B"/>
    <w:rsid w:val="00724170"/>
    <w:rsid w:val="007B1F49"/>
    <w:rsid w:val="00890086"/>
    <w:rsid w:val="00983EC7"/>
    <w:rsid w:val="00D3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8E263-7930-4DD4-9B67-172D6F99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9" w:line="25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9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Guadalupe Reyes Rodríguez</dc:creator>
  <cp:keywords/>
  <cp:lastModifiedBy>Estefanía Guadalupe Reyes Rodríguez</cp:lastModifiedBy>
  <cp:revision>2</cp:revision>
  <dcterms:created xsi:type="dcterms:W3CDTF">2024-03-19T04:10:00Z</dcterms:created>
  <dcterms:modified xsi:type="dcterms:W3CDTF">2024-03-19T04:10:00Z</dcterms:modified>
</cp:coreProperties>
</file>