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4594" w14:textId="26E6B08C" w:rsidR="00F02564" w:rsidRPr="00411EA1" w:rsidRDefault="00411EA1">
      <w:pPr>
        <w:rPr>
          <w:lang w:val="es-ES_tradnl"/>
        </w:rPr>
      </w:pPr>
      <w:r>
        <w:rPr>
          <w:lang w:val="es-ES_tradnl"/>
        </w:rPr>
        <w:t>hola</w:t>
      </w:r>
    </w:p>
    <w:sectPr w:rsidR="00F02564" w:rsidRPr="00411E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A1"/>
    <w:rsid w:val="00411EA1"/>
    <w:rsid w:val="005772FE"/>
    <w:rsid w:val="009B56FF"/>
    <w:rsid w:val="00F0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3A00D7"/>
  <w15:chartTrackingRefBased/>
  <w15:docId w15:val="{A104877D-0C57-2E49-A3FB-0668C089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 Gutierrez Trejos</dc:creator>
  <cp:keywords/>
  <dc:description/>
  <cp:lastModifiedBy>Estefany Gutierrez Trejos</cp:lastModifiedBy>
  <cp:revision>1</cp:revision>
  <dcterms:created xsi:type="dcterms:W3CDTF">2024-01-18T01:35:00Z</dcterms:created>
  <dcterms:modified xsi:type="dcterms:W3CDTF">2024-01-18T01:36:00Z</dcterms:modified>
</cp:coreProperties>
</file>