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D78"/>
          <w:sz w:val="44"/>
        </w:rPr>
        <w:t>Reporte de Integracion Swagger/OpenAPI</w:t>
      </w:r>
    </w:p>
    <w:p>
      <w:pPr>
        <w:jc w:val="center"/>
      </w:pPr>
      <w:r>
        <w:rPr>
          <w:color w:val="555555"/>
          <w:sz w:val="28"/>
        </w:rPr>
        <w:t>Backend Codffee - Spring Boot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2592"/>
            <w:shd w:fill="F2F4F7"/>
            <w:vAlign w:val="center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Alumno:</w:t>
            </w:r>
          </w:p>
        </w:tc>
        <w:tc>
          <w:tcPr>
            <w:tcW w:type="dxa" w:w="6480"/>
            <w:vAlign w:val="center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________________________________________</w:t>
            </w:r>
          </w:p>
        </w:tc>
      </w:tr>
      <w:tr>
        <w:tc>
          <w:tcPr>
            <w:tcW w:type="dxa" w:w="2592"/>
            <w:shd w:fill="F2F4F7"/>
            <w:vAlign w:val="center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Materia:</w:t>
            </w:r>
          </w:p>
        </w:tc>
        <w:tc>
          <w:tcPr>
            <w:tcW w:type="dxa" w:w="6480"/>
            <w:vAlign w:val="center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________________________________________</w:t>
            </w:r>
          </w:p>
        </w:tc>
      </w:tr>
      <w:tr>
        <w:tc>
          <w:tcPr>
            <w:tcW w:type="dxa" w:w="2592"/>
            <w:shd w:fill="F2F4F7"/>
            <w:vAlign w:val="center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Docente:</w:t>
            </w:r>
          </w:p>
        </w:tc>
        <w:tc>
          <w:tcPr>
            <w:tcW w:type="dxa" w:w="6480"/>
            <w:vAlign w:val="center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________________________________________</w:t>
            </w:r>
          </w:p>
        </w:tc>
      </w:tr>
      <w:tr>
        <w:tc>
          <w:tcPr>
            <w:tcW w:type="dxa" w:w="2592"/>
            <w:shd w:fill="F2F4F7"/>
            <w:vAlign w:val="center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type="dxa" w:w="6480"/>
            <w:vAlign w:val="center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24 de junio de 2026</w:t>
            </w:r>
          </w:p>
        </w:tc>
      </w:tr>
      <w:tr>
        <w:tc>
          <w:tcPr>
            <w:tcW w:type="dxa" w:w="2592"/>
            <w:shd w:fill="F2F4F7"/>
            <w:vAlign w:val="center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Repositorio:</w:t>
            </w:r>
          </w:p>
        </w:tc>
        <w:tc>
          <w:tcPr>
            <w:tcW w:type="dxa" w:w="6480"/>
            <w:vAlign w:val="center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________________________________________</w:t>
            </w:r>
          </w:p>
        </w:tc>
      </w:tr>
    </w:tbl>
    <w:p/>
    <w:p>
      <w:pPr>
        <w:pStyle w:val="Heading1"/>
      </w:pPr>
      <w:r>
        <w:t>Objetivo de la practica</w:t>
      </w:r>
    </w:p>
    <w:p>
      <w:r>
        <w:t>Integrar y documentar Swagger/OpenAPI en el backend de Codffee para generar documentacion automatica de los servicios REST, facilitar pruebas desde una interfaz interactiva y mejorar la comprension de los endpoints por parte de otros desarrolladores.</w:t>
      </w:r>
    </w:p>
    <w:p>
      <w:pPr>
        <w:pStyle w:val="Heading1"/>
      </w:pPr>
      <w:r>
        <w:t>Descripcion del sistema</w:t>
      </w:r>
    </w:p>
    <w:p>
      <w:r>
        <w:t>Codffee es una API REST para una cafeteria. Permite administrar usuarios, autenticacion con JWT, productos, categorias, pedidos, detalles de pedido, reportes PDF y envio de correos de prueba. El backend esta desarrollado con Spring Boot, Spring Security, Spring Data JPA, MySQL y Springdoc OpenAPI.</w:t>
      </w:r>
    </w:p>
    <w:p>
      <w:pPr>
        <w:pStyle w:val="Heading1"/>
      </w:pPr>
      <w:r>
        <w:t>Modelo de base de datos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2592"/>
            <w:shd w:fill="F2F4F7"/>
            <w:vAlign w:val="center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usuarios</w:t>
            </w:r>
          </w:p>
        </w:tc>
        <w:tc>
          <w:tcPr>
            <w:tcW w:type="dxa" w:w="6480"/>
            <w:vAlign w:val="center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id, nombre, correo, contrasena, rol, activo, fecha_registro.</w:t>
            </w:r>
          </w:p>
        </w:tc>
      </w:tr>
      <w:tr>
        <w:tc>
          <w:tcPr>
            <w:tcW w:type="dxa" w:w="2592"/>
            <w:shd w:fill="F2F4F7"/>
            <w:vAlign w:val="center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categorias</w:t>
            </w:r>
          </w:p>
        </w:tc>
        <w:tc>
          <w:tcPr>
            <w:tcW w:type="dxa" w:w="6480"/>
            <w:vAlign w:val="center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id, nombre, descripcion, activo.</w:t>
            </w:r>
          </w:p>
        </w:tc>
      </w:tr>
      <w:tr>
        <w:tc>
          <w:tcPr>
            <w:tcW w:type="dxa" w:w="2592"/>
            <w:shd w:fill="F2F4F7"/>
            <w:vAlign w:val="center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productos</w:t>
            </w:r>
          </w:p>
        </w:tc>
        <w:tc>
          <w:tcPr>
            <w:tcW w:type="dxa" w:w="6480"/>
            <w:vAlign w:val="center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id, nombre, descripcion, precio, stock, imagen_url, disponible, categoria_id.</w:t>
            </w:r>
          </w:p>
        </w:tc>
      </w:tr>
      <w:tr>
        <w:tc>
          <w:tcPr>
            <w:tcW w:type="dxa" w:w="2592"/>
            <w:shd w:fill="F2F4F7"/>
            <w:vAlign w:val="center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pedidos</w:t>
            </w:r>
          </w:p>
        </w:tc>
        <w:tc>
          <w:tcPr>
            <w:tcW w:type="dxa" w:w="6480"/>
            <w:vAlign w:val="center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id, usuario_id, fecha_hora, estado, total, metodo_pago, observaciones.</w:t>
            </w:r>
          </w:p>
        </w:tc>
      </w:tr>
      <w:tr>
        <w:tc>
          <w:tcPr>
            <w:tcW w:type="dxa" w:w="2592"/>
            <w:shd w:fill="F2F4F7"/>
            <w:vAlign w:val="center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detalle_pedido</w:t>
            </w:r>
          </w:p>
        </w:tc>
        <w:tc>
          <w:tcPr>
            <w:tcW w:type="dxa" w:w="6480"/>
            <w:vAlign w:val="center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id, pedido_id, producto_id, cantidad, precio_unitario, subtotal.</w:t>
            </w:r>
          </w:p>
        </w:tc>
      </w:tr>
    </w:tbl>
    <w:p/>
    <w:p>
      <w:r>
        <w:t>Relaciones principales: una categoria contiene varios productos; un usuario puede realizar varios pedidos; un pedido contiene varios detalles; cada detalle se asocia con un producto.</w:t>
      </w:r>
    </w:p>
    <w:p>
      <w:pPr>
        <w:pStyle w:val="Heading1"/>
      </w:pPr>
      <w:r>
        <w:t>Implementacion de Swagger/OpenAPI</w:t>
      </w:r>
    </w:p>
    <w:p>
      <w:pPr>
        <w:pStyle w:val="ListNumber"/>
      </w:pPr>
      <w:r>
        <w:t>Se agrego la dependencia springdoc-openapi-starter-webmvc-ui en pom.xml.</w:t>
      </w:r>
    </w:p>
    <w:p>
      <w:pPr>
        <w:pStyle w:val="ListNumber"/>
      </w:pPr>
      <w:r>
        <w:t>Se configuro OpenApiConfig para definir titulo, version, descripcion, servidor local y esquema de seguridad Bearer JWT.</w:t>
      </w:r>
    </w:p>
    <w:p>
      <w:pPr>
        <w:pStyle w:val="ListNumber"/>
      </w:pPr>
      <w:r>
        <w:t>Se permitio el acceso publico a /swagger-ui/** y /v3/api-docs/** en SecurityConfig.</w:t>
      </w:r>
    </w:p>
    <w:p>
      <w:pPr>
        <w:pStyle w:val="ListNumber"/>
      </w:pPr>
      <w:r>
        <w:t>Se documentaron controladores con @Tag, @Operation, @ApiResponse, @ApiResponses y @Parameter.</w:t>
      </w:r>
    </w:p>
    <w:p>
      <w:pPr>
        <w:pStyle w:val="ListNumber"/>
      </w:pPr>
      <w:r>
        <w:t>Se describieron operaciones de autenticacion, productos, categorias, pedidos, usuarios, perfil, reportes, correos y prueba.</w:t>
      </w:r>
    </w:p>
    <w:p>
      <w:pPr>
        <w:pStyle w:val="Heading1"/>
      </w:pPr>
      <w:r>
        <w:t>Endpoints documentados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480"/>
      </w:tblGrid>
      <w:tr>
        <w:tc>
          <w:tcPr>
            <w:tcW w:type="dxa" w:w="2592"/>
            <w:shd w:fill="F2F4F7"/>
            <w:vAlign w:val="center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Autenticacion</w:t>
            </w:r>
          </w:p>
        </w:tc>
        <w:tc>
          <w:tcPr>
            <w:tcW w:type="dxa" w:w="6480"/>
            <w:vAlign w:val="center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POST /api/auth/login, POST /api/auth/register.</w:t>
            </w:r>
          </w:p>
        </w:tc>
      </w:tr>
      <w:tr>
        <w:tc>
          <w:tcPr>
            <w:tcW w:type="dxa" w:w="2592"/>
            <w:shd w:fill="F2F4F7"/>
            <w:vAlign w:val="center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Productos</w:t>
            </w:r>
          </w:p>
        </w:tc>
        <w:tc>
          <w:tcPr>
            <w:tcW w:type="dxa" w:w="6480"/>
            <w:vAlign w:val="center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GET /api/productos, GET /api/productos/disponibles, GET/POST/PUT/DELETE por producto.</w:t>
            </w:r>
          </w:p>
        </w:tc>
      </w:tr>
      <w:tr>
        <w:tc>
          <w:tcPr>
            <w:tcW w:type="dxa" w:w="2592"/>
            <w:shd w:fill="F2F4F7"/>
            <w:vAlign w:val="center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Categorias</w:t>
            </w:r>
          </w:p>
        </w:tc>
        <w:tc>
          <w:tcPr>
            <w:tcW w:type="dxa" w:w="6480"/>
            <w:vAlign w:val="center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GET /api/categorias, GET /api/categorias/activas, GET/POST/PUT/DELETE por categoria.</w:t>
            </w:r>
          </w:p>
        </w:tc>
      </w:tr>
      <w:tr>
        <w:tc>
          <w:tcPr>
            <w:tcW w:type="dxa" w:w="2592"/>
            <w:shd w:fill="F2F4F7"/>
            <w:vAlign w:val="center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Pedidos</w:t>
            </w:r>
          </w:p>
        </w:tc>
        <w:tc>
          <w:tcPr>
            <w:tcW w:type="dxa" w:w="6480"/>
            <w:vAlign w:val="center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GET /api/pedidos, GET por usuario/estado, detalles, crear, cambiar estado, cancelar.</w:t>
            </w:r>
          </w:p>
        </w:tc>
      </w:tr>
      <w:tr>
        <w:tc>
          <w:tcPr>
            <w:tcW w:type="dxa" w:w="2592"/>
            <w:shd w:fill="F2F4F7"/>
            <w:vAlign w:val="center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Usuarios y perfil</w:t>
            </w:r>
          </w:p>
        </w:tc>
        <w:tc>
          <w:tcPr>
            <w:tcW w:type="dxa" w:w="6480"/>
            <w:vAlign w:val="center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Administracion de usuarios y consulta/actualizacion del perfil autenticado.</w:t>
            </w:r>
          </w:p>
        </w:tc>
      </w:tr>
      <w:tr>
        <w:tc>
          <w:tcPr>
            <w:tcW w:type="dxa" w:w="2592"/>
            <w:shd w:fill="F2F4F7"/>
            <w:vAlign w:val="center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Reportes</w:t>
            </w:r>
          </w:p>
        </w:tc>
        <w:tc>
          <w:tcPr>
            <w:tcW w:type="dxa" w:w="6480"/>
            <w:vAlign w:val="center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Descarga de reportes PDF generales y filtrados.</w:t>
            </w:r>
          </w:p>
        </w:tc>
      </w:tr>
      <w:tr>
        <w:tc>
          <w:tcPr>
            <w:tcW w:type="dxa" w:w="2592"/>
            <w:shd w:fill="F2F4F7"/>
            <w:vAlign w:val="center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0"/>
              </w:rPr>
              <w:t>Correos y prueba</w:t>
            </w:r>
          </w:p>
        </w:tc>
        <w:tc>
          <w:tcPr>
            <w:tcW w:type="dxa" w:w="6480"/>
            <w:vAlign w:val="center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0"/>
              </w:rPr>
              <w:t>Correo de prueba SMTP y endpoint publico de disponibilidad.</w:t>
            </w:r>
          </w:p>
        </w:tc>
      </w:tr>
    </w:tbl>
    <w:p/>
    <w:p>
      <w:pPr>
        <w:pStyle w:val="Heading1"/>
      </w:pPr>
      <w:r>
        <w:t>Implementacion de Spring Security</w:t>
      </w:r>
    </w:p>
    <w:p>
      <w:r>
        <w:t>La aplicacion usa JWT con sesiones stateless. Los endpoints publicos incluyen autenticacion, productos disponibles, categorias activas, Swagger UI, OpenAPI JSON y pruebas especificas. Los endpoints administrativos se protegen por roles ADMIN y PERSONAL; los pedidos aceptan ADMIN, PERSONAL y CLIENTE segun la regla configurada.</w:t>
      </w:r>
    </w:p>
    <w:p>
      <w:pPr>
        <w:pStyle w:val="ListBullet"/>
      </w:pPr>
      <w:r>
        <w:t>Esquema de seguridad OpenAPI: bearerAuth con tipo HTTP bearer y formato JWT.</w:t>
      </w:r>
    </w:p>
    <w:p>
      <w:pPr>
        <w:pStyle w:val="ListBullet"/>
      </w:pPr>
      <w:r>
        <w:t>Filtro JWT: JwtAuthenticationFilter se registra antes de UsernamePasswordAuthenticationFilter.</w:t>
      </w:r>
    </w:p>
    <w:p>
      <w:pPr>
        <w:pStyle w:val="ListBullet"/>
      </w:pPr>
      <w:r>
        <w:t>Roles principales: ADMIN, PERSONAL y CLIENTE.</w:t>
      </w:r>
    </w:p>
    <w:p>
      <w:pPr>
        <w:pStyle w:val="Heading1"/>
      </w:pPr>
      <w:r>
        <w:t>Evidencias de funcionamiento</w:t>
      </w:r>
    </w:p>
    <w:p>
      <w:r>
        <w:rPr>
          <w:b/>
          <w:color w:val="1F4D78"/>
        </w:rPr>
        <w:t>Figura 1. Compilacion del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7F9FC"/>
            <w:tcBorders>
              <w:top w:val="single" w:sz="12" w:space="0" w:color="9AA6B2"/>
              <w:left w:val="single" w:sz="12" w:space="0" w:color="9AA6B2"/>
              <w:bottom w:val="single" w:sz="12" w:space="0" w:color="9AA6B2"/>
              <w:right w:val="single" w:sz="12" w:space="0" w:color="9AA6B2"/>
            </w:tcBorders>
            <w:vAlign w:val="center"/>
          </w:tcPr>
          <w:p>
            <w:pPr>
              <w:spacing w:before="920" w:after="920"/>
              <w:jc w:val="center"/>
            </w:pPr>
            <w:r/>
            <w:r>
              <w:rPr>
                <w:b/>
                <w:color w:val="555555"/>
                <w:sz w:val="32"/>
              </w:rPr>
              <w:t>[INSERTAR CAPTURA]</w:t>
            </w:r>
          </w:p>
          <w:p>
            <w:pPr>
              <w:jc w:val="center"/>
            </w:pPr>
            <w:r>
              <w:rPr>
                <w:color w:val="555555"/>
                <w:sz w:val="18"/>
              </w:rPr>
              <w:t>Captura sugerida: terminal con mvn -DskipTests package mostrando BUILD SUCCESS.</w:t>
            </w:r>
          </w:p>
        </w:tc>
      </w:tr>
    </w:tbl>
    <w:p/>
    <w:p>
      <w:r>
        <w:rPr>
          <w:b/>
          <w:color w:val="1F4D78"/>
        </w:rPr>
        <w:t>Figura 2. Swagger UI cargado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7F9FC"/>
            <w:tcBorders>
              <w:top w:val="single" w:sz="12" w:space="0" w:color="9AA6B2"/>
              <w:left w:val="single" w:sz="12" w:space="0" w:color="9AA6B2"/>
              <w:bottom w:val="single" w:sz="12" w:space="0" w:color="9AA6B2"/>
              <w:right w:val="single" w:sz="12" w:space="0" w:color="9AA6B2"/>
            </w:tcBorders>
            <w:vAlign w:val="center"/>
          </w:tcPr>
          <w:p>
            <w:pPr>
              <w:spacing w:before="920" w:after="920"/>
              <w:jc w:val="center"/>
            </w:pPr>
            <w:r/>
            <w:r>
              <w:rPr>
                <w:b/>
                <w:color w:val="555555"/>
                <w:sz w:val="32"/>
              </w:rPr>
              <w:t>[INSERTAR CAPTURA]</w:t>
            </w:r>
          </w:p>
          <w:p>
            <w:pPr>
              <w:jc w:val="center"/>
            </w:pPr>
            <w:r>
              <w:rPr>
                <w:color w:val="555555"/>
                <w:sz w:val="18"/>
              </w:rPr>
              <w:t>Captura sugerida: http://localhost:8080/swagger-ui/index.html con los grupos de endpoints visibles.</w:t>
            </w:r>
          </w:p>
        </w:tc>
      </w:tr>
    </w:tbl>
    <w:p/>
    <w:p>
      <w:r>
        <w:rPr>
          <w:b/>
          <w:color w:val="1F4D78"/>
        </w:rPr>
        <w:t>Figura 3. Documento OpenAPI JSON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7F9FC"/>
            <w:tcBorders>
              <w:top w:val="single" w:sz="12" w:space="0" w:color="9AA6B2"/>
              <w:left w:val="single" w:sz="12" w:space="0" w:color="9AA6B2"/>
              <w:bottom w:val="single" w:sz="12" w:space="0" w:color="9AA6B2"/>
              <w:right w:val="single" w:sz="12" w:space="0" w:color="9AA6B2"/>
            </w:tcBorders>
            <w:vAlign w:val="center"/>
          </w:tcPr>
          <w:p>
            <w:pPr>
              <w:spacing w:before="920" w:after="920"/>
              <w:jc w:val="center"/>
            </w:pPr>
            <w:r/>
            <w:r>
              <w:rPr>
                <w:b/>
                <w:color w:val="555555"/>
                <w:sz w:val="32"/>
              </w:rPr>
              <w:t>[INSERTAR CAPTURA]</w:t>
            </w:r>
          </w:p>
          <w:p>
            <w:pPr>
              <w:jc w:val="center"/>
            </w:pPr>
            <w:r>
              <w:rPr>
                <w:color w:val="555555"/>
                <w:sz w:val="18"/>
              </w:rPr>
              <w:t>Captura sugerida: http://localhost:8080/v3/api-docs mostrando el JSON de OpenAPI.</w:t>
            </w:r>
          </w:p>
        </w:tc>
      </w:tr>
    </w:tbl>
    <w:p/>
    <w:p>
      <w:r>
        <w:rPr>
          <w:b/>
          <w:color w:val="1F4D78"/>
        </w:rPr>
        <w:t>Figura 4. Endpoint de autenticacion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7F9FC"/>
            <w:tcBorders>
              <w:top w:val="single" w:sz="12" w:space="0" w:color="9AA6B2"/>
              <w:left w:val="single" w:sz="12" w:space="0" w:color="9AA6B2"/>
              <w:bottom w:val="single" w:sz="12" w:space="0" w:color="9AA6B2"/>
              <w:right w:val="single" w:sz="12" w:space="0" w:color="9AA6B2"/>
            </w:tcBorders>
            <w:vAlign w:val="center"/>
          </w:tcPr>
          <w:p>
            <w:pPr>
              <w:spacing w:before="920" w:after="920"/>
              <w:jc w:val="center"/>
            </w:pPr>
            <w:r/>
            <w:r>
              <w:rPr>
                <w:b/>
                <w:color w:val="555555"/>
                <w:sz w:val="32"/>
              </w:rPr>
              <w:t>[INSERTAR CAPTURA]</w:t>
            </w:r>
          </w:p>
          <w:p>
            <w:pPr>
              <w:jc w:val="center"/>
            </w:pPr>
            <w:r>
              <w:rPr>
                <w:color w:val="555555"/>
                <w:sz w:val="18"/>
              </w:rPr>
              <w:t>Captura sugerida: detalle de POST /api/auth/login con request body y respuestas.</w:t>
            </w:r>
          </w:p>
        </w:tc>
      </w:tr>
    </w:tbl>
    <w:p/>
    <w:p>
      <w:r>
        <w:rPr>
          <w:b/>
          <w:color w:val="1F4D78"/>
        </w:rPr>
        <w:t>Figura 5. Endpoint protegido con JWT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7F9FC"/>
            <w:tcBorders>
              <w:top w:val="single" w:sz="12" w:space="0" w:color="9AA6B2"/>
              <w:left w:val="single" w:sz="12" w:space="0" w:color="9AA6B2"/>
              <w:bottom w:val="single" w:sz="12" w:space="0" w:color="9AA6B2"/>
              <w:right w:val="single" w:sz="12" w:space="0" w:color="9AA6B2"/>
            </w:tcBorders>
            <w:vAlign w:val="center"/>
          </w:tcPr>
          <w:p>
            <w:pPr>
              <w:spacing w:before="920" w:after="920"/>
              <w:jc w:val="center"/>
            </w:pPr>
            <w:r/>
            <w:r>
              <w:rPr>
                <w:b/>
                <w:color w:val="555555"/>
                <w:sz w:val="32"/>
              </w:rPr>
              <w:t>[INSERTAR CAPTURA]</w:t>
            </w:r>
          </w:p>
          <w:p>
            <w:pPr>
              <w:jc w:val="center"/>
            </w:pPr>
            <w:r>
              <w:rPr>
                <w:color w:val="555555"/>
                <w:sz w:val="18"/>
              </w:rPr>
              <w:t>Captura sugerida: boton Authorize con bearer token o endpoint que muestre candado.</w:t>
            </w:r>
          </w:p>
        </w:tc>
      </w:tr>
    </w:tbl>
    <w:p/>
    <w:p>
      <w:r>
        <w:rPr>
          <w:b/>
          <w:color w:val="1F4D78"/>
        </w:rPr>
        <w:t>Figura 6. Prueba de endpoint desde Swagger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7F9FC"/>
            <w:tcBorders>
              <w:top w:val="single" w:sz="12" w:space="0" w:color="9AA6B2"/>
              <w:left w:val="single" w:sz="12" w:space="0" w:color="9AA6B2"/>
              <w:bottom w:val="single" w:sz="12" w:space="0" w:color="9AA6B2"/>
              <w:right w:val="single" w:sz="12" w:space="0" w:color="9AA6B2"/>
            </w:tcBorders>
            <w:vAlign w:val="center"/>
          </w:tcPr>
          <w:p>
            <w:pPr>
              <w:spacing w:before="920" w:after="920"/>
              <w:jc w:val="center"/>
            </w:pPr>
            <w:r/>
            <w:r>
              <w:rPr>
                <w:b/>
                <w:color w:val="555555"/>
                <w:sz w:val="32"/>
              </w:rPr>
              <w:t>[INSERTAR CAPTURA]</w:t>
            </w:r>
          </w:p>
          <w:p>
            <w:pPr>
              <w:jc w:val="center"/>
            </w:pPr>
            <w:r>
              <w:rPr>
                <w:color w:val="555555"/>
                <w:sz w:val="18"/>
              </w:rPr>
              <w:t>Captura sugerida: Try it out de GET /api/prueba o GET /api/productos/disponibles con respuesta 200.</w:t>
            </w:r>
          </w:p>
        </w:tc>
      </w:tr>
    </w:tbl>
    <w:p/>
    <w:p>
      <w:r>
        <w:rPr>
          <w:b/>
          <w:color w:val="1F4D78"/>
        </w:rPr>
        <w:t>Figura 7. Gestion de productos/categorias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7F9FC"/>
            <w:tcBorders>
              <w:top w:val="single" w:sz="12" w:space="0" w:color="9AA6B2"/>
              <w:left w:val="single" w:sz="12" w:space="0" w:color="9AA6B2"/>
              <w:bottom w:val="single" w:sz="12" w:space="0" w:color="9AA6B2"/>
              <w:right w:val="single" w:sz="12" w:space="0" w:color="9AA6B2"/>
            </w:tcBorders>
            <w:vAlign w:val="center"/>
          </w:tcPr>
          <w:p>
            <w:pPr>
              <w:spacing w:before="920" w:after="920"/>
              <w:jc w:val="center"/>
            </w:pPr>
            <w:r/>
            <w:r>
              <w:rPr>
                <w:b/>
                <w:color w:val="555555"/>
                <w:sz w:val="32"/>
              </w:rPr>
              <w:t>[INSERTAR CAPTURA]</w:t>
            </w:r>
          </w:p>
          <w:p>
            <w:pPr>
              <w:jc w:val="center"/>
            </w:pPr>
            <w:r>
              <w:rPr>
                <w:color w:val="555555"/>
                <w:sz w:val="18"/>
              </w:rPr>
              <w:t>Captura sugerida: endpoints de productos y categorias documentados.</w:t>
            </w:r>
          </w:p>
        </w:tc>
      </w:tr>
    </w:tbl>
    <w:p/>
    <w:p>
      <w:r>
        <w:rPr>
          <w:b/>
          <w:color w:val="1F4D78"/>
        </w:rPr>
        <w:t>Figura 8. Gestion de pedidos y reportes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7F9FC"/>
            <w:tcBorders>
              <w:top w:val="single" w:sz="12" w:space="0" w:color="9AA6B2"/>
              <w:left w:val="single" w:sz="12" w:space="0" w:color="9AA6B2"/>
              <w:bottom w:val="single" w:sz="12" w:space="0" w:color="9AA6B2"/>
              <w:right w:val="single" w:sz="12" w:space="0" w:color="9AA6B2"/>
            </w:tcBorders>
            <w:vAlign w:val="center"/>
          </w:tcPr>
          <w:p>
            <w:pPr>
              <w:spacing w:before="920" w:after="920"/>
              <w:jc w:val="center"/>
            </w:pPr>
            <w:r/>
            <w:r>
              <w:rPr>
                <w:b/>
                <w:color w:val="555555"/>
                <w:sz w:val="32"/>
              </w:rPr>
              <w:t>[INSERTAR CAPTURA]</w:t>
            </w:r>
          </w:p>
          <w:p>
            <w:pPr>
              <w:jc w:val="center"/>
            </w:pPr>
            <w:r>
              <w:rPr>
                <w:color w:val="555555"/>
                <w:sz w:val="18"/>
              </w:rPr>
              <w:t>Captura sugerida: endpoints de pedidos y reportes PDF documentados.</w:t>
            </w:r>
          </w:p>
        </w:tc>
      </w:tr>
    </w:tbl>
    <w:p/>
    <w:p>
      <w:pPr>
        <w:pStyle w:val="Heading1"/>
      </w:pPr>
      <w:r>
        <w:t>Resultados obtenidos</w:t>
      </w:r>
    </w:p>
    <w:p>
      <w:pPr>
        <w:pStyle w:val="ListBullet"/>
      </w:pPr>
      <w:r>
        <w:t>La API cuenta con interfaz interactiva Swagger UI para explorar y probar endpoints.</w:t>
      </w:r>
    </w:p>
    <w:p>
      <w:pPr>
        <w:pStyle w:val="ListBullet"/>
      </w:pPr>
      <w:r>
        <w:t>La documentacion incluye descripcion de operaciones, parametros y codigos de respuesta.</w:t>
      </w:r>
    </w:p>
    <w:p>
      <w:pPr>
        <w:pStyle w:val="ListBullet"/>
      </w:pPr>
      <w:r>
        <w:t>La seguridad JWT se refleja en OpenAPI mediante el esquema bearerAuth.</w:t>
      </w:r>
    </w:p>
    <w:p>
      <w:pPr>
        <w:pStyle w:val="ListBullet"/>
      </w:pPr>
      <w:r>
        <w:t>El proyecto compila correctamente con Java 21 usando mvn -DskipTests package.</w:t>
      </w:r>
    </w:p>
    <w:p>
      <w:pPr>
        <w:pStyle w:val="Heading1"/>
      </w:pPr>
      <w:r>
        <w:t>Conclusiones</w:t>
      </w:r>
    </w:p>
    <w:p>
      <w:r>
        <w:t>La integracion de Swagger/OpenAPI mejora la mantenibilidad del backend y reduce la dificultad para probar los servicios REST. La documentacion automatica permite validar los endpoints desde el navegador, identificar parametros requeridos y comunicar claramente los modulos disponibles del sistema Codffee.</w:t>
      </w:r>
    </w:p>
    <w:p>
      <w:pPr>
        <w:pStyle w:val="Heading1"/>
      </w:pPr>
      <w:r>
        <w:t>Lista de capturas pendientes</w:t>
      </w:r>
    </w:p>
    <w:p>
      <w:pPr>
        <w:pStyle w:val="ListNumber"/>
      </w:pPr>
      <w:r>
        <w:t>Terminal con el resultado de mvn -DskipTests package y BUILD SUCCESS.</w:t>
      </w:r>
    </w:p>
    <w:p>
      <w:pPr>
        <w:pStyle w:val="ListNumber"/>
      </w:pPr>
      <w:r>
        <w:t>Docker Desktop iniciado o MySQL/backend en ejecucion.</w:t>
      </w:r>
    </w:p>
    <w:p>
      <w:pPr>
        <w:pStyle w:val="ListNumber"/>
      </w:pPr>
      <w:r>
        <w:t>Swagger UI en http://localhost:8080/swagger-ui/index.html.</w:t>
      </w:r>
    </w:p>
    <w:p>
      <w:pPr>
        <w:pStyle w:val="ListNumber"/>
      </w:pPr>
      <w:r>
        <w:t>JSON de OpenAPI en http://localhost:8080/v3/api-docs.</w:t>
      </w:r>
    </w:p>
    <w:p>
      <w:pPr>
        <w:pStyle w:val="ListNumber"/>
      </w:pPr>
      <w:r>
        <w:t>Pantalla del boton Authorize con token Bearer JWT.</w:t>
      </w:r>
    </w:p>
    <w:p>
      <w:pPr>
        <w:pStyle w:val="ListNumber"/>
      </w:pPr>
      <w:r>
        <w:t>POST /api/auth/login expandido con request body y posibles respuestas.</w:t>
      </w:r>
    </w:p>
    <w:p>
      <w:pPr>
        <w:pStyle w:val="ListNumber"/>
      </w:pPr>
      <w:r>
        <w:t>GET /api/productos/disponibles ejecutado desde Swagger con respuesta 200.</w:t>
      </w:r>
    </w:p>
    <w:p>
      <w:pPr>
        <w:pStyle w:val="ListNumber"/>
      </w:pPr>
      <w:r>
        <w:t>GET /api/categorias/activas ejecutado desde Swagger con respuesta 200.</w:t>
      </w:r>
    </w:p>
    <w:p>
      <w:pPr>
        <w:pStyle w:val="ListNumber"/>
      </w:pPr>
      <w:r>
        <w:t>POST /api/pedidos o GET /api/pedidos expandido mostrando seguridad y respuestas.</w:t>
      </w:r>
    </w:p>
    <w:p>
      <w:pPr>
        <w:pStyle w:val="ListNumber"/>
      </w:pPr>
      <w:r>
        <w:t>GET /api/reportes/pedidos/pdf expandido mostrando respuesta application/pdf.</w:t>
      </w:r>
    </w:p>
    <w:p>
      <w:pPr>
        <w:pStyle w:val="Heading1"/>
      </w:pPr>
      <w:r>
        <w:t>Breve explicacion para entrega</w:t>
      </w:r>
    </w:p>
    <w:p>
      <w:r>
        <w:t>Para consultar la documentacion, ejecutar el backend en el puerto 8080 y abrir /swagger-ui/index.html. Para endpoints protegidos, iniciar sesion en /api/auth/login, copiar el token recibido y usar el boton Authorize con el formato: Bearer &lt;token&gt;.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