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A209DE" w14:textId="77777777" w:rsidR="00C36756" w:rsidRDefault="00C36756" w:rsidP="00C36756">
      <w:pPr>
        <w:jc w:val="center"/>
        <w:rPr>
          <w:rFonts w:ascii="Arial" w:hAnsi="Arial" w:cs="Arial"/>
          <w:sz w:val="32"/>
          <w:szCs w:val="32"/>
        </w:rPr>
      </w:pPr>
      <w:r>
        <w:rPr>
          <w:rFonts w:ascii="Arial" w:hAnsi="Arial" w:cs="Arial"/>
          <w:sz w:val="32"/>
          <w:szCs w:val="32"/>
        </w:rPr>
        <w:t>[Title of your Thesis/Dissertation]</w:t>
      </w:r>
    </w:p>
    <w:p w14:paraId="0D614B24" w14:textId="77777777" w:rsidR="00C36756" w:rsidRDefault="00C36756" w:rsidP="00C36756">
      <w:pPr>
        <w:jc w:val="center"/>
        <w:rPr>
          <w:rFonts w:ascii="Arial" w:hAnsi="Arial" w:cs="Arial"/>
          <w:sz w:val="32"/>
          <w:szCs w:val="32"/>
        </w:rPr>
      </w:pPr>
    </w:p>
    <w:p w14:paraId="688C4E1C" w14:textId="77777777" w:rsidR="00C36756" w:rsidRDefault="00C36756" w:rsidP="00C36756">
      <w:pPr>
        <w:jc w:val="center"/>
        <w:rPr>
          <w:rFonts w:ascii="Arial" w:hAnsi="Arial" w:cs="Arial"/>
          <w:sz w:val="32"/>
          <w:szCs w:val="32"/>
        </w:rPr>
      </w:pPr>
    </w:p>
    <w:p w14:paraId="699D848D" w14:textId="77777777" w:rsidR="00C36756" w:rsidRDefault="00C36756" w:rsidP="00C36756">
      <w:pPr>
        <w:jc w:val="center"/>
        <w:rPr>
          <w:rFonts w:ascii="Arial" w:hAnsi="Arial" w:cs="Arial"/>
          <w:sz w:val="28"/>
          <w:szCs w:val="28"/>
        </w:rPr>
      </w:pPr>
      <w:r>
        <w:rPr>
          <w:rFonts w:ascii="Arial" w:hAnsi="Arial" w:cs="Arial"/>
          <w:sz w:val="28"/>
          <w:szCs w:val="28"/>
        </w:rPr>
        <w:t>[Your Name]</w:t>
      </w:r>
    </w:p>
    <w:p w14:paraId="5AF30324" w14:textId="77777777" w:rsidR="00C36756" w:rsidRDefault="00C36756" w:rsidP="00C36756">
      <w:pPr>
        <w:jc w:val="center"/>
        <w:rPr>
          <w:rFonts w:ascii="Arial" w:hAnsi="Arial" w:cs="Arial"/>
          <w:sz w:val="28"/>
          <w:szCs w:val="28"/>
        </w:rPr>
      </w:pPr>
    </w:p>
    <w:p w14:paraId="37CC67D3" w14:textId="77777777" w:rsidR="00C36756" w:rsidRDefault="00C36756" w:rsidP="00C36756">
      <w:pPr>
        <w:jc w:val="center"/>
        <w:rPr>
          <w:rFonts w:ascii="Arial" w:hAnsi="Arial" w:cs="Arial"/>
          <w:sz w:val="28"/>
          <w:szCs w:val="28"/>
        </w:rPr>
      </w:pPr>
    </w:p>
    <w:p w14:paraId="37B7EB23" w14:textId="77777777" w:rsidR="00C36756" w:rsidRDefault="00C36756" w:rsidP="00C36756">
      <w:pPr>
        <w:jc w:val="center"/>
        <w:rPr>
          <w:rFonts w:ascii="Arial" w:hAnsi="Arial" w:cs="Arial"/>
          <w:sz w:val="28"/>
          <w:szCs w:val="28"/>
        </w:rPr>
      </w:pPr>
      <w:r>
        <w:rPr>
          <w:rFonts w:ascii="Arial" w:hAnsi="Arial" w:cs="Arial"/>
          <w:sz w:val="28"/>
          <w:szCs w:val="28"/>
        </w:rPr>
        <w:t xml:space="preserve">A Thesis Submitted in Partial Fulfilment </w:t>
      </w:r>
    </w:p>
    <w:p w14:paraId="25C45D42" w14:textId="77777777" w:rsidR="00C36756" w:rsidRDefault="00C36756" w:rsidP="00C36756">
      <w:pPr>
        <w:jc w:val="center"/>
        <w:rPr>
          <w:rFonts w:ascii="Arial" w:hAnsi="Arial" w:cs="Arial"/>
          <w:sz w:val="28"/>
          <w:szCs w:val="28"/>
        </w:rPr>
      </w:pPr>
      <w:r>
        <w:rPr>
          <w:rFonts w:ascii="Arial" w:hAnsi="Arial" w:cs="Arial"/>
          <w:sz w:val="28"/>
          <w:szCs w:val="28"/>
        </w:rPr>
        <w:t xml:space="preserve">of the requirements for the </w:t>
      </w:r>
    </w:p>
    <w:p w14:paraId="793A61A6" w14:textId="77777777" w:rsidR="00C36756" w:rsidRDefault="00C36756" w:rsidP="00C36756">
      <w:pPr>
        <w:jc w:val="center"/>
        <w:rPr>
          <w:rFonts w:ascii="Arial" w:hAnsi="Arial" w:cs="Arial"/>
          <w:sz w:val="28"/>
          <w:szCs w:val="28"/>
        </w:rPr>
      </w:pPr>
      <w:r>
        <w:rPr>
          <w:rFonts w:ascii="Arial" w:hAnsi="Arial" w:cs="Arial"/>
          <w:sz w:val="28"/>
          <w:szCs w:val="28"/>
        </w:rPr>
        <w:t xml:space="preserve">Degree of </w:t>
      </w:r>
    </w:p>
    <w:p w14:paraId="4FC111BE" w14:textId="77777777" w:rsidR="00C36756" w:rsidRDefault="00C36756" w:rsidP="00C36756">
      <w:pPr>
        <w:jc w:val="center"/>
        <w:rPr>
          <w:rFonts w:ascii="Arial" w:hAnsi="Arial" w:cs="Arial"/>
          <w:sz w:val="28"/>
          <w:szCs w:val="28"/>
        </w:rPr>
      </w:pPr>
      <w:r>
        <w:rPr>
          <w:rFonts w:ascii="Arial" w:hAnsi="Arial" w:cs="Arial"/>
          <w:sz w:val="28"/>
          <w:szCs w:val="28"/>
        </w:rPr>
        <w:t>Master of Science in Data Analytics</w:t>
      </w:r>
    </w:p>
    <w:p w14:paraId="3CD28A5A" w14:textId="77777777" w:rsidR="00C36756" w:rsidRDefault="00C36756" w:rsidP="00C36756">
      <w:pPr>
        <w:jc w:val="center"/>
        <w:rPr>
          <w:rFonts w:ascii="Arial" w:hAnsi="Arial" w:cs="Arial"/>
          <w:sz w:val="28"/>
          <w:szCs w:val="28"/>
        </w:rPr>
      </w:pPr>
    </w:p>
    <w:p w14:paraId="741280D9" w14:textId="77777777" w:rsidR="00C36756" w:rsidRDefault="00C36756" w:rsidP="00C36756">
      <w:pPr>
        <w:jc w:val="center"/>
        <w:rPr>
          <w:rFonts w:ascii="Arial" w:hAnsi="Arial" w:cs="Arial"/>
          <w:sz w:val="28"/>
          <w:szCs w:val="28"/>
        </w:rPr>
      </w:pPr>
    </w:p>
    <w:p w14:paraId="04E60317" w14:textId="77777777" w:rsidR="00C36756" w:rsidRDefault="00C36756" w:rsidP="00C36756">
      <w:pPr>
        <w:rPr>
          <w:rFonts w:ascii="Arial" w:hAnsi="Arial" w:cs="Arial"/>
          <w:sz w:val="28"/>
          <w:szCs w:val="28"/>
        </w:rPr>
      </w:pPr>
    </w:p>
    <w:p w14:paraId="07113F62" w14:textId="58AABD01" w:rsidR="00C36756" w:rsidRDefault="00C36756" w:rsidP="00C36756">
      <w:pPr>
        <w:jc w:val="center"/>
        <w:rPr>
          <w:rFonts w:ascii="Arial" w:hAnsi="Arial" w:cs="Arial"/>
          <w:sz w:val="28"/>
          <w:szCs w:val="28"/>
        </w:rPr>
      </w:pPr>
      <w:r>
        <w:rPr>
          <w:rFonts w:ascii="Arial" w:hAnsi="Arial" w:cs="Arial"/>
          <w:noProof/>
          <w:sz w:val="28"/>
          <w:szCs w:val="28"/>
        </w:rPr>
        <w:drawing>
          <wp:inline distT="0" distB="0" distL="0" distR="0" wp14:anchorId="2C00B810" wp14:editId="2F2FD27C">
            <wp:extent cx="3817620" cy="1318260"/>
            <wp:effectExtent l="0" t="0" r="0" b="0"/>
            <wp:docPr id="548830596" name="Picture 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7620" cy="1318260"/>
                    </a:xfrm>
                    <a:prstGeom prst="rect">
                      <a:avLst/>
                    </a:prstGeom>
                    <a:noFill/>
                    <a:ln>
                      <a:noFill/>
                    </a:ln>
                  </pic:spPr>
                </pic:pic>
              </a:graphicData>
            </a:graphic>
          </wp:inline>
        </w:drawing>
      </w:r>
    </w:p>
    <w:p w14:paraId="3BB944A7" w14:textId="77777777" w:rsidR="00C36756" w:rsidRDefault="00C36756" w:rsidP="00C36756">
      <w:pPr>
        <w:jc w:val="center"/>
        <w:rPr>
          <w:rFonts w:ascii="Arial" w:hAnsi="Arial" w:cs="Arial"/>
          <w:sz w:val="28"/>
          <w:szCs w:val="28"/>
        </w:rPr>
      </w:pPr>
    </w:p>
    <w:p w14:paraId="4D8BA165" w14:textId="77777777" w:rsidR="00C36756" w:rsidRDefault="00C36756" w:rsidP="00C36756">
      <w:pPr>
        <w:jc w:val="center"/>
        <w:rPr>
          <w:rFonts w:ascii="Arial" w:hAnsi="Arial" w:cs="Arial"/>
          <w:sz w:val="28"/>
          <w:szCs w:val="28"/>
        </w:rPr>
      </w:pPr>
      <w:r>
        <w:rPr>
          <w:rFonts w:ascii="Arial" w:hAnsi="Arial" w:cs="Arial"/>
          <w:sz w:val="28"/>
          <w:szCs w:val="28"/>
        </w:rPr>
        <w:t>August 2022</w:t>
      </w:r>
    </w:p>
    <w:p w14:paraId="00BB7AA9" w14:textId="77777777" w:rsidR="00C36756" w:rsidRDefault="00C36756" w:rsidP="00C36756">
      <w:pPr>
        <w:jc w:val="center"/>
        <w:rPr>
          <w:rFonts w:ascii="Arial" w:hAnsi="Arial" w:cs="Arial"/>
          <w:sz w:val="28"/>
          <w:szCs w:val="28"/>
        </w:rPr>
      </w:pPr>
    </w:p>
    <w:p w14:paraId="335D4624" w14:textId="77777777" w:rsidR="00C36756" w:rsidRDefault="00C36756" w:rsidP="00C36756">
      <w:pPr>
        <w:jc w:val="center"/>
        <w:rPr>
          <w:rFonts w:ascii="Arial" w:hAnsi="Arial" w:cs="Arial"/>
          <w:sz w:val="28"/>
          <w:szCs w:val="28"/>
        </w:rPr>
      </w:pPr>
    </w:p>
    <w:p w14:paraId="1C589505" w14:textId="77777777" w:rsidR="00C36756" w:rsidRDefault="00C36756" w:rsidP="00C36756">
      <w:pPr>
        <w:jc w:val="center"/>
        <w:rPr>
          <w:rFonts w:ascii="Arial" w:hAnsi="Arial" w:cs="Arial"/>
          <w:sz w:val="28"/>
          <w:szCs w:val="28"/>
        </w:rPr>
      </w:pPr>
    </w:p>
    <w:p w14:paraId="0D5999CE" w14:textId="77777777" w:rsidR="00C36756" w:rsidRDefault="00C36756" w:rsidP="00C36756">
      <w:pPr>
        <w:jc w:val="center"/>
        <w:rPr>
          <w:rFonts w:ascii="Arial" w:hAnsi="Arial" w:cs="Arial"/>
          <w:sz w:val="28"/>
          <w:szCs w:val="28"/>
        </w:rPr>
      </w:pPr>
      <w:r>
        <w:rPr>
          <w:rFonts w:ascii="Arial" w:hAnsi="Arial" w:cs="Arial"/>
          <w:sz w:val="28"/>
          <w:szCs w:val="28"/>
        </w:rPr>
        <w:t>Supervisor: [Enter Supervisor’s Name Here]</w:t>
      </w:r>
    </w:p>
    <w:p w14:paraId="3094BF88" w14:textId="77777777" w:rsidR="00C36756" w:rsidRPr="00C36756" w:rsidRDefault="00C36756">
      <w:r w:rsidRPr="00C36756">
        <w:br w:type="page"/>
      </w:r>
    </w:p>
    <w:p w14:paraId="3489F4DB" w14:textId="58C59FEA" w:rsidR="00751571" w:rsidRPr="002C3C3D" w:rsidRDefault="0012284D">
      <w:pPr>
        <w:rPr>
          <w:lang w:val="es-MX"/>
        </w:rPr>
      </w:pPr>
      <w:r w:rsidRPr="002C3C3D">
        <w:rPr>
          <w:lang w:val="es-MX"/>
        </w:rPr>
        <w:lastRenderedPageBreak/>
        <w:t>Estera Wisniewska</w:t>
      </w:r>
    </w:p>
    <w:p w14:paraId="165F5E30" w14:textId="6DCEDFAE" w:rsidR="00CC3BC1" w:rsidRPr="00D25241" w:rsidRDefault="00D25241" w:rsidP="00D25241">
      <w:pPr>
        <w:pStyle w:val="ListParagraph"/>
        <w:numPr>
          <w:ilvl w:val="0"/>
          <w:numId w:val="1"/>
        </w:numPr>
        <w:rPr>
          <w:lang w:val="es-MX"/>
        </w:rPr>
      </w:pPr>
      <w:r>
        <w:rPr>
          <w:lang w:val="es-MX"/>
        </w:rPr>
        <w:t>Introduction</w:t>
      </w:r>
    </w:p>
    <w:p w14:paraId="55056AC0" w14:textId="16B54354" w:rsidR="008760D3" w:rsidRDefault="008760D3" w:rsidP="00D25241">
      <w:pPr>
        <w:pStyle w:val="ListParagraph"/>
        <w:numPr>
          <w:ilvl w:val="1"/>
          <w:numId w:val="1"/>
        </w:numPr>
        <w:ind w:firstLine="0"/>
        <w:rPr>
          <w:lang w:val="es-MX"/>
        </w:rPr>
      </w:pPr>
      <w:r>
        <w:rPr>
          <w:lang w:val="es-MX"/>
        </w:rPr>
        <w:t xml:space="preserve">Coffee </w:t>
      </w:r>
      <w:r w:rsidR="00D25241">
        <w:rPr>
          <w:lang w:val="es-MX"/>
        </w:rPr>
        <w:t>b</w:t>
      </w:r>
      <w:r>
        <w:rPr>
          <w:lang w:val="es-MX"/>
        </w:rPr>
        <w:t>ackground</w:t>
      </w:r>
    </w:p>
    <w:p w14:paraId="3DE274D9" w14:textId="77777777" w:rsidR="00712766" w:rsidRDefault="00712766" w:rsidP="00712766">
      <w:pPr>
        <w:pStyle w:val="ListParagraph"/>
        <w:ind w:firstLine="851"/>
      </w:pPr>
    </w:p>
    <w:p w14:paraId="4AFB8770" w14:textId="22D1F362" w:rsidR="006626C3" w:rsidRDefault="008D407B" w:rsidP="00712766">
      <w:pPr>
        <w:pStyle w:val="ListParagraph"/>
        <w:ind w:left="0" w:firstLine="851"/>
      </w:pPr>
      <w:r w:rsidRPr="008D407B">
        <w:t>Coffee cultivation has historical roots dating back to Ethiopia's ancient coffee forests, believed to have originated around the 9th century.</w:t>
      </w:r>
      <w:r>
        <w:t xml:space="preserve"> </w:t>
      </w:r>
      <w:r w:rsidR="00712766">
        <w:t>Legend attributes the discovery of coffee's potential to a goat herder named Kaldi, who observed heightened energy in his goats after consuming berries from a specific tree</w:t>
      </w:r>
      <w:r w:rsidR="00AE6DC1">
        <w:t xml:space="preserve"> </w:t>
      </w:r>
      <w:sdt>
        <w:sdtPr>
          <w:id w:val="249636537"/>
          <w:citation/>
        </w:sdtPr>
        <w:sdtContent>
          <w:r>
            <w:fldChar w:fldCharType="begin"/>
          </w:r>
          <w:r>
            <w:instrText xml:space="preserve"> CITATION Lew21 \l 6153 </w:instrText>
          </w:r>
          <w:r>
            <w:fldChar w:fldCharType="separate"/>
          </w:r>
          <w:r w:rsidRPr="008D407B">
            <w:rPr>
              <w:noProof/>
            </w:rPr>
            <w:t>(Lewis, 2021)</w:t>
          </w:r>
          <w:r>
            <w:fldChar w:fldCharType="end"/>
          </w:r>
        </w:sdtContent>
      </w:sdt>
      <w:r w:rsidR="00712766">
        <w:t>. Kaldi reported his findings to a local monastery abbot, leading to the creation of a beverage that enhanced alertness during evening prayer. As this knowledge was disseminated, coffee traversed the Arabian peninsula, initiating global dissemination of the energizing beans.</w:t>
      </w:r>
      <w:r w:rsidR="00712766" w:rsidRPr="00712766">
        <w:t xml:space="preserve"> During the 17th century, coffee found its way into Europe, gaining popularity across the continent</w:t>
      </w:r>
      <w:r w:rsidR="004E47C7">
        <w:t>,</w:t>
      </w:r>
      <w:r w:rsidR="00712766">
        <w:t xml:space="preserve"> and shortly after, </w:t>
      </w:r>
      <w:r w:rsidR="006626C3" w:rsidRPr="006626C3">
        <w:t>coffee evolved into a globally cherished beverage</w:t>
      </w:r>
    </w:p>
    <w:p w14:paraId="5CD51B14" w14:textId="5819A41C" w:rsidR="006626C3" w:rsidRDefault="008760D3" w:rsidP="008760D3">
      <w:pPr>
        <w:pStyle w:val="ListParagraph"/>
        <w:ind w:left="0" w:firstLine="851"/>
      </w:pPr>
      <w:r w:rsidRPr="008760D3">
        <w:t>The recent 2020/21 period saw an impressive surge in global coffee production, crossing the 175 million bags mark, each weighing 60 kilograms. South America, led by coffee powerhouse Brazil, played a pivotal role, contributing more than half of the global coffee output. Interestingly, while Brazil led the world in production, the United States took the crown for the highest coffee market revenue, raking in a substantial 85 billion U.S. dollars compared to Brazil's 35 billion U.S. dollars</w:t>
      </w:r>
      <w:r w:rsidR="006A2A3C">
        <w:t xml:space="preserve"> </w:t>
      </w:r>
      <w:sdt>
        <w:sdtPr>
          <w:id w:val="1168987289"/>
          <w:citation/>
        </w:sdtPr>
        <w:sdtContent>
          <w:r w:rsidR="006A2A3C">
            <w:fldChar w:fldCharType="begin"/>
          </w:r>
          <w:r w:rsidR="006A2A3C">
            <w:instrText xml:space="preserve"> CITATION MRi23 \l 6153 </w:instrText>
          </w:r>
          <w:r w:rsidR="006A2A3C">
            <w:fldChar w:fldCharType="separate"/>
          </w:r>
          <w:r w:rsidR="006A2A3C" w:rsidRPr="006A2A3C">
            <w:rPr>
              <w:noProof/>
            </w:rPr>
            <w:t>(Ridder, 2023)</w:t>
          </w:r>
          <w:r w:rsidR="006A2A3C">
            <w:fldChar w:fldCharType="end"/>
          </w:r>
        </w:sdtContent>
      </w:sdt>
      <w:r w:rsidRPr="008760D3">
        <w:t>.</w:t>
      </w:r>
    </w:p>
    <w:p w14:paraId="3F12CF14" w14:textId="5C540375" w:rsidR="008760D3" w:rsidRPr="008760D3" w:rsidRDefault="008760D3" w:rsidP="008760D3">
      <w:pPr>
        <w:pStyle w:val="ListParagraph"/>
        <w:ind w:left="0" w:firstLine="851"/>
      </w:pPr>
      <w:r w:rsidRPr="008760D3">
        <w:t>The dynamics of the global coffee trade revealed a robust demand. Notably, major importers in 2021 included the United States, Germany, France, and Italy, while key exporters were Brazil, Switzerland, and Colombia. This surge in international coffee trade aligns with the growing emphasis on Fairtrade and sustainability, exemplified by the substantial increase in UTZ certified production, exceeding 1.2 million metric tons in 2021.</w:t>
      </w:r>
    </w:p>
    <w:p w14:paraId="7D670F23" w14:textId="77777777" w:rsidR="008760D3" w:rsidRDefault="008760D3"/>
    <w:p w14:paraId="7ADFE6E4" w14:textId="2A18274B" w:rsidR="00500969" w:rsidRDefault="00500969" w:rsidP="009A5DC7">
      <w:pPr>
        <w:spacing w:after="0"/>
        <w:ind w:firstLine="426"/>
      </w:pPr>
      <w:r>
        <w:t>1.2 Customer Segmentation</w:t>
      </w:r>
    </w:p>
    <w:p w14:paraId="4E5D3DF2" w14:textId="77777777" w:rsidR="000A5298" w:rsidRDefault="009704FA" w:rsidP="009A5DC7">
      <w:pPr>
        <w:pStyle w:val="ListParagraph"/>
        <w:spacing w:after="0"/>
        <w:ind w:left="0" w:firstLine="851"/>
      </w:pPr>
      <w:r>
        <w:t>Coffee c</w:t>
      </w:r>
      <w:r w:rsidRPr="008760D3">
        <w:t>omes in a rich array of styles like espresso, cappuccino, and americano, thanks to a diverse range of beans, with Arabica and Robusta taking the lead. Beyond being a caffeine kick, coffee is gaining acclaim for potential health perks, from reducing the risk of liver cancer to safeguarding against Parkinson’s disease</w:t>
      </w:r>
      <w:r>
        <w:t xml:space="preserve"> </w:t>
      </w:r>
      <w:sdt>
        <w:sdtPr>
          <w:id w:val="613485142"/>
          <w:citation/>
        </w:sdtPr>
        <w:sdtContent>
          <w:r>
            <w:fldChar w:fldCharType="begin"/>
          </w:r>
          <w:r>
            <w:instrText xml:space="preserve"> CITATION Fra21 \l 6153 </w:instrText>
          </w:r>
          <w:r>
            <w:fldChar w:fldCharType="separate"/>
          </w:r>
          <w:r w:rsidRPr="007F6BB7">
            <w:rPr>
              <w:noProof/>
            </w:rPr>
            <w:t>(Hu, 2021)</w:t>
          </w:r>
          <w:r>
            <w:fldChar w:fldCharType="end"/>
          </w:r>
        </w:sdtContent>
      </w:sdt>
      <w:r w:rsidRPr="008760D3">
        <w:t xml:space="preserve"> and promoting heart health</w:t>
      </w:r>
      <w:r w:rsidR="000A5298">
        <w:t xml:space="preserve">, </w:t>
      </w:r>
      <w:r w:rsidR="000A5298" w:rsidRPr="000A5298">
        <w:t>coffee's multifaceted advantages are gaining appreciation.</w:t>
      </w:r>
    </w:p>
    <w:p w14:paraId="296C2CE6" w14:textId="349A0A6B" w:rsidR="000A5298" w:rsidRDefault="008151AE" w:rsidP="000A5298">
      <w:pPr>
        <w:pStyle w:val="ListParagraph"/>
        <w:spacing w:after="0"/>
        <w:ind w:left="0" w:firstLine="851"/>
      </w:pPr>
      <w:r>
        <w:t xml:space="preserve">All </w:t>
      </w:r>
      <w:r w:rsidR="000A5298" w:rsidRPr="000A5298">
        <w:t xml:space="preserve">these diverse factors play a pivotal role, </w:t>
      </w:r>
      <w:r w:rsidR="000A5298">
        <w:t xml:space="preserve">in </w:t>
      </w:r>
      <w:r w:rsidR="000A5298" w:rsidRPr="000A5298">
        <w:t xml:space="preserve">influencing customers' choices. Comprehending these complex dynamics is crucial </w:t>
      </w:r>
      <w:r w:rsidR="000A5298">
        <w:t>for accurate</w:t>
      </w:r>
      <w:r w:rsidR="000A5298" w:rsidRPr="000A5298">
        <w:t xml:space="preserve"> customer segmentation, as it forms the foundation for tailored product recommendations.</w:t>
      </w:r>
    </w:p>
    <w:p w14:paraId="3B1B8511" w14:textId="77777777" w:rsidR="000A5298" w:rsidRDefault="000A5298" w:rsidP="000A5298">
      <w:pPr>
        <w:pStyle w:val="ListParagraph"/>
        <w:spacing w:after="0"/>
        <w:ind w:left="0" w:firstLine="851"/>
      </w:pPr>
    </w:p>
    <w:p w14:paraId="44C45A56" w14:textId="77777777" w:rsidR="000A5298" w:rsidRDefault="000A5298" w:rsidP="000A5298">
      <w:pPr>
        <w:pStyle w:val="ListParagraph"/>
        <w:spacing w:after="0"/>
        <w:ind w:left="0" w:firstLine="851"/>
      </w:pPr>
    </w:p>
    <w:p w14:paraId="3B02F3E0" w14:textId="537266B9" w:rsidR="00500969" w:rsidRDefault="00C93851" w:rsidP="009A5DC7">
      <w:pPr>
        <w:spacing w:after="0"/>
        <w:ind w:firstLine="426"/>
      </w:pPr>
      <w:r>
        <w:t>1.3 Product recommendation</w:t>
      </w:r>
    </w:p>
    <w:p w14:paraId="26CF2590" w14:textId="77777777" w:rsidR="00C93851" w:rsidRDefault="00C93851" w:rsidP="009A5DC7">
      <w:pPr>
        <w:spacing w:after="0"/>
        <w:ind w:firstLine="851"/>
      </w:pPr>
      <w:r w:rsidRPr="00C93851">
        <w:t xml:space="preserve">Product recommendations have become an integral facet of modern consumer experiences, finding widespread application across various industries, particularly in e-commerce, retail, and digital platforms. In an era filled with choices, product recommendations play a pivotal role in enhancing user engagement, streamlining decision-making processes, and ultimately contributing to customer satisfaction. Leveraging sophisticated algorithms and data analytics, these recommendations tailor suggestions </w:t>
      </w:r>
      <w:r>
        <w:t>based on various factors</w:t>
      </w:r>
      <w:r w:rsidRPr="00C93851">
        <w:t xml:space="preserve">. </w:t>
      </w:r>
    </w:p>
    <w:p w14:paraId="114E7283" w14:textId="03D53E99" w:rsidR="00C93851" w:rsidRDefault="00C93851" w:rsidP="009A5DC7">
      <w:pPr>
        <w:spacing w:after="0"/>
        <w:ind w:firstLine="851"/>
      </w:pPr>
      <w:r w:rsidRPr="00C93851">
        <w:t xml:space="preserve">The prevalence of product recommendations extends benefits not only to consumers by facilitating a more personalized and efficient shopping experience but also to businesses aiming to optimize sales, improve customer retention, and foster brand loyalty. As a result, the interplay </w:t>
      </w:r>
      <w:r w:rsidRPr="00C93851">
        <w:lastRenderedPageBreak/>
        <w:t>between consumers seeking curated choices and businesses striving for enhanced profitability underscores the importance of product recommendations in the current marketplace.</w:t>
      </w:r>
    </w:p>
    <w:p w14:paraId="2F2CC96A" w14:textId="77777777" w:rsidR="00500969" w:rsidRDefault="00500969"/>
    <w:p w14:paraId="100104D7" w14:textId="131E58AE" w:rsidR="00C93851" w:rsidRDefault="00C93851" w:rsidP="00D25241">
      <w:pPr>
        <w:ind w:firstLine="426"/>
      </w:pPr>
      <w:r>
        <w:t>1.4 Project Aim</w:t>
      </w:r>
    </w:p>
    <w:p w14:paraId="29E3989A" w14:textId="414051B4" w:rsidR="00D37933" w:rsidRDefault="00D37933" w:rsidP="00D25241">
      <w:pPr>
        <w:ind w:firstLine="426"/>
      </w:pPr>
      <w:r w:rsidRPr="00D37933">
        <w:t>The central goal of this project is to develop and implement a system that tailors and refines product recommendations within the context of a coffee shop setting. The main objective is to enhance and optimize customer satisfaction and overall business operations through the strategic use of advanced analytics. By leveraging advanced analytical techniques, the project aims to understand complex patterns within customer transaction data. This deeper understanding aims to inform the creation of a more nuanced and personalized product recommendation system. The project seeks to address the unique preferences and purchasing behaviors of individual customers, fostering a more engaging and satisfactory experience. Through the careful application of analytical insights, the aspiration is to assemble a selection of recommendations that resonates with each customer segment, thereby elevating the overall quality of service and fostering sustained customer loyalty.</w:t>
      </w:r>
    </w:p>
    <w:p w14:paraId="07D5ACFD" w14:textId="77777777" w:rsidR="00D37933" w:rsidRDefault="00D37933" w:rsidP="00D25241">
      <w:pPr>
        <w:ind w:firstLine="426"/>
      </w:pPr>
    </w:p>
    <w:p w14:paraId="4B217AF9" w14:textId="5A95A1FB" w:rsidR="00C93851" w:rsidRDefault="00C93851" w:rsidP="00D25241">
      <w:pPr>
        <w:ind w:firstLine="426"/>
      </w:pPr>
      <w:r>
        <w:t>1.5 Objectives</w:t>
      </w:r>
    </w:p>
    <w:p w14:paraId="12C62B0F" w14:textId="77777777" w:rsidR="00FE4EA1" w:rsidRDefault="002E7BD0" w:rsidP="00DA5776">
      <w:pPr>
        <w:spacing w:after="0"/>
        <w:ind w:firstLine="851"/>
      </w:pPr>
      <w:r>
        <w:t xml:space="preserve">This research undertakes a comprehensive </w:t>
      </w:r>
      <w:r w:rsidRPr="002E7BD0">
        <w:t>exploration</w:t>
      </w:r>
      <w:r>
        <w:t>, with the overarching goal of enhancing operational efficiency, customer satisfaction, and sales optimization within the realm of coffee shop management and analytics. The primary objectives encompass diverse dimensions, each contributing uniquely to the overall improvement of performance.</w:t>
      </w:r>
    </w:p>
    <w:p w14:paraId="093807EC" w14:textId="77777777" w:rsidR="005031F4" w:rsidRDefault="002E7BD0" w:rsidP="00DA5776">
      <w:pPr>
        <w:spacing w:after="0"/>
        <w:ind w:firstLine="851"/>
      </w:pPr>
      <w:r>
        <w:t>The first pivotal objective focuses on transaction forecasting, utilizing advanced time series forecasting models such as ARIMA, SARIMA, and LSTM. This dimension seeks to predict the number of transactions for the upcoming 7 days</w:t>
      </w:r>
      <w:r w:rsidR="00FE4EA1" w:rsidRPr="00FE4EA1">
        <w:t>. Knowing the forecasted number of transactions enables the coffee shop to make informed decisions, including ensuring sufficient staffing, stocking up on inventory</w:t>
      </w:r>
      <w:r w:rsidR="00FE4EA1">
        <w:t xml:space="preserve">, </w:t>
      </w:r>
      <w:r w:rsidR="00FE4EA1" w:rsidRPr="00FE4EA1">
        <w:t>and overall strategic planning. This approach ensures that the shop is well-prepared to meet the anticipated demand, aligning with the tailored product recommendations to enhance customer satisfaction and optimize operational efficiency.</w:t>
      </w:r>
    </w:p>
    <w:p w14:paraId="6B727165" w14:textId="77777777" w:rsidR="005031F4" w:rsidRDefault="002E7BD0" w:rsidP="00DA5776">
      <w:pPr>
        <w:spacing w:after="0"/>
        <w:ind w:firstLine="851"/>
      </w:pPr>
      <w:r>
        <w:t xml:space="preserve">Moving to the second objective, the research emphasizes customer segmentation. The implementation of segmentation techniques, based on visual aspects like gender and age groups, is applied to distinguish distinct customer groups with similar purchasing </w:t>
      </w:r>
      <w:r w:rsidR="005031F4">
        <w:t>behaviours</w:t>
      </w:r>
      <w:r>
        <w:t>. The identified customer segments form the foundation for subsequent analyses, facilitating the development of more targeted and personalized strategies.</w:t>
      </w:r>
    </w:p>
    <w:p w14:paraId="48801655" w14:textId="26A913A8" w:rsidR="00500969" w:rsidRDefault="00DA5776" w:rsidP="00DA5776">
      <w:pPr>
        <w:spacing w:after="0"/>
        <w:ind w:firstLine="851"/>
      </w:pPr>
      <w:r w:rsidRPr="00DA5776">
        <w:t xml:space="preserve">The third pivotal objective involves the strategic application of market basket analysis, utilizing the powerful Apriori algorithm. This </w:t>
      </w:r>
      <w:r>
        <w:t>step</w:t>
      </w:r>
      <w:r w:rsidRPr="00DA5776">
        <w:t xml:space="preserve"> seeks to unveil i</w:t>
      </w:r>
      <w:r>
        <w:t>mportant</w:t>
      </w:r>
      <w:r w:rsidRPr="00DA5776">
        <w:t xml:space="preserve"> patterns and associations within each discerned customer segment, providing valuable insights into the nuanced preferences and purchasing behaviours exhibited by distinct customer groups. Following the comprehensive market basket analysis, the subsequent phase of the study focuses on crafting personalized product recommendations tailored to align seamlessly with the identified preferences and behaviours within each segmented customer group. The application of these personalized recommendations is anticipated to significantly elevate the overall customer experience, foster enhanced customer loyalty, and potentially drive increased sales.</w:t>
      </w:r>
    </w:p>
    <w:p w14:paraId="75D7AAA2" w14:textId="77777777" w:rsidR="00DA5776" w:rsidRPr="008760D3" w:rsidRDefault="00DA5776" w:rsidP="00FE4EA1">
      <w:pPr>
        <w:ind w:firstLine="851"/>
      </w:pPr>
    </w:p>
    <w:p w14:paraId="735E75DD" w14:textId="27DBF64D" w:rsidR="00551FE5" w:rsidRDefault="005C67E9" w:rsidP="005C67E9">
      <w:pPr>
        <w:pStyle w:val="ListParagraph"/>
        <w:numPr>
          <w:ilvl w:val="0"/>
          <w:numId w:val="1"/>
        </w:numPr>
      </w:pPr>
      <w:r>
        <w:t>Background research</w:t>
      </w:r>
      <w:r w:rsidR="004C4659">
        <w:t xml:space="preserve"> (include lit review)</w:t>
      </w:r>
    </w:p>
    <w:p w14:paraId="4058A2C3" w14:textId="1787A5EE" w:rsidR="005C67E9" w:rsidRDefault="005C67E9" w:rsidP="005C67E9">
      <w:pPr>
        <w:pStyle w:val="ListParagraph"/>
        <w:ind w:left="360"/>
      </w:pPr>
      <w:r>
        <w:lastRenderedPageBreak/>
        <w:t>2.1 Interviews with coffee shop experts</w:t>
      </w:r>
      <w:r w:rsidR="009A5DC7">
        <w:t xml:space="preserve"> (500)</w:t>
      </w:r>
    </w:p>
    <w:p w14:paraId="7E7F5AF7" w14:textId="77777777" w:rsidR="001906D0" w:rsidRDefault="007E6164" w:rsidP="005D4211">
      <w:pPr>
        <w:spacing w:after="0"/>
        <w:ind w:firstLine="720"/>
      </w:pPr>
      <w:r w:rsidRPr="00044CED">
        <w:t xml:space="preserve">The </w:t>
      </w:r>
      <w:r>
        <w:t>first</w:t>
      </w:r>
      <w:r w:rsidRPr="00044CED">
        <w:t xml:space="preserve"> targeted population encompasses coffee shop managers with domain knowledge relevant to the operational aspects of a coffee shop. These participants </w:t>
      </w:r>
      <w:r>
        <w:t>are</w:t>
      </w:r>
      <w:r w:rsidRPr="00044CED">
        <w:t xml:space="preserve"> chosen for their firsthand experience in managing coffee shop environments and </w:t>
      </w:r>
      <w:r>
        <w:t>for their</w:t>
      </w:r>
      <w:r w:rsidRPr="00044CED">
        <w:t xml:space="preserve"> valuable insights into the practical considerations and challenges associated with implementing customer segmentation and recommendation systems in real-world settings. The decision to include this population in the study </w:t>
      </w:r>
      <w:r>
        <w:t>is</w:t>
      </w:r>
      <w:r w:rsidRPr="00044CED">
        <w:t xml:space="preserve"> grounded in the belief that their perspectives can provide a practical and contextual understanding of the dynamics involved in customer interactions, upselling strategies, and overall customer satisfaction within a coffee shop.</w:t>
      </w:r>
    </w:p>
    <w:p w14:paraId="24A987EB" w14:textId="57269718" w:rsidR="0084421D" w:rsidRDefault="0084421D" w:rsidP="005D4211">
      <w:pPr>
        <w:spacing w:after="0"/>
        <w:ind w:firstLine="720"/>
      </w:pPr>
      <w:r w:rsidRPr="0084421D">
        <w:t>The interview</w:t>
      </w:r>
      <w:r w:rsidR="001906D0">
        <w:t>s</w:t>
      </w:r>
      <w:r w:rsidRPr="0084421D">
        <w:t xml:space="preserve"> with the Coffee Shop Manager</w:t>
      </w:r>
      <w:r w:rsidR="001906D0">
        <w:t xml:space="preserve">s expose </w:t>
      </w:r>
      <w:r w:rsidRPr="0084421D">
        <w:t>the existing landscape of upselling strategies within the coffee shop industry. Emphasizing its revenue-boosting potential, the manager notes that upselling can contribute to an increase of up to 80%. The techniques employed in this process are highlighted as dynamic and evolving, necessitating continuous training and coaching for staff members to enhance their upselling skills. The focus of this training is on recommending more suitable products to customers. The selection of offered products is contingent upon several factors, including current stock levels, seasonal items, promotions, and the time of day. Notably, the approach currently lacks a pronounced focus on individualized customer preferences.</w:t>
      </w:r>
    </w:p>
    <w:p w14:paraId="0C496BE1" w14:textId="55CC684B" w:rsidR="0084421D" w:rsidRDefault="0084421D" w:rsidP="005D4211">
      <w:pPr>
        <w:pStyle w:val="ListParagraph"/>
        <w:spacing w:after="0"/>
        <w:ind w:left="0" w:firstLine="851"/>
      </w:pPr>
      <w:r>
        <w:t>Another aspect brought to light in the interview</w:t>
      </w:r>
      <w:r w:rsidR="001906D0">
        <w:t>s</w:t>
      </w:r>
      <w:r>
        <w:t xml:space="preserve"> </w:t>
      </w:r>
      <w:r w:rsidR="001906D0">
        <w:t>focuse</w:t>
      </w:r>
      <w:r>
        <w:t>s on the effectiveness of the current upselling strategies</w:t>
      </w:r>
      <w:r w:rsidRPr="0084421D">
        <w:t xml:space="preserve"> New staff members are reported to engage in upselling with an initial success rate ranging from 10% to 15%. Furthermore, the discretion afforded to shops in configuring upselling products leans towards those with the highest margin and </w:t>
      </w:r>
      <w:r w:rsidR="001906D0">
        <w:t xml:space="preserve">highest current </w:t>
      </w:r>
      <w:r w:rsidRPr="0084421D">
        <w:t>stock levels to mitigate potential waste. In summary, the interview suggests that while the current upselling techniques are comprehensive, there appears to be a notable gap in personalized upselling, with both new and old staff members not consistently achieving optimal success rates in promoting additional products to customers. This highlights a potential area for improvement in enhancing the effectiveness of upselling practices within the coffee shop setting.</w:t>
      </w:r>
    </w:p>
    <w:p w14:paraId="48269FD8" w14:textId="77777777" w:rsidR="000A5298" w:rsidRDefault="000A5298" w:rsidP="005C67E9">
      <w:pPr>
        <w:pStyle w:val="ListParagraph"/>
        <w:ind w:left="360"/>
      </w:pPr>
    </w:p>
    <w:p w14:paraId="7CF04755" w14:textId="77777777" w:rsidR="000A5298" w:rsidRDefault="000A5298" w:rsidP="005C67E9">
      <w:pPr>
        <w:pStyle w:val="ListParagraph"/>
        <w:ind w:left="360"/>
      </w:pPr>
    </w:p>
    <w:p w14:paraId="2049082A" w14:textId="7D9F08C4" w:rsidR="005C67E9" w:rsidRDefault="005C67E9" w:rsidP="005C67E9">
      <w:pPr>
        <w:pStyle w:val="ListParagraph"/>
        <w:ind w:left="360"/>
      </w:pPr>
      <w:r>
        <w:t>2.2 Interviews with product recommendation experts</w:t>
      </w:r>
    </w:p>
    <w:p w14:paraId="0B559979" w14:textId="51CAEC2D" w:rsidR="007E6164" w:rsidRDefault="007E6164" w:rsidP="007E6164">
      <w:pPr>
        <w:ind w:firstLine="720"/>
      </w:pPr>
      <w:r w:rsidRPr="005F0CE5">
        <w:t xml:space="preserve">The </w:t>
      </w:r>
      <w:r>
        <w:t>second</w:t>
      </w:r>
      <w:r w:rsidRPr="005F0CE5">
        <w:t xml:space="preserve"> population targeted for the primary research comprises individuals recognized as experts actively involved in the creation of customer segmentation and recommendation systems. These experts possess a wealth of knowledge and experience in developing strategies to categorize customers effectively and design recommendation systems tailored to specific industries. The selection of this population </w:t>
      </w:r>
      <w:r w:rsidR="001906D0">
        <w:t>is</w:t>
      </w:r>
      <w:r w:rsidRPr="005F0CE5">
        <w:t xml:space="preserve"> driven by the necessity to gain in-depth insights into the sophisticated methodologies and best practices employed in customer segmentation and recommendation system creation</w:t>
      </w:r>
      <w:r>
        <w:t>.</w:t>
      </w:r>
    </w:p>
    <w:p w14:paraId="61BBDD22" w14:textId="52E5889E" w:rsidR="00110FA3" w:rsidRDefault="00110FA3" w:rsidP="00110FA3">
      <w:pPr>
        <w:pStyle w:val="ListParagraph"/>
        <w:spacing w:after="0"/>
        <w:ind w:left="0" w:firstLine="851"/>
      </w:pPr>
      <w:r>
        <w:t>Field Expert 1, specializing in Company X's clothing department, shed light on key factors shaping product recommendations within the company.</w:t>
      </w:r>
    </w:p>
    <w:p w14:paraId="6CCF913A" w14:textId="4AB6E965" w:rsidR="00110FA3" w:rsidRDefault="00110FA3" w:rsidP="00110FA3">
      <w:pPr>
        <w:pStyle w:val="ListParagraph"/>
        <w:spacing w:after="0"/>
        <w:ind w:left="0" w:firstLine="851"/>
      </w:pPr>
      <w:r>
        <w:t>Firstly, stock levels emerge as a primary determinant in influencing product recommendations. The expert underscores the critical role of maintaining optimal inventory levels to ensure that the recommended products are readily available for customers, contributing to seamless customer experiences.</w:t>
      </w:r>
    </w:p>
    <w:p w14:paraId="0621F6BB" w14:textId="737EF068" w:rsidR="00110FA3" w:rsidRDefault="00110FA3" w:rsidP="00110FA3">
      <w:pPr>
        <w:pStyle w:val="ListParagraph"/>
        <w:spacing w:after="0"/>
        <w:ind w:left="0" w:firstLine="851"/>
      </w:pPr>
      <w:r>
        <w:t>Supplier agreements and deals are identified as pivotal elements in shaping product recommendations. The expert highlights the strategic alignment with suppliers, allowing the company to offer exclusive products or negotiate favourable deals. This strategic partnership with suppliers significantly impacts the range of recommended products.</w:t>
      </w:r>
    </w:p>
    <w:p w14:paraId="744C4A4B" w14:textId="4DCE81FF" w:rsidR="00110FA3" w:rsidRDefault="00110FA3" w:rsidP="00110FA3">
      <w:pPr>
        <w:pStyle w:val="ListParagraph"/>
        <w:spacing w:after="0"/>
        <w:ind w:left="0" w:firstLine="851"/>
      </w:pPr>
      <w:r>
        <w:lastRenderedPageBreak/>
        <w:t>Customer behaviour and preferences, particularly observed through online interactions, constitute another critical aspect of the recommendation process. The expert emphasizes the importance of leveraging historical purchase data, browsing behaviour, and personalized preferences to tailor recommendations for individual customers, enhancing the relevance and personalization of the suggestions.</w:t>
      </w:r>
    </w:p>
    <w:p w14:paraId="626BA894" w14:textId="40AE1FFA" w:rsidR="00110FA3" w:rsidRDefault="00110FA3" w:rsidP="00110FA3">
      <w:pPr>
        <w:pStyle w:val="ListParagraph"/>
        <w:spacing w:after="0"/>
        <w:ind w:left="0" w:firstLine="851"/>
      </w:pPr>
      <w:r>
        <w:t>In addition, user engagement metrics, such as click-through rates and conversion rates, hold significant weight in the recommendation system. The company places high importance on monitoring these metrics to continuously refine and optimize recommendations, ensuring their ongoing effectiveness and alignment with customer needs.</w:t>
      </w:r>
    </w:p>
    <w:p w14:paraId="4453D506" w14:textId="730D8BB7" w:rsidR="00110FA3" w:rsidRDefault="00110FA3" w:rsidP="00110FA3">
      <w:pPr>
        <w:pStyle w:val="ListParagraph"/>
        <w:spacing w:after="0"/>
        <w:ind w:left="0" w:firstLine="851"/>
      </w:pPr>
      <w:r>
        <w:t>An innovative idea presented by the expert emphasizes the need for dynamic adaptation to market trends. This entails regular updates based on market analysis, competitor movements, and emerging consumer preferences, ensuring that the recommendation system remains agile and aligned with the ever-evolving market landscape.</w:t>
      </w:r>
    </w:p>
    <w:p w14:paraId="4A9A597D" w14:textId="62D47E33" w:rsidR="005C67E9" w:rsidRDefault="00110FA3" w:rsidP="00110FA3">
      <w:pPr>
        <w:pStyle w:val="ListParagraph"/>
        <w:spacing w:after="0"/>
        <w:ind w:left="0" w:firstLine="851"/>
      </w:pPr>
      <w:r>
        <w:t>The expert also underlined the importance of effective communication and collaboration with marketing teams. Aligning product recommendations with ongoing marketing campaigns and strategies enhances the overall coherence of the customer experience. This collaboration ensures that recommendations seamlessly integrate with broader marketing initiatives, contributing to a cohesive and impactful customer journey.</w:t>
      </w:r>
    </w:p>
    <w:p w14:paraId="105C97F7" w14:textId="77777777" w:rsidR="00110FA3" w:rsidRDefault="00110FA3" w:rsidP="007E6164">
      <w:pPr>
        <w:pStyle w:val="ListParagraph"/>
        <w:ind w:left="360" w:firstLine="720"/>
      </w:pPr>
    </w:p>
    <w:p w14:paraId="7B6AB5CC" w14:textId="203C3A13" w:rsidR="00110FA3" w:rsidRDefault="00367663" w:rsidP="00367663">
      <w:pPr>
        <w:pStyle w:val="ListParagraph"/>
        <w:ind w:left="0" w:firstLine="851"/>
      </w:pPr>
      <w:r>
        <w:t xml:space="preserve">Field Expert 2, specializing in Company X's food department, emphasised various promotions as a key factor in product recommendation. </w:t>
      </w:r>
      <w:r w:rsidRPr="00367663">
        <w:t xml:space="preserve">The ongoing promotions within the store or on the website, whether they involve special deals, discounts, or bundled offers, play a pivotal role in shaping the recommendations presented to customers. The expert underscores the dynamic nature of these promotional strategies in </w:t>
      </w:r>
      <w:r w:rsidR="001906D0">
        <w:t>creating</w:t>
      </w:r>
      <w:r w:rsidRPr="00367663">
        <w:t xml:space="preserve"> the direction of product recommendations. Notably, in the context of online food shopping, the connection to customer profiles adds another layer to this dynamic. Customer profiles store information about the last purchases, and recommendations are crafted based on these past preferences, in conjunction with real-time data on currently available stock. This integration ensures that online recommendations are not only influenced by ongoing promotions but also personalized to align with the customer's historical preferences and the present stock availability.</w:t>
      </w:r>
    </w:p>
    <w:p w14:paraId="69BA517B" w14:textId="4ED3170E" w:rsidR="00367663" w:rsidRDefault="00367663" w:rsidP="00367663">
      <w:pPr>
        <w:pStyle w:val="ListParagraph"/>
        <w:ind w:left="0" w:firstLine="851"/>
      </w:pPr>
      <w:r w:rsidRPr="00367663">
        <w:t>Anticipating and responding to seasonal trends emerge as integral components in the recommendation process. The expert emphasizes the significance of aligning product recommendations with seasonal shifts in customer preferences and demands. This involves meticulous demand forecasting, utilizing historical data and market trends to anticipate customer expectations during different times of the year. The expert's insights underscore the importance of a forward-looking approach to ensure that recommendations remain attuned to evolving seasonal dynamics and customer needs. Importantly, in the realm of online food shopping, this alignment extends to the customer profile, where past purchases serve as valuable data points influencing personalized recommendations, alongside considerations of currently available stock. This holistic approach ensures that online recommendations dynamically adapt to both seasonal trends and individual customer preferences.</w:t>
      </w:r>
    </w:p>
    <w:p w14:paraId="3E5000D3" w14:textId="77777777" w:rsidR="00110FA3" w:rsidRDefault="00110FA3" w:rsidP="005C67E9">
      <w:pPr>
        <w:pStyle w:val="ListParagraph"/>
        <w:ind w:left="360"/>
      </w:pPr>
    </w:p>
    <w:p w14:paraId="12F553C8" w14:textId="77777777" w:rsidR="00110FA3" w:rsidRDefault="00110FA3" w:rsidP="005C67E9">
      <w:pPr>
        <w:pStyle w:val="ListParagraph"/>
        <w:ind w:left="360"/>
      </w:pPr>
    </w:p>
    <w:p w14:paraId="5C590F89" w14:textId="77777777" w:rsidR="00367663" w:rsidRDefault="00367663" w:rsidP="00EB56AC"/>
    <w:p w14:paraId="16BA2696" w14:textId="6E5BF30B" w:rsidR="005C67E9" w:rsidRDefault="005C67E9" w:rsidP="005C67E9">
      <w:pPr>
        <w:pStyle w:val="ListParagraph"/>
        <w:numPr>
          <w:ilvl w:val="0"/>
          <w:numId w:val="1"/>
        </w:numPr>
      </w:pPr>
      <w:r>
        <w:t>Related work</w:t>
      </w:r>
    </w:p>
    <w:p w14:paraId="29FF7167" w14:textId="77777777" w:rsidR="00896AEC" w:rsidRDefault="005C67E9" w:rsidP="005C67E9">
      <w:pPr>
        <w:pStyle w:val="ListParagraph"/>
        <w:ind w:left="360"/>
      </w:pPr>
      <w:r>
        <w:t>3.</w:t>
      </w:r>
      <w:r w:rsidR="008E3818">
        <w:t>1</w:t>
      </w:r>
      <w:r>
        <w:t xml:space="preserve"> Analysing sold products</w:t>
      </w:r>
      <w:r w:rsidR="009A5DC7">
        <w:t xml:space="preserve"> </w:t>
      </w:r>
      <w:r w:rsidR="00896AEC">
        <w:t>in general</w:t>
      </w:r>
    </w:p>
    <w:p w14:paraId="0113B7A2" w14:textId="3EBD988D" w:rsidR="005C67E9" w:rsidRDefault="00896AEC" w:rsidP="005C67E9">
      <w:pPr>
        <w:pStyle w:val="ListParagraph"/>
        <w:ind w:left="360"/>
      </w:pPr>
      <w:r>
        <w:t xml:space="preserve">3.2 Analysing sold products by gender </w:t>
      </w:r>
    </w:p>
    <w:p w14:paraId="3584D785" w14:textId="77777777" w:rsidR="00DD5A2B" w:rsidRDefault="00DD5A2B" w:rsidP="00896AEC">
      <w:pPr>
        <w:pStyle w:val="ListParagraph"/>
        <w:ind w:left="0" w:firstLine="851"/>
      </w:pPr>
    </w:p>
    <w:p w14:paraId="47705887" w14:textId="369EC38B" w:rsidR="005C67E9" w:rsidRDefault="005C67E9" w:rsidP="009A5DC7">
      <w:pPr>
        <w:pStyle w:val="ListParagraph"/>
        <w:ind w:left="360"/>
      </w:pPr>
      <w:r>
        <w:t>3.</w:t>
      </w:r>
      <w:r w:rsidR="008E3818">
        <w:t>2</w:t>
      </w:r>
      <w:r>
        <w:t xml:space="preserve"> Analysing transactions</w:t>
      </w:r>
      <w:r w:rsidR="009A5DC7">
        <w:t xml:space="preserve"> (500-1000)</w:t>
      </w:r>
    </w:p>
    <w:p w14:paraId="50D91768" w14:textId="77777777" w:rsidR="00EB56AC" w:rsidRDefault="00EB56AC" w:rsidP="009A5DC7">
      <w:pPr>
        <w:pStyle w:val="ListParagraph"/>
        <w:ind w:left="360"/>
      </w:pPr>
    </w:p>
    <w:p w14:paraId="1555B377" w14:textId="77777777" w:rsidR="00EB56AC" w:rsidRDefault="00EB56AC" w:rsidP="009A5DC7">
      <w:pPr>
        <w:pStyle w:val="ListParagraph"/>
        <w:ind w:left="360"/>
      </w:pPr>
    </w:p>
    <w:p w14:paraId="50D286F1" w14:textId="13D28EE3" w:rsidR="0014072B" w:rsidRDefault="006F020A" w:rsidP="00EB56AC">
      <w:pPr>
        <w:pStyle w:val="ListParagraph"/>
        <w:ind w:left="360"/>
      </w:pPr>
      <w:r>
        <w:t>3.</w:t>
      </w:r>
      <w:r w:rsidR="008E3818">
        <w:t>3</w:t>
      </w:r>
      <w:r>
        <w:t xml:space="preserve"> Forecasting transaction volume for next 7 days</w:t>
      </w:r>
    </w:p>
    <w:p w14:paraId="35E1B958" w14:textId="64BD6E83" w:rsidR="0014072B" w:rsidRDefault="0014072B" w:rsidP="005318C1">
      <w:pPr>
        <w:pStyle w:val="ListParagraph"/>
        <w:numPr>
          <w:ilvl w:val="0"/>
          <w:numId w:val="3"/>
        </w:numPr>
        <w:spacing w:after="0"/>
      </w:pPr>
      <w:r>
        <w:t>Data preparation for transaction forecasting</w:t>
      </w:r>
    </w:p>
    <w:p w14:paraId="3AE0454D" w14:textId="64A73723" w:rsidR="00312E73" w:rsidRDefault="00F62F35" w:rsidP="005318C1">
      <w:pPr>
        <w:spacing w:after="0"/>
        <w:ind w:firstLine="851"/>
      </w:pPr>
      <w:r w:rsidRPr="00F62F35">
        <w:t>Transaction forecasting relies heavily on the careful preparation and understanding of the underlying data. In this context, the data underwent a meticulous process to unveil its inherent patterns and characteristics, ensuring that subsequent forecasting models could effectively capture and predict transactional trends.</w:t>
      </w:r>
    </w:p>
    <w:p w14:paraId="0057402E" w14:textId="77777777" w:rsidR="0015040D" w:rsidRDefault="0015040D" w:rsidP="005318C1">
      <w:pPr>
        <w:spacing w:after="0"/>
        <w:ind w:firstLine="851"/>
      </w:pPr>
    </w:p>
    <w:p w14:paraId="4AA5A28A" w14:textId="77777777" w:rsidR="0015040D" w:rsidRDefault="0015040D" w:rsidP="005318C1">
      <w:pPr>
        <w:spacing w:after="0"/>
        <w:ind w:firstLine="851"/>
      </w:pPr>
    </w:p>
    <w:p w14:paraId="32CB623C" w14:textId="77777777" w:rsidR="0015040D" w:rsidRDefault="0015040D" w:rsidP="005318C1">
      <w:pPr>
        <w:spacing w:after="0"/>
        <w:ind w:firstLine="851"/>
      </w:pPr>
    </w:p>
    <w:p w14:paraId="1E2883EE" w14:textId="77777777" w:rsidR="00F62F35" w:rsidRDefault="00F62F35" w:rsidP="00312E73">
      <w:pPr>
        <w:pStyle w:val="ListParagraph"/>
        <w:ind w:left="0" w:firstLine="851"/>
      </w:pPr>
    </w:p>
    <w:p w14:paraId="1481E782" w14:textId="749D0730" w:rsidR="00F62F35" w:rsidRDefault="00F62F35" w:rsidP="005318C1">
      <w:pPr>
        <w:pStyle w:val="ListParagraph"/>
        <w:numPr>
          <w:ilvl w:val="0"/>
          <w:numId w:val="3"/>
        </w:numPr>
        <w:spacing w:after="0"/>
      </w:pPr>
      <w:r>
        <w:t>Seasonal Decomposition:</w:t>
      </w:r>
    </w:p>
    <w:p w14:paraId="50FF9A97" w14:textId="65A173BD" w:rsidR="000424CA" w:rsidRDefault="00F62F35" w:rsidP="005318C1">
      <w:pPr>
        <w:pStyle w:val="ListParagraph"/>
        <w:spacing w:after="0"/>
        <w:ind w:left="0" w:firstLine="851"/>
      </w:pPr>
      <w:r>
        <w:t>The initial step involved the application of the seasonal decomposition method to disentangle the various components within the transactional data. Two decomposition approaches, multiplicative and additive, were employed to assess the data's behaviour under different assumptions. The results indicated an additive structure as the residuals displayed a more widely and randomly spread pattern, contrasting the multiplicative model's residuals that formed a nearly straight line at value 1. This insight into the data's nature is crucial for selecting appropriate forecasting models.</w:t>
      </w:r>
    </w:p>
    <w:p w14:paraId="59EB4F00" w14:textId="77777777" w:rsidR="005318C1" w:rsidRDefault="005318C1" w:rsidP="006F020A">
      <w:pPr>
        <w:pStyle w:val="ListParagraph"/>
        <w:spacing w:after="0"/>
        <w:ind w:left="0" w:firstLine="851"/>
      </w:pPr>
    </w:p>
    <w:p w14:paraId="784123FF" w14:textId="77777777" w:rsidR="006F020A" w:rsidRDefault="000424CA" w:rsidP="005318C1">
      <w:pPr>
        <w:pStyle w:val="ListParagraph"/>
        <w:numPr>
          <w:ilvl w:val="0"/>
          <w:numId w:val="3"/>
        </w:numPr>
        <w:spacing w:after="0"/>
      </w:pPr>
      <w:r>
        <w:t>Component Extraction and Visualization:</w:t>
      </w:r>
    </w:p>
    <w:p w14:paraId="43EAB5E4" w14:textId="17F6F5D1" w:rsidR="00F62F35" w:rsidRDefault="000424CA" w:rsidP="005318C1">
      <w:pPr>
        <w:pStyle w:val="ListParagraph"/>
        <w:spacing w:after="0"/>
        <w:ind w:left="0" w:firstLine="851"/>
      </w:pPr>
      <w:r>
        <w:t>Following decomposition, the identified components, namely trend, seasonal, and residuals, were extracted for further analysis. This facilitated a visual inspection of each component's behaviour over time. The trend component represented the overall trajectory of transactional data, the seasonal component captured recurring patterns, and the residuals represented the unexplained variance. Examining these components provides insights into the data's inherent dynamics, aiding in the interpretation of forecasting results.</w:t>
      </w:r>
    </w:p>
    <w:p w14:paraId="1A74518A" w14:textId="07DA8350" w:rsidR="00F62F35" w:rsidRDefault="00F62F35" w:rsidP="00312E73">
      <w:pPr>
        <w:pStyle w:val="ListParagraph"/>
        <w:ind w:left="0" w:firstLine="851"/>
      </w:pPr>
    </w:p>
    <w:p w14:paraId="60457EC2" w14:textId="6FBA5B9C" w:rsidR="000424CA" w:rsidRDefault="002D16FF" w:rsidP="005318C1">
      <w:pPr>
        <w:pStyle w:val="ListParagraph"/>
        <w:numPr>
          <w:ilvl w:val="0"/>
          <w:numId w:val="3"/>
        </w:numPr>
      </w:pPr>
      <w:r w:rsidRPr="002D16FF">
        <w:t>Statistical Stationarity Assessment:</w:t>
      </w:r>
    </w:p>
    <w:p w14:paraId="131AF44B" w14:textId="77777777" w:rsidR="0015040D" w:rsidRDefault="002D16FF" w:rsidP="002D16FF">
      <w:pPr>
        <w:pStyle w:val="ListParagraph"/>
        <w:ind w:left="0" w:firstLine="851"/>
      </w:pPr>
      <w:r w:rsidRPr="002D16FF">
        <w:t xml:space="preserve">The assessment of statistical stationarity within a time series constitutes a foundational aspect critical to the robustness of forecasting models. </w:t>
      </w:r>
      <w:r>
        <w:t>The significance of stationarity lies in its pivotal role in enabling forecasting models to make accurate predictions</w:t>
      </w:r>
      <w:r w:rsidR="0015040D">
        <w:t xml:space="preserve">, </w:t>
      </w:r>
      <w:r w:rsidR="0015040D" w:rsidRPr="0015040D">
        <w:t>safeguarding against the influencing factor of changing statistical characteristics over time.</w:t>
      </w:r>
    </w:p>
    <w:p w14:paraId="49B1377E" w14:textId="5E5593C8" w:rsidR="002D16FF" w:rsidRDefault="002D16FF" w:rsidP="0015040D">
      <w:pPr>
        <w:pStyle w:val="ListParagraph"/>
        <w:spacing w:after="0"/>
        <w:ind w:left="0" w:firstLine="851"/>
      </w:pPr>
      <w:r>
        <w:t xml:space="preserve">In the context of time series forecasting models such as ARIMA and SARIMA, the assumption of stationarity is inherent to their design and functionality. The constancy of statistical properties, including mean, variance, and autocorrelation, provides a stable foundation for these models to discern genuine patterns from the temporal data. </w:t>
      </w:r>
      <w:r w:rsidRPr="0015040D">
        <w:t xml:space="preserve">Consequently, the stationarity assessment conducted via the Dickey-Fuller test not only affirms the </w:t>
      </w:r>
      <w:r w:rsidR="0015040D" w:rsidRPr="0015040D">
        <w:t>compliance</w:t>
      </w:r>
      <w:r w:rsidRPr="0015040D">
        <w:t xml:space="preserve"> </w:t>
      </w:r>
      <w:r>
        <w:t xml:space="preserve">to a fundamental model assumption but also substantiates the </w:t>
      </w:r>
      <w:r w:rsidR="0015040D" w:rsidRPr="0015040D">
        <w:t>reliability of subsequent predictions.</w:t>
      </w:r>
    </w:p>
    <w:p w14:paraId="2A09B7F3" w14:textId="42238133" w:rsidR="0078418B" w:rsidRDefault="0078418B" w:rsidP="0015040D">
      <w:pPr>
        <w:pStyle w:val="ListParagraph"/>
        <w:spacing w:after="0"/>
        <w:ind w:left="0" w:firstLine="851"/>
      </w:pPr>
      <w:r w:rsidRPr="0078418B">
        <w:t xml:space="preserve">The p-value obtained from the Dickey-Fuller test, </w:t>
      </w:r>
      <w:r w:rsidR="00E44BD1">
        <w:t>0</w:t>
      </w:r>
      <w:r w:rsidRPr="0078418B">
        <w:t>.000003 in this instance,</w:t>
      </w:r>
      <w:r w:rsidRPr="0015040D">
        <w:t xml:space="preserve"> undergoes </w:t>
      </w:r>
      <w:r w:rsidR="0015040D">
        <w:t>examination</w:t>
      </w:r>
      <w:r w:rsidRPr="0078418B">
        <w:t xml:space="preserve"> against a predetermined significance level, conventionally set at 0.05. A p-value below this threshold signifies the rejection of the null hypothesis of non-stationarity, thus confirming the stationarity of the time series. This standardized criterion offers a lucid parameter for evaluating the stability of the time series, establishing a robust foundation for subsequent forecasting </w:t>
      </w:r>
      <w:r w:rsidR="0015040D" w:rsidRPr="0078418B">
        <w:t>endeavours</w:t>
      </w:r>
      <w:r w:rsidRPr="0078418B">
        <w:t>.</w:t>
      </w:r>
    </w:p>
    <w:p w14:paraId="47027CB9" w14:textId="26ACE286" w:rsidR="00F62F35" w:rsidRDefault="002D16FF" w:rsidP="009A5DC7">
      <w:pPr>
        <w:pStyle w:val="ListParagraph"/>
        <w:ind w:left="0" w:firstLine="851"/>
      </w:pPr>
      <w:r>
        <w:lastRenderedPageBreak/>
        <w:t xml:space="preserve">In scenarios where stationarity is compromised, </w:t>
      </w:r>
      <w:r w:rsidR="00AD57ED" w:rsidRPr="00AD57ED">
        <w:t>it has far-reaching consequences for the accuracy of forecasting models</w:t>
      </w:r>
      <w:r w:rsidR="00AD57ED">
        <w:t xml:space="preserve">. </w:t>
      </w:r>
      <w:r>
        <w:t xml:space="preserve">Non-stationarity introduces the risk of </w:t>
      </w:r>
      <w:r w:rsidR="00AD57ED" w:rsidRPr="00AD57ED">
        <w:t>misleading correlations</w:t>
      </w:r>
      <w:r>
        <w:t xml:space="preserve">, </w:t>
      </w:r>
      <w:r w:rsidR="00AD57ED" w:rsidRPr="00AD57ED">
        <w:t xml:space="preserve">adding complexity to distinguishing genuine patterns amid random fluctuations. </w:t>
      </w:r>
      <w:r>
        <w:t xml:space="preserve">The misinterpretation of dynamic statistical properties as </w:t>
      </w:r>
      <w:r w:rsidR="0078418B" w:rsidRPr="0078418B">
        <w:t>meaningful</w:t>
      </w:r>
      <w:r>
        <w:t xml:space="preserve"> trends becomes a threat, underscoring the imperative role of stationarity in fortifying the precision and reliability of forecasting models.</w:t>
      </w:r>
    </w:p>
    <w:p w14:paraId="742B9437" w14:textId="77777777" w:rsidR="009A5DC7" w:rsidRDefault="009A5DC7" w:rsidP="009A5DC7">
      <w:pPr>
        <w:pStyle w:val="ListParagraph"/>
        <w:ind w:left="0" w:firstLine="851"/>
      </w:pPr>
    </w:p>
    <w:p w14:paraId="65E828ED" w14:textId="77777777" w:rsidR="009A5DC7" w:rsidRDefault="009A5DC7" w:rsidP="009A5DC7">
      <w:pPr>
        <w:pStyle w:val="ListParagraph"/>
        <w:ind w:left="0" w:firstLine="851"/>
      </w:pPr>
    </w:p>
    <w:p w14:paraId="50789813" w14:textId="5CAA7F05" w:rsidR="0014072B" w:rsidRDefault="0014072B" w:rsidP="0014072B">
      <w:pPr>
        <w:pStyle w:val="ListParagraph"/>
        <w:ind w:left="360"/>
      </w:pPr>
      <w:r>
        <w:t>4.2 Application of ARIMA, SARIMA, ETS, and LSTM Models</w:t>
      </w:r>
    </w:p>
    <w:p w14:paraId="6193E2B0" w14:textId="0AC30159" w:rsidR="00E44BD1" w:rsidRDefault="00E44BD1" w:rsidP="00E44BD1">
      <w:pPr>
        <w:pStyle w:val="ListParagraph"/>
        <w:ind w:left="0" w:firstLine="851"/>
      </w:pPr>
    </w:p>
    <w:p w14:paraId="7DD24235" w14:textId="17B170DE" w:rsidR="00F9220A" w:rsidRDefault="00F9220A" w:rsidP="005318C1">
      <w:pPr>
        <w:pStyle w:val="ListParagraph"/>
        <w:numPr>
          <w:ilvl w:val="0"/>
          <w:numId w:val="5"/>
        </w:numPr>
      </w:pPr>
      <w:r>
        <w:t>ARIMA</w:t>
      </w:r>
    </w:p>
    <w:p w14:paraId="04DFD0C5" w14:textId="77777777" w:rsidR="00041388" w:rsidRDefault="00F9220A" w:rsidP="00041388">
      <w:pPr>
        <w:pStyle w:val="ListParagraph"/>
        <w:ind w:left="0" w:firstLine="851"/>
      </w:pPr>
      <w:r w:rsidRPr="00F9220A">
        <w:t>The AutoRegressive Integrated Moving Average (ARIMA) model operates by integrating three key components: autoregression, differencing, and moving averages. Each of these elements contributes to the model's effectiveness in capturing and predicting temporal dependencies within sequential data.</w:t>
      </w:r>
      <w:r>
        <w:t xml:space="preserve"> </w:t>
      </w:r>
      <w:r w:rsidR="00726622" w:rsidRPr="00726622">
        <w:t>ARIMA's strength lies in its flexibility to accommodate diverse time series patterns. Whether the data exhibits linear trends, seasonality, or more complex temporal dependencies, ARIMA can adapt by adjusting the values of its order parameters (p, d, q). This adaptability makes it suitable for capturing the nuances of various datasets and forecasting accurately in the presence of changing trends over time.</w:t>
      </w:r>
    </w:p>
    <w:p w14:paraId="6760EBE3" w14:textId="77777777" w:rsidR="00041388" w:rsidRDefault="0054267F" w:rsidP="00041388">
      <w:pPr>
        <w:pStyle w:val="ListParagraph"/>
        <w:ind w:left="0" w:firstLine="851"/>
      </w:pPr>
      <w:r>
        <w:t>Autoregression (AR) – the autoregressive component assesses the relationship between an observation and its previous values in a time series. It leverages the concept that the current value of a variable can be expressed as a linear combination of its past values. The ARIMA model considers the autoregressive order, denoted as "p," which signifies the number of lag observations included in the model. A higher "p" value implies a more extensive consideration of past observations.</w:t>
      </w:r>
    </w:p>
    <w:p w14:paraId="4A1991D8" w14:textId="77777777" w:rsidR="00041388" w:rsidRDefault="0054267F" w:rsidP="00041388">
      <w:pPr>
        <w:pStyle w:val="ListParagraph"/>
        <w:ind w:left="0" w:firstLine="851"/>
      </w:pPr>
      <w:r>
        <w:t>Integrated (I) – the integrated component involves differencing the time series data to achieve stationarity. Differencing calculates the differences between consecutive observations, helping stabilize the mean and rendering the data more amenable to modelling. The order of differencing, denoted as "d," represents the number of times differencing is applied to attain stationarity. The integrated component ensures that the temporal patterns in the data are captured effectively.</w:t>
      </w:r>
    </w:p>
    <w:p w14:paraId="6F0FBD97" w14:textId="00E0C606" w:rsidR="0054267F" w:rsidRDefault="0054267F" w:rsidP="00041388">
      <w:pPr>
        <w:pStyle w:val="ListParagraph"/>
        <w:ind w:left="0" w:firstLine="851"/>
      </w:pPr>
      <w:r>
        <w:t>Moving Averages (MA) – the moving average component considers the relationship between an observation and a residual error from a moving average model applied to lag observations. It smoothens out short-term fluctuations in the data and aids in identifying underlying trends. The order of the moving average, denoted as "q," indicates the number of lagged forecast errors considered in the model. A higher "q" value implies a greater emphasis on past forecast errors.</w:t>
      </w:r>
    </w:p>
    <w:p w14:paraId="71F66206" w14:textId="77777777" w:rsidR="00E44BD1" w:rsidRDefault="00E44BD1" w:rsidP="009A5DC7">
      <w:pPr>
        <w:pStyle w:val="ListParagraph"/>
        <w:ind w:left="0" w:firstLine="851"/>
      </w:pPr>
    </w:p>
    <w:p w14:paraId="53491816" w14:textId="4DA10BE4" w:rsidR="009A5DC7" w:rsidRDefault="002D354C" w:rsidP="002D354C">
      <w:pPr>
        <w:pStyle w:val="ListParagraph"/>
        <w:ind w:left="0" w:hanging="142"/>
      </w:pPr>
      <w:r>
        <w:rPr>
          <w:noProof/>
        </w:rPr>
        <w:drawing>
          <wp:inline distT="0" distB="0" distL="0" distR="0" wp14:anchorId="36520BE9" wp14:editId="5EF8AC06">
            <wp:extent cx="3589020" cy="1122115"/>
            <wp:effectExtent l="0" t="0" r="0" b="1905"/>
            <wp:docPr id="668980131" name="Picture 2" descr="A comparison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980131" name="Picture 2" descr="A comparison of a graph&#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97557" cy="1124784"/>
                    </a:xfrm>
                    <a:prstGeom prst="rect">
                      <a:avLst/>
                    </a:prstGeom>
                  </pic:spPr>
                </pic:pic>
              </a:graphicData>
            </a:graphic>
          </wp:inline>
        </w:drawing>
      </w:r>
    </w:p>
    <w:p w14:paraId="19E5F792" w14:textId="0081408C" w:rsidR="009A5DC7" w:rsidRDefault="009A5DC7" w:rsidP="00212633">
      <w:pPr>
        <w:pStyle w:val="ListParagraph"/>
        <w:ind w:left="0"/>
      </w:pPr>
    </w:p>
    <w:p w14:paraId="7E530F77" w14:textId="2C923F63" w:rsidR="009A5DC7" w:rsidRDefault="009A5DC7" w:rsidP="009A5DC7">
      <w:pPr>
        <w:pStyle w:val="ListParagraph"/>
        <w:ind w:left="0" w:firstLine="851"/>
      </w:pPr>
      <w:r w:rsidRPr="009A5DC7">
        <w:t xml:space="preserve">The initial exploration involved examining the autocorrelation function (ACF) and partial autocorrelation function (PACF) plots to discern potential temporal dependencies and guide the selection of hyperparameters for the ARIMA model. Through careful examination of these plots, the order parameters were determined to be (1, 1, 9), indicating a first-order differencing, an autoregressive component of order 1, and a moving average component of order 9. Additionally, </w:t>
      </w:r>
      <w:r w:rsidRPr="009A5DC7">
        <w:lastRenderedPageBreak/>
        <w:t>seasonal order parameters (1, 1, 1, 12) were chosen to account for potential seasonality with a periodicity of 12 uni</w:t>
      </w:r>
      <w:r>
        <w:t>ts.</w:t>
      </w:r>
    </w:p>
    <w:p w14:paraId="3C676333" w14:textId="77777777" w:rsidR="00677CDB" w:rsidRDefault="00677CDB" w:rsidP="009A5DC7">
      <w:pPr>
        <w:pStyle w:val="ListParagraph"/>
        <w:ind w:left="0" w:firstLine="851"/>
      </w:pPr>
    </w:p>
    <w:p w14:paraId="1C08775D" w14:textId="417BED8C" w:rsidR="00677CDB" w:rsidRDefault="00677CDB" w:rsidP="009A5DC7">
      <w:pPr>
        <w:pStyle w:val="ListParagraph"/>
        <w:ind w:left="0" w:firstLine="851"/>
      </w:pPr>
      <w:r>
        <w:rPr>
          <w:noProof/>
        </w:rPr>
        <w:drawing>
          <wp:inline distT="0" distB="0" distL="0" distR="0" wp14:anchorId="4A54F305" wp14:editId="2ECAF75F">
            <wp:extent cx="4334849" cy="2223135"/>
            <wp:effectExtent l="0" t="0" r="8890" b="5715"/>
            <wp:docPr id="426064124" name="Picture 3" descr="A graph showing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064124" name="Picture 3" descr="A graph showing a graph&#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38858" cy="2225191"/>
                    </a:xfrm>
                    <a:prstGeom prst="rect">
                      <a:avLst/>
                    </a:prstGeom>
                  </pic:spPr>
                </pic:pic>
              </a:graphicData>
            </a:graphic>
          </wp:inline>
        </w:drawing>
      </w:r>
    </w:p>
    <w:p w14:paraId="764241CE" w14:textId="77777777" w:rsidR="00677CDB" w:rsidRDefault="00677CDB" w:rsidP="009A5DC7">
      <w:pPr>
        <w:pStyle w:val="ListParagraph"/>
        <w:ind w:left="0" w:firstLine="851"/>
      </w:pPr>
    </w:p>
    <w:p w14:paraId="62E27EB3" w14:textId="643520A8" w:rsidR="00D20471" w:rsidRDefault="002D354C" w:rsidP="002D354C">
      <w:pPr>
        <w:pStyle w:val="ListParagraph"/>
        <w:ind w:left="0" w:firstLine="851"/>
      </w:pPr>
      <w:r w:rsidRPr="002D354C">
        <w:t>Subsequently, the Arima model, utilizing the prescribed hyperparameters, underwent empirical validation through testing on the designated training set. The assessment of predictive performance ensued on the allocated test set, with a meticulous examination of key metrics. The computed mean absolute error (MAE) yielded a value of 58.08, signifying the average absolute disparity between actual and predicted values. Concurrently, the mean squared error (MSE) was quantified at 5189.49, furnishing a comprehensive insight into the collective squared discrepancies between the forecasted and observed values. Additionally, the mean absolute percentage error (MAPE), computed at 3.31%, provided a percentage-based evaluation of the model's precision.</w:t>
      </w:r>
    </w:p>
    <w:p w14:paraId="66352848" w14:textId="77777777" w:rsidR="002D354C" w:rsidRDefault="002D354C" w:rsidP="002D354C">
      <w:pPr>
        <w:pStyle w:val="ListParagraph"/>
        <w:ind w:left="0" w:firstLine="851"/>
      </w:pPr>
    </w:p>
    <w:p w14:paraId="483EFE01" w14:textId="53096954" w:rsidR="00041388" w:rsidRDefault="00041388" w:rsidP="005318C1">
      <w:pPr>
        <w:pStyle w:val="ListParagraph"/>
        <w:numPr>
          <w:ilvl w:val="0"/>
          <w:numId w:val="5"/>
        </w:numPr>
      </w:pPr>
      <w:r>
        <w:t>SARIMA</w:t>
      </w:r>
    </w:p>
    <w:p w14:paraId="1E0DDCD1" w14:textId="45230B5E" w:rsidR="00041388" w:rsidRDefault="006F020A" w:rsidP="00D20471">
      <w:pPr>
        <w:pStyle w:val="ListParagraph"/>
        <w:ind w:left="0" w:firstLine="851"/>
      </w:pPr>
      <w:r w:rsidRPr="006F020A">
        <w:t>The Seasonal Auto</w:t>
      </w:r>
      <w:r>
        <w:t xml:space="preserve"> </w:t>
      </w:r>
      <w:r w:rsidRPr="006F020A">
        <w:t>Regressive Integrated Moving Average (SARIMA) model stands as a robust methodology for time series forecasting, particularly in scenarios where historical patterns significantly influence future trends. SARIMA augments autoregression, differencing, and moving averages, making it adept at capturing and predicting temporal dependencies within sequential data. Its strength lies in its flexibility to accommodate various time series patterns and the adaptability to changing trends over time.</w:t>
      </w:r>
    </w:p>
    <w:p w14:paraId="01AB1A01" w14:textId="6132789F" w:rsidR="006F020A" w:rsidRDefault="006F020A" w:rsidP="00D20471">
      <w:pPr>
        <w:pStyle w:val="ListParagraph"/>
        <w:ind w:left="0" w:firstLine="851"/>
      </w:pPr>
      <w:r w:rsidRPr="006F020A">
        <w:t>SARIMA retains the autoregressive, integrated, and moving average components found in ARIMA. The autoregressive aspect captures the relationship between current and past observations, the integrated component ensures stationarity through differencing, and the moving averages smooth out short-term fluctuations. However, SARIMA further refines these components by introducing seasonal orders (P, D, Q), allowing it to account for periodic variations in the data</w:t>
      </w:r>
    </w:p>
    <w:p w14:paraId="639BF555" w14:textId="7400FE69" w:rsidR="006F020A" w:rsidRDefault="006F020A" w:rsidP="006F020A">
      <w:pPr>
        <w:pStyle w:val="ListParagraph"/>
        <w:ind w:left="0" w:firstLine="851"/>
      </w:pPr>
      <w:r>
        <w:t>Seasonal Orders (P, D, Q):</w:t>
      </w:r>
    </w:p>
    <w:p w14:paraId="711FB490" w14:textId="77777777" w:rsidR="006F020A" w:rsidRDefault="006F020A" w:rsidP="006F020A">
      <w:pPr>
        <w:pStyle w:val="ListParagraph"/>
        <w:numPr>
          <w:ilvl w:val="0"/>
          <w:numId w:val="2"/>
        </w:numPr>
      </w:pPr>
      <w:r>
        <w:t>Seasonal Autoregressive (P): Represents the number of lag observations for seasonal autoregression.</w:t>
      </w:r>
    </w:p>
    <w:p w14:paraId="685EEDB9" w14:textId="77777777" w:rsidR="006F020A" w:rsidRDefault="006F020A" w:rsidP="006F020A">
      <w:pPr>
        <w:pStyle w:val="ListParagraph"/>
        <w:numPr>
          <w:ilvl w:val="0"/>
          <w:numId w:val="2"/>
        </w:numPr>
      </w:pPr>
      <w:r>
        <w:t>Seasonal Integrated (D): Denotes the number of seasonal differences applied to achieve stationarity.</w:t>
      </w:r>
    </w:p>
    <w:p w14:paraId="1B58AF97" w14:textId="1CD2C453" w:rsidR="00041388" w:rsidRDefault="006F020A" w:rsidP="006F020A">
      <w:pPr>
        <w:pStyle w:val="ListParagraph"/>
        <w:numPr>
          <w:ilvl w:val="0"/>
          <w:numId w:val="2"/>
        </w:numPr>
      </w:pPr>
      <w:r>
        <w:t>Seasonal Moving Averages (Q): Indicates the number of lagged forecast errors for seasonal moving averages.</w:t>
      </w:r>
    </w:p>
    <w:p w14:paraId="3CF2C33C" w14:textId="77777777" w:rsidR="00041388" w:rsidRDefault="00041388" w:rsidP="00D20471">
      <w:pPr>
        <w:pStyle w:val="ListParagraph"/>
        <w:ind w:left="0" w:firstLine="851"/>
      </w:pPr>
    </w:p>
    <w:p w14:paraId="40D2BD6C" w14:textId="2CD514B5" w:rsidR="00041388" w:rsidRDefault="006F020A" w:rsidP="00D20471">
      <w:pPr>
        <w:pStyle w:val="ListParagraph"/>
        <w:ind w:left="0" w:firstLine="851"/>
      </w:pPr>
      <w:r w:rsidRPr="006F020A">
        <w:t xml:space="preserve">SARIMA's strength lies in its ability to address both the temporal dynamics captured by ARIMA and the seasonal variations inherent in many time series datasets. By introducing seasonal </w:t>
      </w:r>
      <w:r w:rsidRPr="006F020A">
        <w:lastRenderedPageBreak/>
        <w:t>orders, SARIMA accommodates recurrent patterns, such as those occurring yearly, monthly, or at other fixed intervals. This enhances the model's adaptability to datasets with complex, intertwined temporal and seasonal dependencies</w:t>
      </w:r>
      <w:r>
        <w:t>.</w:t>
      </w:r>
    </w:p>
    <w:p w14:paraId="527CB242" w14:textId="1AB422A9" w:rsidR="006F020A" w:rsidRDefault="00115C23" w:rsidP="00D20471">
      <w:pPr>
        <w:pStyle w:val="ListParagraph"/>
        <w:ind w:left="0" w:firstLine="851"/>
      </w:pPr>
      <w:r w:rsidRPr="00115C23">
        <w:t>The exhaustive search for optimal hyperparameters</w:t>
      </w:r>
      <w:r>
        <w:t xml:space="preserve"> </w:t>
      </w:r>
      <w:r w:rsidRPr="00115C23">
        <w:t>was imperative to fine-tune the Seasonal Autoregressive Integrated Moving Average (SARIMA) model and enhance its predictive accuracy on the test set. The comprehensive exploration spanned autoregressive (AR), differencing (D), moving average (MA), and seasonal orders (P, D, Q, s). The iterative process systematically tested various combinations to identify the configuration yielding the minimum Mean Absolute Error (MAE) during model evaluation on the test set.</w:t>
      </w:r>
    </w:p>
    <w:p w14:paraId="74C003BB" w14:textId="00894EDD" w:rsidR="006F020A" w:rsidRDefault="00115C23" w:rsidP="00D20471">
      <w:pPr>
        <w:pStyle w:val="ListParagraph"/>
        <w:ind w:left="0" w:firstLine="851"/>
      </w:pPr>
      <w:r w:rsidRPr="00115C23">
        <w:t>The performance of each SARIMA model was assessed based on MAE, providing a quantitative measure of its predictive accuracy. The culmination of this hyperparameter search identified the optimal configuration as {'p': 0, 'd': 1, 'q': 1, 'P': 1, 'D': 0, 'Q': 1, 's': 14}. Applying these refined hyperparameters to the SARIMA model resulted in a notable improvement in forecasting accuracy. The model, with the optimized parameters, achieved a reduced MAE of 31.36 on the test set, demonstrating its enhanced ability to capture and predict the intricate temporal and seasonal patterns inherent in the time series data. This outcome underscores the significance of the hyperparameter tuning process in tailoring the SARIMA model to the specific nuances of the dataset, contributing to its robust performance in time series forecasting.</w:t>
      </w:r>
    </w:p>
    <w:p w14:paraId="39A2DBCA" w14:textId="77777777" w:rsidR="006F020A" w:rsidRDefault="006F020A" w:rsidP="00D20471">
      <w:pPr>
        <w:pStyle w:val="ListParagraph"/>
        <w:ind w:left="0" w:firstLine="851"/>
      </w:pPr>
    </w:p>
    <w:p w14:paraId="427EEB86" w14:textId="3FF261B1" w:rsidR="006F020A" w:rsidRDefault="000831AF" w:rsidP="00D20471">
      <w:pPr>
        <w:pStyle w:val="ListParagraph"/>
        <w:ind w:left="0" w:firstLine="851"/>
      </w:pPr>
      <w:r>
        <w:t>ETS</w:t>
      </w:r>
    </w:p>
    <w:p w14:paraId="7C083D34" w14:textId="529350CA" w:rsidR="00963049" w:rsidRDefault="00963049" w:rsidP="000831AF">
      <w:pPr>
        <w:pStyle w:val="ListParagraph"/>
        <w:ind w:left="0" w:firstLine="851"/>
      </w:pPr>
      <w:r w:rsidRPr="00963049">
        <w:t>Exponential smoothing is a statistical method for analysing and forecasting time series data. The fundamental idea behind exponential smoothing is to give more weight to recent observations while gradually decreasing the influence of older observations.</w:t>
      </w:r>
    </w:p>
    <w:p w14:paraId="58BBC688" w14:textId="5BE18E7C" w:rsidR="000831AF" w:rsidRDefault="000831AF" w:rsidP="000831AF">
      <w:pPr>
        <w:pStyle w:val="ListParagraph"/>
        <w:ind w:left="0" w:firstLine="851"/>
      </w:pPr>
      <w:r>
        <w:t>ETS retains the simplicity and interpretability of exponential smoothing while addressing the limitations of ARIMA models. The error term captures random fluctuations, the trend term accounts for systematic variations, and the seasonality term accommodates periodic patterns. This adaptive approach allows ETS to effectively model a diverse range of time series data.</w:t>
      </w:r>
    </w:p>
    <w:p w14:paraId="2525F7F9" w14:textId="5DEE11C4" w:rsidR="00B20765" w:rsidRDefault="00B20765" w:rsidP="00B20765">
      <w:pPr>
        <w:pStyle w:val="ListParagraph"/>
        <w:ind w:left="0" w:firstLine="851"/>
      </w:pPr>
      <w:r>
        <w:t>The model's strength is underscored by its ability to address both the temporal dynamics inherent in ARIMA models and the inherent seasonality characterizing various time series datasets. By introducing smoothing parameters (α, β, γ), ETS facilitates dynamic adjustments to evolving trends over time.</w:t>
      </w:r>
    </w:p>
    <w:p w14:paraId="56E51511" w14:textId="77777777" w:rsidR="00963049" w:rsidRDefault="00963049" w:rsidP="00963049">
      <w:pPr>
        <w:pStyle w:val="ListParagraph"/>
        <w:ind w:left="0" w:firstLine="851"/>
      </w:pPr>
      <w:r>
        <w:t>These parameters control the weights assigned to the most recent observations for error, trend, and seasonality, respectively.</w:t>
      </w:r>
    </w:p>
    <w:p w14:paraId="2D6606B7" w14:textId="77777777" w:rsidR="00963049" w:rsidRDefault="00963049" w:rsidP="00963049">
      <w:pPr>
        <w:pStyle w:val="ListParagraph"/>
        <w:ind w:left="0" w:firstLine="851"/>
      </w:pPr>
    </w:p>
    <w:p w14:paraId="016A7722" w14:textId="77777777" w:rsidR="00963049" w:rsidRDefault="00963049" w:rsidP="00963049">
      <w:pPr>
        <w:pStyle w:val="ListParagraph"/>
        <w:numPr>
          <w:ilvl w:val="0"/>
          <w:numId w:val="6"/>
        </w:numPr>
        <w:spacing w:after="0"/>
      </w:pPr>
      <w:r>
        <w:t>α (alpha): Controls the smoothing of the error term. A higher alpha places more weight on recent observations, making the model more responsive to short-term fluctuations.</w:t>
      </w:r>
    </w:p>
    <w:p w14:paraId="530B0A4D" w14:textId="77777777" w:rsidR="00963049" w:rsidRDefault="00963049" w:rsidP="00186E91">
      <w:pPr>
        <w:pStyle w:val="ListParagraph"/>
        <w:numPr>
          <w:ilvl w:val="0"/>
          <w:numId w:val="6"/>
        </w:numPr>
        <w:spacing w:after="0"/>
      </w:pPr>
      <w:r>
        <w:t>β (beta): Governs the smoothing of the trend component. Similar to alpha, a higher beta gives more weight to recent observations, allowing the model to adapt to changes in the trend.</w:t>
      </w:r>
    </w:p>
    <w:p w14:paraId="26AEFF6B" w14:textId="13AF9C47" w:rsidR="00963049" w:rsidRDefault="00963049" w:rsidP="00186E91">
      <w:pPr>
        <w:pStyle w:val="ListParagraph"/>
        <w:numPr>
          <w:ilvl w:val="0"/>
          <w:numId w:val="6"/>
        </w:numPr>
        <w:spacing w:after="0"/>
      </w:pPr>
      <w:r>
        <w:t>γ (gamma): Manages the smoothing of the seasonality component. A higher gamma emphasizes recent seasonal patterns, making the model more adaptable to evolving seasonal variations.</w:t>
      </w:r>
    </w:p>
    <w:p w14:paraId="64717F8E" w14:textId="77777777" w:rsidR="00963049" w:rsidRDefault="00963049" w:rsidP="00963049">
      <w:pPr>
        <w:pStyle w:val="ListParagraph"/>
        <w:spacing w:after="0"/>
        <w:ind w:left="1571"/>
      </w:pPr>
    </w:p>
    <w:p w14:paraId="67A95DF2" w14:textId="5E1AA7E4" w:rsidR="00B20765" w:rsidRDefault="00B20765" w:rsidP="00B20765">
      <w:pPr>
        <w:pStyle w:val="ListParagraph"/>
        <w:ind w:left="0" w:firstLine="851"/>
      </w:pPr>
      <w:r>
        <w:t>The exploration for optimal hyperparameters involved the consideration of smoothing parameters and the error type, with specific values such as alpha</w:t>
      </w:r>
      <w:r w:rsidR="002479B3">
        <w:t xml:space="preserve"> </w:t>
      </w:r>
      <w:r>
        <w:t>values = [0.2, 0.4, 0.6, 0.8], beta</w:t>
      </w:r>
      <w:r w:rsidR="002479B3">
        <w:t xml:space="preserve"> </w:t>
      </w:r>
      <w:r>
        <w:t>values = [0.2, 0.4, 0.6, 0.8], and gamma</w:t>
      </w:r>
      <w:r w:rsidR="002479B3">
        <w:t xml:space="preserve"> </w:t>
      </w:r>
      <w:r>
        <w:t>values = [0.2, 0.4, 0.6, 0.8]. The search yielded the optimal configuration of: (0.6, 0.2, 0.2).</w:t>
      </w:r>
    </w:p>
    <w:p w14:paraId="6785FF8D" w14:textId="4731BC81" w:rsidR="00B20765" w:rsidRDefault="00B20765" w:rsidP="00B20765">
      <w:pPr>
        <w:pStyle w:val="ListParagraph"/>
        <w:ind w:left="0" w:firstLine="851"/>
      </w:pPr>
      <w:r>
        <w:lastRenderedPageBreak/>
        <w:t xml:space="preserve">Testing the ETS model with these parameters </w:t>
      </w:r>
      <w:r w:rsidR="00F13244">
        <w:t>resulted with</w:t>
      </w:r>
      <w:r>
        <w:t>:</w:t>
      </w:r>
    </w:p>
    <w:p w14:paraId="1AA9C0FB" w14:textId="77777777" w:rsidR="00B20765" w:rsidRDefault="00B20765" w:rsidP="00B20765">
      <w:pPr>
        <w:pStyle w:val="ListParagraph"/>
        <w:ind w:left="0" w:firstLine="851"/>
      </w:pPr>
    </w:p>
    <w:p w14:paraId="7D5D2137" w14:textId="77777777" w:rsidR="00B20765" w:rsidRDefault="00B20765" w:rsidP="00B20765">
      <w:pPr>
        <w:pStyle w:val="ListParagraph"/>
        <w:ind w:left="0" w:firstLine="851"/>
      </w:pPr>
      <w:r>
        <w:t>Mean Absolute Error (MAE): 39.20</w:t>
      </w:r>
    </w:p>
    <w:p w14:paraId="78D0387B" w14:textId="77777777" w:rsidR="00B20765" w:rsidRDefault="00B20765" w:rsidP="00B20765">
      <w:pPr>
        <w:pStyle w:val="ListParagraph"/>
        <w:ind w:left="0" w:firstLine="851"/>
      </w:pPr>
      <w:r>
        <w:t>Mean Squared Error (MSE): 2794.95</w:t>
      </w:r>
    </w:p>
    <w:p w14:paraId="6713D07A" w14:textId="77777777" w:rsidR="00B20765" w:rsidRDefault="00B20765" w:rsidP="00B20765">
      <w:pPr>
        <w:pStyle w:val="ListParagraph"/>
        <w:ind w:left="0" w:firstLine="851"/>
      </w:pPr>
      <w:r>
        <w:t>Mean Absolute Percentage Error (MAPE): 2.18%</w:t>
      </w:r>
    </w:p>
    <w:p w14:paraId="0DE7C68A" w14:textId="77777777" w:rsidR="000831AF" w:rsidRDefault="000831AF" w:rsidP="000831AF">
      <w:pPr>
        <w:pStyle w:val="ListParagraph"/>
        <w:ind w:left="0" w:firstLine="851"/>
      </w:pPr>
    </w:p>
    <w:p w14:paraId="1DB631D7" w14:textId="77777777" w:rsidR="00F13244" w:rsidRDefault="00F13244" w:rsidP="000831AF">
      <w:pPr>
        <w:pStyle w:val="ListParagraph"/>
        <w:ind w:left="0" w:firstLine="851"/>
      </w:pPr>
    </w:p>
    <w:p w14:paraId="2F486906" w14:textId="77777777" w:rsidR="000831AF" w:rsidRDefault="000831AF" w:rsidP="000831AF">
      <w:pPr>
        <w:pStyle w:val="ListParagraph"/>
        <w:ind w:left="0" w:firstLine="851"/>
      </w:pPr>
    </w:p>
    <w:p w14:paraId="1942C576" w14:textId="77777777" w:rsidR="006F020A" w:rsidRDefault="006F020A" w:rsidP="00D20471">
      <w:pPr>
        <w:pStyle w:val="ListParagraph"/>
        <w:ind w:left="0" w:firstLine="851"/>
      </w:pPr>
    </w:p>
    <w:p w14:paraId="27986CA7" w14:textId="5BE0AD6E" w:rsidR="005318C1" w:rsidRDefault="005318C1" w:rsidP="005318C1">
      <w:pPr>
        <w:pStyle w:val="ListParagraph"/>
        <w:numPr>
          <w:ilvl w:val="0"/>
          <w:numId w:val="1"/>
        </w:numPr>
      </w:pPr>
      <w:r>
        <w:t>Methodology</w:t>
      </w:r>
    </w:p>
    <w:p w14:paraId="1688C41F" w14:textId="3DA0869D" w:rsidR="005318C1" w:rsidRDefault="005318C1" w:rsidP="005318C1">
      <w:r>
        <w:t>4.1 Customer segmentation (including lit review)</w:t>
      </w:r>
    </w:p>
    <w:p w14:paraId="17D8A817" w14:textId="77777777" w:rsidR="005318C1" w:rsidRDefault="005318C1" w:rsidP="005318C1">
      <w:pPr>
        <w:pStyle w:val="ListParagraph"/>
        <w:ind w:left="0" w:firstLine="851"/>
      </w:pPr>
      <w:r w:rsidRPr="00747BC6">
        <w:t>Selecting the correct model for customer segmentation is a pivotal decision that significantly influences the effectiveness of marketing strategies and overall business success. When the right segmentation model is employed, businesses can gain profound insights into their customer base, allowing for tailored and targeted approaches. This precision enables the delivery of personalized marketing campaigns, product recommendations, and services, thereby enhancing customer satisfaction and loyalty</w:t>
      </w:r>
      <w:r>
        <w:t xml:space="preserve"> </w:t>
      </w:r>
      <w:sdt>
        <w:sdtPr>
          <w:id w:val="1598593890"/>
          <w:citation/>
        </w:sdtPr>
        <w:sdtContent>
          <w:r>
            <w:fldChar w:fldCharType="begin"/>
          </w:r>
          <w:r>
            <w:instrText xml:space="preserve"> CITATION Kar22 \l 6153 </w:instrText>
          </w:r>
          <w:r>
            <w:fldChar w:fldCharType="separate"/>
          </w:r>
          <w:r w:rsidRPr="00747BC6">
            <w:rPr>
              <w:noProof/>
            </w:rPr>
            <w:t>(Kari, 2022)</w:t>
          </w:r>
          <w:r>
            <w:fldChar w:fldCharType="end"/>
          </w:r>
        </w:sdtContent>
      </w:sdt>
      <w:sdt>
        <w:sdtPr>
          <w:id w:val="-1778315733"/>
          <w:citation/>
        </w:sdtPr>
        <w:sdtContent>
          <w:r>
            <w:fldChar w:fldCharType="begin"/>
          </w:r>
          <w:r>
            <w:instrText xml:space="preserve"> CITATION qua24 \l 6153 </w:instrText>
          </w:r>
          <w:r>
            <w:fldChar w:fldCharType="separate"/>
          </w:r>
          <w:r>
            <w:rPr>
              <w:noProof/>
            </w:rPr>
            <w:t xml:space="preserve"> </w:t>
          </w:r>
          <w:r w:rsidRPr="008D39F2">
            <w:rPr>
              <w:noProof/>
            </w:rPr>
            <w:t>(Anon., 2024)</w:t>
          </w:r>
          <w:r>
            <w:fldChar w:fldCharType="end"/>
          </w:r>
        </w:sdtContent>
      </w:sdt>
      <w:r>
        <w:t xml:space="preserve">. </w:t>
      </w:r>
      <w:r w:rsidRPr="00580C8A">
        <w:t>The correct model ensures that marketing efforts are aligned with the actual needs, preferences, and behaviours of specific customer segments, maximizing the impact of promotional activities and resource allocation.</w:t>
      </w:r>
    </w:p>
    <w:p w14:paraId="6DB53120" w14:textId="77777777" w:rsidR="005318C1" w:rsidRDefault="005318C1" w:rsidP="005318C1">
      <w:pPr>
        <w:pStyle w:val="ListParagraph"/>
        <w:ind w:left="0" w:firstLine="851"/>
      </w:pPr>
      <w:r w:rsidRPr="00E95A30">
        <w:t xml:space="preserve">The consideration of various clustering methodologies was integral to determining the most suitable approach for the current research, where coffee shop workers need to seamlessly allocate customers to the proper groups. The K-means clustering algorithm, an unsupervised machine learning technique, exhibited remarkable success in categorizing customers efficiently </w:t>
      </w:r>
      <w:sdt>
        <w:sdtPr>
          <w:id w:val="1474562584"/>
          <w:citation/>
        </w:sdtPr>
        <w:sdtContent>
          <w:r>
            <w:fldChar w:fldCharType="begin"/>
          </w:r>
          <w:r>
            <w:instrText xml:space="preserve"> CITATION EYL201 \l 6153 </w:instrText>
          </w:r>
          <w:r>
            <w:fldChar w:fldCharType="separate"/>
          </w:r>
          <w:r w:rsidRPr="008D39F2">
            <w:rPr>
              <w:noProof/>
            </w:rPr>
            <w:t>(E.Y.L. Nanadapala and K.P.N. Jayasena, 2020)</w:t>
          </w:r>
          <w:r>
            <w:fldChar w:fldCharType="end"/>
          </w:r>
        </w:sdtContent>
      </w:sdt>
      <w:r>
        <w:t xml:space="preserve">, </w:t>
      </w:r>
      <w:sdt>
        <w:sdtPr>
          <w:id w:val="-36206920"/>
          <w:citation/>
        </w:sdtPr>
        <w:sdtContent>
          <w:r>
            <w:fldChar w:fldCharType="begin"/>
          </w:r>
          <w:r>
            <w:instrText xml:space="preserve">CITATION Var221 \l 6153 </w:instrText>
          </w:r>
          <w:r>
            <w:fldChar w:fldCharType="separate"/>
          </w:r>
          <w:r w:rsidRPr="008D39F2">
            <w:rPr>
              <w:noProof/>
            </w:rPr>
            <w:t>(Vardhan, Gandhodi &amp; Kala, Morthala &amp; Reddy, Rushitha &amp; Teja, Maddali &amp; Mokshitha, Sadda &amp; Pavani, Ponnada, 2022)</w:t>
          </w:r>
          <w:r>
            <w:fldChar w:fldCharType="end"/>
          </w:r>
        </w:sdtContent>
      </w:sdt>
      <w:r>
        <w:t xml:space="preserve">, </w:t>
      </w:r>
      <w:sdt>
        <w:sdtPr>
          <w:id w:val="-350567912"/>
          <w:citation/>
        </w:sdtPr>
        <w:sdtContent>
          <w:r>
            <w:fldChar w:fldCharType="begin"/>
          </w:r>
          <w:r>
            <w:instrText xml:space="preserve">CITATION Pro211 \l 6153 </w:instrText>
          </w:r>
          <w:r>
            <w:fldChar w:fldCharType="separate"/>
          </w:r>
          <w:r w:rsidRPr="008D39F2">
            <w:rPr>
              <w:noProof/>
            </w:rPr>
            <w:t>(Prof. Nikhil Patankar, Soham Dixit, Akshay Bhamare, Ashutosh Darpel, Ritik Raina, 2021)</w:t>
          </w:r>
          <w:r>
            <w:fldChar w:fldCharType="end"/>
          </w:r>
        </w:sdtContent>
      </w:sdt>
      <w:r>
        <w:t xml:space="preserve">. </w:t>
      </w:r>
    </w:p>
    <w:p w14:paraId="5B2A905C" w14:textId="77777777" w:rsidR="005318C1" w:rsidRDefault="005318C1" w:rsidP="005318C1">
      <w:pPr>
        <w:pStyle w:val="ListParagraph"/>
        <w:ind w:left="0" w:firstLine="851"/>
      </w:pPr>
      <w:r w:rsidRPr="00E95A30">
        <w:t>By identifying patterns and segments within datasets, K-means facilitated a comprehensive understanding of consumer behaviour, preferences, and characteristics, enabling informed decision-making and refinement of marketing strategies. This algorithm's versatility and precision positioned it as a valuable tool for businesses seeking nuanced and effective customer segmentation.</w:t>
      </w:r>
    </w:p>
    <w:p w14:paraId="0AF0FD74" w14:textId="77777777" w:rsidR="005318C1" w:rsidRDefault="005318C1" w:rsidP="005318C1">
      <w:pPr>
        <w:pStyle w:val="ListParagraph"/>
        <w:ind w:left="0" w:firstLine="851"/>
      </w:pPr>
      <w:r w:rsidRPr="00720375">
        <w:t>Despite the instrumental success of the K-means algorithm, hierarchical clustering emerged as an alternative with distinctive advantages.</w:t>
      </w:r>
      <w:r>
        <w:t xml:space="preserve"> </w:t>
      </w:r>
      <w:r w:rsidRPr="004E0D58">
        <w:t xml:space="preserve">Building a tree-like structure of clusters, hierarchical clustering exhibited resilience against outliers' impact on overall clustering outcomes. The choice between these clustering approaches should be guided by the specific characteristics of the dataset, particularly in scenarios involving extensive data </w:t>
      </w:r>
      <w:sdt>
        <w:sdtPr>
          <w:id w:val="602922426"/>
          <w:citation/>
        </w:sdtPr>
        <w:sdtContent>
          <w:r>
            <w:fldChar w:fldCharType="begin"/>
          </w:r>
          <w:r>
            <w:instrText xml:space="preserve">CITATION 22IG \l 6153 </w:instrText>
          </w:r>
          <w:r>
            <w:fldChar w:fldCharType="separate"/>
          </w:r>
          <w:r w:rsidRPr="00513E56">
            <w:rPr>
              <w:noProof/>
            </w:rPr>
            <w:t>(Anifa, Mansurali &amp; Prem, Mj &amp; Hack-Polay, Dieu &amp; Mahmoud, Ali &amp; Grigoriou, Nicholas, 2022)</w:t>
          </w:r>
          <w:r>
            <w:fldChar w:fldCharType="end"/>
          </w:r>
        </w:sdtContent>
      </w:sdt>
      <w:r>
        <w:t>.</w:t>
      </w:r>
    </w:p>
    <w:p w14:paraId="5A38116C" w14:textId="4F19D51D" w:rsidR="005318C1" w:rsidRDefault="005318C1" w:rsidP="00966092">
      <w:pPr>
        <w:pStyle w:val="ListParagraph"/>
        <w:tabs>
          <w:tab w:val="left" w:pos="142"/>
        </w:tabs>
        <w:ind w:left="0" w:firstLine="851"/>
      </w:pPr>
      <w:r>
        <w:t xml:space="preserve">While various clustering methodologies, such as K-means and hierarchical clustering, have proven effective in diverse scenarios, it is crucial to acknowledge that the unique context of this research necessitates a distinct approach. The present study does not rely on automated algorithms like K-means or hierarchical clustering. Instead, the segmentation process is personally curated, aligning with the practical needs of coffee shop workers who must promptly allocate customers to specific groups at the till point. In this hands-on approach, information easily observable by the cashier, such as gender and approximate age group, becomes the basis for segmentation. This bespoke strategy recognizes that, despite the effectiveness of advanced clustering methods, the immediate and visual nature of customer attributes at the point of sale demands an intuitive and simplified segmentation process. </w:t>
      </w:r>
      <w:r w:rsidR="00DD7849">
        <w:t>Therefore</w:t>
      </w:r>
      <w:r>
        <w:t xml:space="preserve">, </w:t>
      </w:r>
      <w:r w:rsidR="00DD7849" w:rsidRPr="00DD7849">
        <w:t xml:space="preserve">in this particular scenario, the emphasis shifts away from </w:t>
      </w:r>
      <w:r w:rsidR="00DD7849" w:rsidRPr="00DD7849">
        <w:lastRenderedPageBreak/>
        <w:t xml:space="preserve">automated algorithms, underscoring the importance of practical and visually </w:t>
      </w:r>
      <w:r w:rsidR="00DD7849">
        <w:t>n</w:t>
      </w:r>
      <w:r w:rsidR="00DD7849" w:rsidRPr="00DD7849">
        <w:t>oticeable criteria for the smooth allocation of customers.</w:t>
      </w:r>
    </w:p>
    <w:p w14:paraId="450FDD17" w14:textId="01F6BA71" w:rsidR="00966092" w:rsidRDefault="00966092" w:rsidP="00966092">
      <w:pPr>
        <w:pStyle w:val="ListParagraph"/>
        <w:tabs>
          <w:tab w:val="left" w:pos="142"/>
        </w:tabs>
        <w:ind w:left="0" w:firstLine="851"/>
      </w:pPr>
      <w:r>
        <w:t>Following this approach, customers are first categorized based on their gender, and subsequently, they are assigned to predefined age groups. This sequential and visually discernible criteria-driven strategy ensures an organized and efficient customer allocation system. By prioritizing practicality and immediate visual recognition, businesses can tailor their engagement based on gender-specific and age-specific characteristics.</w:t>
      </w:r>
    </w:p>
    <w:p w14:paraId="11FF145D" w14:textId="77777777" w:rsidR="00DD7849" w:rsidRDefault="00DD7849" w:rsidP="005318C1">
      <w:pPr>
        <w:pStyle w:val="ListParagraph"/>
        <w:ind w:left="0" w:firstLine="851"/>
      </w:pPr>
    </w:p>
    <w:p w14:paraId="6A6E145E" w14:textId="1EA702E1" w:rsidR="005318C1" w:rsidRPr="005318C1" w:rsidRDefault="00A82328" w:rsidP="005318C1">
      <w:r>
        <w:rPr>
          <w:noProof/>
        </w:rPr>
        <w:drawing>
          <wp:inline distT="0" distB="0" distL="0" distR="0" wp14:anchorId="082641EA" wp14:editId="5E109D31">
            <wp:extent cx="5731510" cy="1541145"/>
            <wp:effectExtent l="0" t="0" r="2540" b="1905"/>
            <wp:docPr id="239193363" name="Picture 5" descr="A diagram of a general struc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193363" name="Picture 5" descr="A diagram of a general structur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1541145"/>
                    </a:xfrm>
                    <a:prstGeom prst="rect">
                      <a:avLst/>
                    </a:prstGeom>
                  </pic:spPr>
                </pic:pic>
              </a:graphicData>
            </a:graphic>
          </wp:inline>
        </w:drawing>
      </w:r>
    </w:p>
    <w:p w14:paraId="2FFED354" w14:textId="77777777" w:rsidR="00A82328" w:rsidRDefault="00A82328" w:rsidP="0014072B">
      <w:pPr>
        <w:pStyle w:val="ListParagraph"/>
        <w:ind w:left="360"/>
      </w:pPr>
    </w:p>
    <w:p w14:paraId="52A79477" w14:textId="77777777" w:rsidR="00966092" w:rsidRDefault="00966092" w:rsidP="0014072B">
      <w:pPr>
        <w:pStyle w:val="ListParagraph"/>
        <w:ind w:left="360"/>
      </w:pPr>
    </w:p>
    <w:p w14:paraId="222EF31F" w14:textId="6E07D807" w:rsidR="0014072B" w:rsidRDefault="0014072B" w:rsidP="0014072B">
      <w:pPr>
        <w:pStyle w:val="ListParagraph"/>
        <w:ind w:left="360"/>
      </w:pPr>
      <w:r>
        <w:t>4.</w:t>
      </w:r>
      <w:r w:rsidR="00DD7849">
        <w:t>2</w:t>
      </w:r>
      <w:r>
        <w:t xml:space="preserve"> </w:t>
      </w:r>
      <w:r w:rsidR="00E44BD1">
        <w:t xml:space="preserve">Product </w:t>
      </w:r>
      <w:r w:rsidR="00A82328">
        <w:t>recommendation</w:t>
      </w:r>
      <w:r>
        <w:t xml:space="preserve"> using Apriori</w:t>
      </w:r>
    </w:p>
    <w:p w14:paraId="26AD06CD" w14:textId="416E10B5" w:rsidR="0040670E" w:rsidRDefault="0040670E" w:rsidP="0040670E">
      <w:pPr>
        <w:spacing w:after="0"/>
        <w:ind w:firstLine="851"/>
      </w:pPr>
      <w:r>
        <w:t xml:space="preserve">Market basket analysis is a crucial aspect of data analytics that involves examining customer purchase patterns to identify associations between different products </w:t>
      </w:r>
      <w:sdt>
        <w:sdtPr>
          <w:id w:val="1245761267"/>
          <w:citation/>
        </w:sdtPr>
        <w:sdtContent>
          <w:r>
            <w:fldChar w:fldCharType="begin"/>
          </w:r>
          <w:r>
            <w:instrText xml:space="preserve">CITATION Dav13 \l 6153 </w:instrText>
          </w:r>
          <w:r>
            <w:fldChar w:fldCharType="separate"/>
          </w:r>
          <w:r w:rsidRPr="0040670E">
            <w:rPr>
              <w:noProof/>
            </w:rPr>
            <w:t>(Loshin, 2013)</w:t>
          </w:r>
          <w:r>
            <w:fldChar w:fldCharType="end"/>
          </w:r>
        </w:sdtContent>
      </w:sdt>
      <w:r>
        <w:t xml:space="preserve"> </w:t>
      </w:r>
      <w:sdt>
        <w:sdtPr>
          <w:id w:val="1733195502"/>
          <w:citation/>
        </w:sdtPr>
        <w:sdtContent>
          <w:r>
            <w:fldChar w:fldCharType="begin"/>
          </w:r>
          <w:r>
            <w:instrText xml:space="preserve">CITATION Cav07 \l 6153 </w:instrText>
          </w:r>
          <w:r>
            <w:fldChar w:fldCharType="separate"/>
          </w:r>
          <w:r w:rsidRPr="0040670E">
            <w:rPr>
              <w:noProof/>
            </w:rPr>
            <w:t>(Cavique, 2007)</w:t>
          </w:r>
          <w:r>
            <w:fldChar w:fldCharType="end"/>
          </w:r>
        </w:sdtContent>
      </w:sdt>
      <w:r>
        <w:t xml:space="preserve">. It helps businesses understand which items are frequently bought together, providing valuable insights for effective marketing strategies </w:t>
      </w:r>
      <w:sdt>
        <w:sdtPr>
          <w:id w:val="-697003345"/>
          <w:citation/>
        </w:sdtPr>
        <w:sdtContent>
          <w:r>
            <w:fldChar w:fldCharType="begin"/>
          </w:r>
          <w:r>
            <w:instrText xml:space="preserve">CITATION Han \l 6153 </w:instrText>
          </w:r>
          <w:r>
            <w:fldChar w:fldCharType="separate"/>
          </w:r>
          <w:r w:rsidRPr="0040670E">
            <w:rPr>
              <w:noProof/>
            </w:rPr>
            <w:t>(Hana Bernika Sabila, Feri Candra, 2023)</w:t>
          </w:r>
          <w:r>
            <w:fldChar w:fldCharType="end"/>
          </w:r>
        </w:sdtContent>
      </w:sdt>
      <w:r>
        <w:t xml:space="preserve"> and inventory management. In a broader context, this analysis aids in enhancing the overall customer shopping experience and increasing revenue.</w:t>
      </w:r>
    </w:p>
    <w:p w14:paraId="24129F7D" w14:textId="41A7350C" w:rsidR="006563E3" w:rsidRDefault="009E3CC0" w:rsidP="006563E3">
      <w:pPr>
        <w:pStyle w:val="ListParagraph"/>
        <w:ind w:left="0" w:firstLine="851"/>
      </w:pPr>
      <w:r w:rsidRPr="00562D49">
        <w:t>When applied to a specific domain, such as a coffee shop, market basket analysis becomes particularly insightful. In the context of a coffee shop, understanding customer preferences for various coffee blends, add-ons, and accompanying snacks can notably enhance coffee shop sales through strategies like upselling and cross-selling</w:t>
      </w:r>
      <w:r>
        <w:t xml:space="preserve"> </w:t>
      </w:r>
      <w:sdt>
        <w:sdtPr>
          <w:id w:val="632060982"/>
          <w:citation/>
        </w:sdtPr>
        <w:sdtContent>
          <w:r>
            <w:fldChar w:fldCharType="begin"/>
          </w:r>
          <w:r>
            <w:instrText xml:space="preserve">CITATION Shw221 \l 6153 </w:instrText>
          </w:r>
          <w:r>
            <w:fldChar w:fldCharType="separate"/>
          </w:r>
          <w:r w:rsidRPr="009E3CC0">
            <w:rPr>
              <w:noProof/>
            </w:rPr>
            <w:t>(Shweta, Cassie Bottorff, 2022)</w:t>
          </w:r>
          <w:r>
            <w:fldChar w:fldCharType="end"/>
          </w:r>
        </w:sdtContent>
      </w:sdt>
      <w:r>
        <w:t xml:space="preserve">. </w:t>
      </w:r>
      <w:r w:rsidRPr="00562D49">
        <w:t>Analysing the purchase behaviour of coffee shop customers can unveil patterns like the correlation between certain types of coffee and particular pastries or the popularity of specific combos during different times of the day. This information empowers the coffee shop to tailor its offerings, promotions, and customer interactions, ultimately fostering customer satisfaction and loyalty. Additionally, the implementation of market basket analysis in a coffee shop setting can contribute to more efficient inventory management, reducing waste and ensuring that popular items are consistently available.</w:t>
      </w:r>
    </w:p>
    <w:p w14:paraId="2948CFA3" w14:textId="77777777" w:rsidR="00BD314D" w:rsidRDefault="00BD314D" w:rsidP="006563E3">
      <w:pPr>
        <w:pStyle w:val="ListParagraph"/>
        <w:ind w:left="0" w:firstLine="851"/>
      </w:pPr>
    </w:p>
    <w:p w14:paraId="483906D3" w14:textId="1F3E2FFF" w:rsidR="006563E3" w:rsidRDefault="00EB535D" w:rsidP="006563E3">
      <w:pPr>
        <w:pStyle w:val="ListParagraph"/>
        <w:ind w:left="0" w:firstLine="851"/>
      </w:pPr>
      <w:r w:rsidRPr="00EB535D">
        <w:t xml:space="preserve">In the exploration of customer purchase behavior within a coffee shop dataset, two algorithms were considered for market basket analysis: Eclat and Apriori. These algorithms play a crucial role in discovering associations between products and identifying frequent itemsets, offering valuable insights into the relationships and preferences exhibited by customers. Eclat and Apriori present distinct approaches to extract meaningful patterns from transaction data, and the selection between these algorithms depends on the characteristics of the dataset and the specific goals of the analysis. In this context, the decision-making process involved an evaluation of the dataset's size, sparsity, </w:t>
      </w:r>
      <w:r>
        <w:t xml:space="preserve">desity, </w:t>
      </w:r>
      <w:r w:rsidRPr="00EB535D">
        <w:t>and other relevant features to determine the most suitable algorithm for uncovering meaningful associations within the coffee shop's transaction data.</w:t>
      </w:r>
    </w:p>
    <w:p w14:paraId="0DC0A87A" w14:textId="77777777" w:rsidR="002824E6" w:rsidRDefault="002824E6" w:rsidP="006563E3">
      <w:pPr>
        <w:pStyle w:val="ListParagraph"/>
        <w:ind w:left="0" w:firstLine="851"/>
      </w:pPr>
    </w:p>
    <w:p w14:paraId="6F64D5FE" w14:textId="77777777" w:rsidR="002824E6" w:rsidRDefault="002824E6" w:rsidP="006563E3">
      <w:pPr>
        <w:pStyle w:val="ListParagraph"/>
        <w:ind w:left="0" w:firstLine="851"/>
      </w:pPr>
    </w:p>
    <w:p w14:paraId="638C463C" w14:textId="77777777" w:rsidR="002824E6" w:rsidRDefault="002824E6" w:rsidP="006563E3">
      <w:pPr>
        <w:pStyle w:val="ListParagraph"/>
        <w:ind w:left="0" w:firstLine="851"/>
      </w:pPr>
    </w:p>
    <w:p w14:paraId="6DE0A9CE" w14:textId="7A78C240" w:rsidR="004D1E2F" w:rsidRDefault="004D1E2F" w:rsidP="004D1E2F">
      <w:pPr>
        <w:pStyle w:val="ListParagraph"/>
        <w:ind w:left="0" w:firstLine="851"/>
      </w:pPr>
      <w:r>
        <w:t xml:space="preserve">Apriori, a classic algorithm in </w:t>
      </w:r>
      <w:r w:rsidRPr="00F70DAA">
        <w:rPr>
          <w:color w:val="FF0000"/>
        </w:rPr>
        <w:t xml:space="preserve">association rule </w:t>
      </w:r>
      <w:r>
        <w:t xml:space="preserve">mining, plays a key role in finding patterns and relationships within datasets </w:t>
      </w:r>
      <w:sdt>
        <w:sdtPr>
          <w:id w:val="-1770308132"/>
          <w:citation/>
        </w:sdtPr>
        <w:sdtContent>
          <w:r>
            <w:fldChar w:fldCharType="begin"/>
          </w:r>
          <w:r>
            <w:instrText xml:space="preserve"> CITATION Jia121 \l 6153 </w:instrText>
          </w:r>
          <w:r>
            <w:fldChar w:fldCharType="separate"/>
          </w:r>
          <w:r w:rsidRPr="009E3CC0">
            <w:rPr>
              <w:noProof/>
            </w:rPr>
            <w:t>(Jiawei Han, Jian Pei, Micheline Kamber, 2012)</w:t>
          </w:r>
          <w:r>
            <w:fldChar w:fldCharType="end"/>
          </w:r>
        </w:sdtContent>
      </w:sdt>
      <w:r>
        <w:t>, particularly in the context of the food and coffee industry. This algorithm is adept at identifying frequent item sets, showcasing the co-occurrence of items in transactions.</w:t>
      </w:r>
      <w:r w:rsidR="008A4D8C">
        <w:t xml:space="preserve"> </w:t>
      </w:r>
      <w:r w:rsidR="008A4D8C" w:rsidRPr="008A4D8C">
        <w:t>This intricate procedure involves an exhaustive enumeration, encompassing the counting of occurrences for individual items and progressively extending to more extensive itemsets. Subsequently, items or itemsets that fail to meet the established minimum support criteria undergo a pruning process, excluding them from further consideration within the algorithmic framework.</w:t>
      </w:r>
    </w:p>
    <w:p w14:paraId="4DC327BB" w14:textId="7D73B5A2" w:rsidR="006B6A9E" w:rsidRDefault="008A4D8C" w:rsidP="004D1E2F">
      <w:pPr>
        <w:pStyle w:val="ListParagraph"/>
        <w:ind w:left="0" w:firstLine="851"/>
      </w:pPr>
      <w:r>
        <w:t xml:space="preserve">The </w:t>
      </w:r>
      <w:r w:rsidRPr="008A4D8C">
        <w:t xml:space="preserve">minimum support is a critical parameter that determines the threshold for considering an itemset as frequent. It represents the proportion of transactions in which a particular itemset must occur to be deemed significant. Additionally, confidence level is another parameter, indicating the likelihood that the presence of one item in a transaction implies the presence of another. </w:t>
      </w:r>
    </w:p>
    <w:p w14:paraId="7390B53E" w14:textId="6C80B52B" w:rsidR="00F70DAA" w:rsidRDefault="00F70DAA" w:rsidP="003D3A4D">
      <w:pPr>
        <w:pStyle w:val="ListParagraph"/>
        <w:ind w:left="0" w:firstLine="993"/>
      </w:pPr>
      <w:r>
        <w:t xml:space="preserve">The confidence level is another parameter of this algorithm. </w:t>
      </w:r>
      <w:r w:rsidR="003D3A4D">
        <w:t>It is a measure thet q</w:t>
      </w:r>
      <w:r>
        <w:t>uantifies the strength of an association rule. Confidence is calculated based on the support of both the antecedent and the consequent of a rule</w:t>
      </w:r>
      <w:r w:rsidR="003D3A4D">
        <w:t>.</w:t>
      </w:r>
    </w:p>
    <w:p w14:paraId="49C7E606" w14:textId="7005B813" w:rsidR="00A2488D" w:rsidRDefault="00A2488D" w:rsidP="00A2488D">
      <w:pPr>
        <w:pStyle w:val="ListParagraph"/>
        <w:ind w:left="0" w:firstLine="851"/>
      </w:pPr>
      <w:r>
        <w:t xml:space="preserve">Lift is a last metric in association rule mining that </w:t>
      </w:r>
      <w:r w:rsidRPr="00A2488D">
        <w:t>compares the likelihood of both items being purchased together against the likelihood of them being purchased independently</w:t>
      </w:r>
      <w:r>
        <w:t>. It is particularly valuable for identifying significant patterns and dependencies between items. A lift value greater than 1 suggests that the items are more likely to be bought together than would be expected by chance, while a lift less than 1 indicates a weaker association.</w:t>
      </w:r>
    </w:p>
    <w:p w14:paraId="4821ECF5" w14:textId="629E90C5" w:rsidR="00A2488D" w:rsidRDefault="00A2488D" w:rsidP="00A2488D">
      <w:pPr>
        <w:pStyle w:val="ListParagraph"/>
        <w:ind w:left="0" w:firstLine="993"/>
      </w:pPr>
      <w:r>
        <w:t>While lift can provide valuable insights in various contexts, its omission in this particular analysis is a strategic decision driven by the specific characteristics of the dataset. The dataset is characterized by its small size, a predominant occurrence of single-item transactions (primarily coffee), and a large number of available products. In such a scenario, the co-occurrence of items may be limited, making lift less informative. The focus on support and confidence metrics is chosen for its alignment with the goal of efficient analysis and effective communication of findings. Additionally, given the resource constraints, excluding lift contributes to computational efficiency, ensuring that the modeling process remains tailored to the unique aspects of the dataset and the desired outcomes of the analysis.</w:t>
      </w:r>
    </w:p>
    <w:p w14:paraId="58EF5DE7" w14:textId="75046BA5" w:rsidR="003D3A4D" w:rsidRDefault="003D3A4D" w:rsidP="003D3A4D">
      <w:pPr>
        <w:pStyle w:val="ListParagraph"/>
        <w:ind w:left="0" w:firstLine="851"/>
      </w:pPr>
      <w:r w:rsidRPr="003D3A4D">
        <w:t>Following the identification of frequent itemsets, the algorithm proceeds to employ the Breadth-First Search (BFS) traversal methodology</w:t>
      </w:r>
      <w:r>
        <w:t>.</w:t>
      </w:r>
      <w:r w:rsidRPr="003D3A4D">
        <w:t xml:space="preserve"> </w:t>
      </w:r>
      <w:r>
        <w:t>BFS, a fundamental concept underpinning Apriori, is a graph traversal algorithm widely employed in computer science. In the context of Apriori, BFS entails systematically exploring the transactional dataset level by level, ensuring that all neighbours of a node are visited before moving on to their neighbours. The algorithm utilizes a queue data structure to manage the nodes to be visited, enqueuing the neighbours of the current node for future exploration. The exploration progresses in a level-order manner, horizontally traversing the levels before descending to the next level. Nodes are marked as visited to prevent revisiting, and the process continues until all reachable nodes have been explored.</w:t>
      </w:r>
    </w:p>
    <w:p w14:paraId="1ABFD55E" w14:textId="71F23C69" w:rsidR="006563E3" w:rsidRDefault="006563E3" w:rsidP="003D3A4D">
      <w:pPr>
        <w:pStyle w:val="ListParagraph"/>
        <w:ind w:left="0" w:firstLine="851"/>
      </w:pPr>
    </w:p>
    <w:p w14:paraId="4C693D5B" w14:textId="77777777" w:rsidR="006563E3" w:rsidRDefault="006563E3" w:rsidP="006563E3">
      <w:pPr>
        <w:pStyle w:val="ListParagraph"/>
        <w:ind w:firstLine="851"/>
      </w:pPr>
    </w:p>
    <w:p w14:paraId="64F8908B" w14:textId="3009682F" w:rsidR="00B20A05" w:rsidRDefault="00B20A05" w:rsidP="006563E3">
      <w:pPr>
        <w:pStyle w:val="ListParagraph"/>
        <w:ind w:firstLine="851"/>
      </w:pPr>
      <w:r>
        <w:rPr>
          <w:noProof/>
        </w:rPr>
        <w:lastRenderedPageBreak/>
        <w:drawing>
          <wp:inline distT="0" distB="0" distL="0" distR="0" wp14:anchorId="73EEAA10" wp14:editId="4586F3C9">
            <wp:extent cx="3795089" cy="3261643"/>
            <wp:effectExtent l="0" t="0" r="0" b="0"/>
            <wp:docPr id="699932298" name="Picture 6" descr="A diagram of a search eng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932298" name="Picture 6" descr="A diagram of a search engin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795089" cy="3261643"/>
                    </a:xfrm>
                    <a:prstGeom prst="rect">
                      <a:avLst/>
                    </a:prstGeom>
                  </pic:spPr>
                </pic:pic>
              </a:graphicData>
            </a:graphic>
          </wp:inline>
        </w:drawing>
      </w:r>
    </w:p>
    <w:p w14:paraId="31AE2361" w14:textId="77777777" w:rsidR="00B20A05" w:rsidRDefault="00B20A05" w:rsidP="006563E3">
      <w:pPr>
        <w:pStyle w:val="ListParagraph"/>
        <w:ind w:firstLine="851"/>
      </w:pPr>
    </w:p>
    <w:p w14:paraId="22AB7AC0" w14:textId="570A68C0" w:rsidR="004D1E2F" w:rsidRDefault="004D1E2F" w:rsidP="00336CFC">
      <w:pPr>
        <w:pStyle w:val="ListParagraph"/>
        <w:ind w:left="0" w:firstLine="851"/>
      </w:pPr>
      <w:r w:rsidRPr="004D1E2F">
        <w:t>BFS is not an inherent part of the Apriori algorithm itself</w:t>
      </w:r>
      <w:r>
        <w:t>,</w:t>
      </w:r>
      <w:r w:rsidRPr="004D1E2F">
        <w:t xml:space="preserve"> rather, it is a subsequent step used for efficient visualization and interpretation of the discovered frequent itemsets. After obtaining the frequent itemsets, BFS helps organize and present the relationships between items in a hierarchical manner, providing a clear representation of the association rules.</w:t>
      </w:r>
    </w:p>
    <w:p w14:paraId="1D66C1CC" w14:textId="5C466B94" w:rsidR="004D1E2F" w:rsidRDefault="004D1E2F" w:rsidP="004D1E2F">
      <w:pPr>
        <w:pStyle w:val="ListParagraph"/>
        <w:ind w:left="0" w:firstLine="1560"/>
      </w:pPr>
      <w:r>
        <w:rPr>
          <w:noProof/>
        </w:rPr>
        <w:drawing>
          <wp:inline distT="0" distB="0" distL="0" distR="0" wp14:anchorId="1499EDE0" wp14:editId="1C742563">
            <wp:extent cx="3548722" cy="3332480"/>
            <wp:effectExtent l="0" t="0" r="0" b="1270"/>
            <wp:docPr id="1112417588" name="Picture 8"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417588" name="Picture 8" descr="A diagram of a 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59967" cy="3343040"/>
                    </a:xfrm>
                    <a:prstGeom prst="rect">
                      <a:avLst/>
                    </a:prstGeom>
                  </pic:spPr>
                </pic:pic>
              </a:graphicData>
            </a:graphic>
          </wp:inline>
        </w:drawing>
      </w:r>
    </w:p>
    <w:p w14:paraId="17028D2B" w14:textId="77777777" w:rsidR="006563E3" w:rsidRDefault="006563E3" w:rsidP="006563E3">
      <w:pPr>
        <w:pStyle w:val="ListParagraph"/>
        <w:ind w:firstLine="851"/>
      </w:pPr>
    </w:p>
    <w:p w14:paraId="3D9D21B8" w14:textId="77777777" w:rsidR="004D1E2F" w:rsidRDefault="004D1E2F" w:rsidP="006563E3">
      <w:pPr>
        <w:pStyle w:val="ListParagraph"/>
        <w:ind w:firstLine="851"/>
      </w:pPr>
    </w:p>
    <w:p w14:paraId="76FF4E3F" w14:textId="77777777" w:rsidR="004D1E2F" w:rsidRDefault="004D1E2F" w:rsidP="006563E3">
      <w:pPr>
        <w:pStyle w:val="ListParagraph"/>
        <w:ind w:firstLine="851"/>
      </w:pPr>
    </w:p>
    <w:p w14:paraId="6F6BAD71" w14:textId="77777777" w:rsidR="006563E3" w:rsidRDefault="006563E3" w:rsidP="006563E3">
      <w:pPr>
        <w:pStyle w:val="ListParagraph"/>
        <w:ind w:firstLine="851"/>
      </w:pPr>
    </w:p>
    <w:p w14:paraId="265982C9" w14:textId="4DEFED47" w:rsidR="006563E3" w:rsidRDefault="004D1E2F" w:rsidP="006563E3">
      <w:pPr>
        <w:pStyle w:val="ListParagraph"/>
        <w:ind w:left="0" w:firstLine="851"/>
      </w:pPr>
      <w:r>
        <w:t>T</w:t>
      </w:r>
      <w:r w:rsidR="006563E3">
        <w:t xml:space="preserve">he Apriori algorithm, driven by the principles of breadth-first search, emerges as a robust and versatile tool for association rule mining in the domain of coffee shop customer product recommendations. Its systematic exploration of transactional datasets and efficient candidate </w:t>
      </w:r>
      <w:r w:rsidR="006563E3">
        <w:lastRenderedPageBreak/>
        <w:t>generation process position it as a valuable asset in uncovering meaningful associations and patterns within diverse datasets.</w:t>
      </w:r>
    </w:p>
    <w:p w14:paraId="170B9211" w14:textId="0BC929BB" w:rsidR="002824E6" w:rsidRDefault="0005628F" w:rsidP="0005628F">
      <w:pPr>
        <w:pStyle w:val="ListParagraph"/>
        <w:ind w:left="0" w:firstLine="851"/>
      </w:pPr>
      <w:r>
        <w:t>Second algorithm which was considered is Eclat,</w:t>
      </w:r>
      <w:r w:rsidR="002824E6">
        <w:t xml:space="preserve"> short for Equivalence Class Clustering and Bottom-Up Lattice Traversal, is a frequent itemset mining algorithm that holds distinct strengths in certain scenarios. Eclat is particularly advantageous when dealing with large transaction datasets, as it efficiently discovers frequent itemsets without the need for candidate generation, making it more memory-efficient than some other algorithms.</w:t>
      </w:r>
    </w:p>
    <w:p w14:paraId="46C37C7E" w14:textId="3F529199" w:rsidR="002824E6" w:rsidRDefault="002824E6" w:rsidP="0005628F">
      <w:pPr>
        <w:pStyle w:val="ListParagraph"/>
        <w:ind w:left="0" w:firstLine="851"/>
      </w:pPr>
      <w:r>
        <w:t>The primary application of Eclat lies in market basket analysis, similar to Apriori. It is widely used in retail, e-commerce, and recommendation systems, where understanding the associations between items in transactions is crucial for optimizing product recommendations and enhancing customer experience.</w:t>
      </w:r>
    </w:p>
    <w:p w14:paraId="0FC0B75E" w14:textId="5DA869EE" w:rsidR="002824E6" w:rsidRDefault="002824E6" w:rsidP="0005628F">
      <w:pPr>
        <w:pStyle w:val="ListParagraph"/>
        <w:ind w:left="0" w:firstLine="851"/>
      </w:pPr>
      <w:r>
        <w:t>Eclat operates by first identifying frequent items and their occurrences in the dataset. It then recursively extends these frequent items into larger itemsets, forming a lattice structure. Unlike Apriori, Eclat does not generate candidate itemsets explicitly, which contributes to its efficiency, especially in datasets with high dimensionality.</w:t>
      </w:r>
    </w:p>
    <w:p w14:paraId="1DF22AD9" w14:textId="6862E6EB" w:rsidR="002824E6" w:rsidRDefault="002824E6" w:rsidP="0005628F">
      <w:pPr>
        <w:pStyle w:val="ListParagraph"/>
        <w:ind w:left="0" w:firstLine="851"/>
      </w:pPr>
      <w:r>
        <w:t>One of the notable features of Eclat is its simplicity in terms of parameter tuning. It mainly relies on the minimum support threshold, representing the minimum frequency required for an itemset to be considered frequent. This simplicity makes it user-friendly and easy to implement.</w:t>
      </w:r>
    </w:p>
    <w:p w14:paraId="44A98D4A" w14:textId="36933218" w:rsidR="002824E6" w:rsidRDefault="002824E6" w:rsidP="0005628F">
      <w:pPr>
        <w:pStyle w:val="ListParagraph"/>
        <w:ind w:left="0" w:firstLine="851"/>
      </w:pPr>
      <w:r>
        <w:t>While Eclat does not employ a Breadth-First Search (BFS) approach like Apriori for visualization, it organizes itemsets in a depth-first manner</w:t>
      </w:r>
      <w:r w:rsidR="0005628F">
        <w:t>.</w:t>
      </w:r>
    </w:p>
    <w:p w14:paraId="3BE7FF40" w14:textId="77777777" w:rsidR="002824E6" w:rsidRDefault="002824E6" w:rsidP="002824E6">
      <w:pPr>
        <w:pStyle w:val="ListParagraph"/>
        <w:ind w:left="0" w:firstLine="851"/>
      </w:pPr>
    </w:p>
    <w:p w14:paraId="585928AC" w14:textId="77777777" w:rsidR="002824E6" w:rsidRDefault="002824E6" w:rsidP="002824E6">
      <w:pPr>
        <w:pStyle w:val="ListParagraph"/>
        <w:ind w:left="0" w:firstLine="851"/>
      </w:pPr>
    </w:p>
    <w:p w14:paraId="3F6F0709" w14:textId="77777777" w:rsidR="002824E6" w:rsidRDefault="002824E6" w:rsidP="002824E6">
      <w:pPr>
        <w:pStyle w:val="ListParagraph"/>
        <w:ind w:left="0" w:firstLine="851"/>
      </w:pPr>
    </w:p>
    <w:p w14:paraId="0AAD03A4" w14:textId="77777777" w:rsidR="002824E6" w:rsidRDefault="002824E6" w:rsidP="002824E6">
      <w:pPr>
        <w:pStyle w:val="ListParagraph"/>
        <w:ind w:left="0" w:firstLine="851"/>
      </w:pPr>
    </w:p>
    <w:p w14:paraId="4C947444" w14:textId="3637CA42" w:rsidR="00336CFC" w:rsidRDefault="00336CFC" w:rsidP="00336CFC">
      <w:pPr>
        <w:pStyle w:val="ListParagraph"/>
        <w:ind w:left="0" w:firstLine="851"/>
      </w:pPr>
      <w:r w:rsidRPr="00336CFC">
        <w:t xml:space="preserve">The choice of the Apriori algorithm over Eclat for association rule mining was made based on several considerations, tailored to the characteristics of the dataset at hand. </w:t>
      </w:r>
    </w:p>
    <w:p w14:paraId="113322C1" w14:textId="21DF3A15" w:rsidR="00805F0D" w:rsidRDefault="00336CFC" w:rsidP="00805F0D">
      <w:pPr>
        <w:pStyle w:val="ListParagraph"/>
        <w:ind w:left="0" w:firstLine="851"/>
      </w:pPr>
      <w:r w:rsidRPr="00336CFC">
        <w:t>Apriori and Eclat are both popular algorithms for discovering frequent itemsets and association rules, but their suitability may depend on the specific characteristics of the dataset. In this particular scenario, the dataset was relatively small, and there was no significant sparsity in the transaction data.</w:t>
      </w:r>
      <w:r w:rsidR="00805F0D">
        <w:t xml:space="preserve"> Moreover, Apriori algorithm adapts well to diverse datasets, accommodating variations in transaction lengths, underscores its significance in the context of coffee shop product recommendation systems.</w:t>
      </w:r>
    </w:p>
    <w:p w14:paraId="0911BCA6" w14:textId="420D2F49" w:rsidR="006563E3" w:rsidRDefault="00805F0D" w:rsidP="009E3CC0">
      <w:pPr>
        <w:pStyle w:val="ListParagraph"/>
        <w:ind w:left="0" w:firstLine="851"/>
      </w:pPr>
      <w:r>
        <w:t>Its</w:t>
      </w:r>
      <w:r w:rsidR="00336CFC" w:rsidRPr="00336CFC">
        <w:t xml:space="preserve"> stepwise approach, which involves iteratively identifying frequent itemsets based on a minimum support threshold, aligns well with the dataset's characteristics. Additionally, Apriori is often preferred when the dataset can comfortably fit into memory, making it a </w:t>
      </w:r>
      <w:r w:rsidR="00336CFC">
        <w:t>first</w:t>
      </w:r>
      <w:r w:rsidR="00336CFC" w:rsidRPr="00336CFC">
        <w:t xml:space="preserve"> choice for smaller datasets without concerns about computational efficiency. The absence of sparsity in the dataset further supported the decision, as Apriori tends to perform well when data is dense. While Eclat is known for its efficiency in sparse datasets, the specific features of the dataset in question led to the selection of the Apriori algorithm for association rule mining in this context.</w:t>
      </w:r>
    </w:p>
    <w:p w14:paraId="09472BB5" w14:textId="77777777" w:rsidR="006563E3" w:rsidRDefault="006563E3" w:rsidP="009E3CC0">
      <w:pPr>
        <w:pStyle w:val="ListParagraph"/>
        <w:ind w:left="0" w:firstLine="851"/>
      </w:pPr>
    </w:p>
    <w:p w14:paraId="4AD54F3A" w14:textId="77777777" w:rsidR="006563E3" w:rsidRDefault="006563E3" w:rsidP="009E3CC0">
      <w:pPr>
        <w:pStyle w:val="ListParagraph"/>
        <w:ind w:left="0" w:firstLine="851"/>
      </w:pPr>
    </w:p>
    <w:p w14:paraId="46F7B598" w14:textId="77777777" w:rsidR="0040670E" w:rsidRDefault="0040670E" w:rsidP="0014072B">
      <w:pPr>
        <w:pStyle w:val="ListParagraph"/>
        <w:ind w:left="360"/>
      </w:pPr>
    </w:p>
    <w:p w14:paraId="31546FEE" w14:textId="77777777" w:rsidR="009E3CC0" w:rsidRDefault="009E3CC0" w:rsidP="0014072B">
      <w:pPr>
        <w:pStyle w:val="ListParagraph"/>
        <w:ind w:left="360"/>
      </w:pPr>
    </w:p>
    <w:p w14:paraId="0D8F24B0" w14:textId="77777777" w:rsidR="009E3CC0" w:rsidRDefault="009E3CC0" w:rsidP="0014072B">
      <w:pPr>
        <w:pStyle w:val="ListParagraph"/>
        <w:ind w:left="360"/>
      </w:pPr>
    </w:p>
    <w:p w14:paraId="756B0FEB" w14:textId="15604A3A" w:rsidR="009E3CC0" w:rsidRDefault="009E3CC0" w:rsidP="0014072B">
      <w:pPr>
        <w:pStyle w:val="ListParagraph"/>
        <w:ind w:left="360"/>
      </w:pPr>
    </w:p>
    <w:p w14:paraId="0BFEC8AD" w14:textId="77777777" w:rsidR="009E3CC0" w:rsidRDefault="009E3CC0" w:rsidP="0014072B">
      <w:pPr>
        <w:pStyle w:val="ListParagraph"/>
        <w:ind w:left="360"/>
      </w:pPr>
    </w:p>
    <w:p w14:paraId="707A8AFC" w14:textId="77777777" w:rsidR="009E3CC0" w:rsidRDefault="009E3CC0" w:rsidP="0014072B">
      <w:pPr>
        <w:pStyle w:val="ListParagraph"/>
        <w:ind w:left="360"/>
      </w:pPr>
    </w:p>
    <w:p w14:paraId="4362AB65" w14:textId="77777777" w:rsidR="009E3CC0" w:rsidRDefault="009E3CC0" w:rsidP="0014072B">
      <w:pPr>
        <w:pStyle w:val="ListParagraph"/>
        <w:ind w:left="360"/>
      </w:pPr>
    </w:p>
    <w:p w14:paraId="59286D02" w14:textId="0D436439" w:rsidR="0014072B" w:rsidRDefault="0014072B" w:rsidP="0014072B">
      <w:pPr>
        <w:pStyle w:val="ListParagraph"/>
        <w:numPr>
          <w:ilvl w:val="0"/>
          <w:numId w:val="1"/>
        </w:numPr>
      </w:pPr>
      <w:r>
        <w:lastRenderedPageBreak/>
        <w:t xml:space="preserve">Evaluation </w:t>
      </w:r>
    </w:p>
    <w:p w14:paraId="5E1C197F" w14:textId="1B8C9259" w:rsidR="0014072B" w:rsidRDefault="0014072B" w:rsidP="0014072B">
      <w:pPr>
        <w:pStyle w:val="ListParagraph"/>
        <w:ind w:left="360"/>
      </w:pPr>
      <w:r>
        <w:t>5.1 Performance evaluation of forecasting models</w:t>
      </w:r>
    </w:p>
    <w:p w14:paraId="284ADBEF" w14:textId="073D453A" w:rsidR="0014072B" w:rsidRDefault="0014072B" w:rsidP="0014072B">
      <w:pPr>
        <w:pStyle w:val="ListParagraph"/>
        <w:ind w:left="360"/>
      </w:pPr>
      <w:r>
        <w:t>5.2 Performance evaluation of ARIMA, SARIMA, ETS, and LSTM models</w:t>
      </w:r>
    </w:p>
    <w:p w14:paraId="5A835CD8" w14:textId="2CBC0B09" w:rsidR="0014072B" w:rsidRDefault="0014072B" w:rsidP="0014072B">
      <w:pPr>
        <w:pStyle w:val="ListParagraph"/>
        <w:ind w:left="360"/>
      </w:pPr>
      <w:r>
        <w:t xml:space="preserve">5.3 Evaluation of </w:t>
      </w:r>
      <w:r w:rsidR="00981877">
        <w:t>product recommendation:</w:t>
      </w:r>
      <w:r>
        <w:t xml:space="preserve"> </w:t>
      </w:r>
    </w:p>
    <w:p w14:paraId="6B264EEA" w14:textId="77777777" w:rsidR="00805F0D" w:rsidRDefault="00805F0D" w:rsidP="0014072B">
      <w:pPr>
        <w:pStyle w:val="ListParagraph"/>
        <w:ind w:left="360"/>
      </w:pPr>
    </w:p>
    <w:p w14:paraId="52170528" w14:textId="77777777" w:rsidR="00805F0D" w:rsidRDefault="00805F0D" w:rsidP="00805F0D">
      <w:pPr>
        <w:pStyle w:val="ListParagraph"/>
        <w:ind w:left="0" w:firstLine="851"/>
      </w:pPr>
      <w:r>
        <w:t>After saying which algorithm was selected:</w:t>
      </w:r>
      <w:r>
        <w:br/>
      </w:r>
      <w:r w:rsidRPr="008A4D8C">
        <w:t>For this research, a minimum support of 0.03 was set, ensuring that only itemsets occurring in at least 3% of transactions were considered. The initial confidence level was set to 0.5 but was later reduced to 0.03 to yield more meaningful and diverse results.</w:t>
      </w:r>
    </w:p>
    <w:p w14:paraId="4A950614" w14:textId="77777777" w:rsidR="00805F0D" w:rsidRDefault="00805F0D" w:rsidP="0014072B">
      <w:pPr>
        <w:pStyle w:val="ListParagraph"/>
        <w:ind w:left="360"/>
      </w:pPr>
    </w:p>
    <w:p w14:paraId="057AA5A5" w14:textId="48A8C0F5" w:rsidR="0014072B" w:rsidRDefault="0014072B" w:rsidP="0014072B">
      <w:pPr>
        <w:pStyle w:val="ListParagraph"/>
        <w:ind w:left="360" w:firstLine="360"/>
      </w:pPr>
      <w:r>
        <w:t>- between age groups of the same gender</w:t>
      </w:r>
    </w:p>
    <w:p w14:paraId="205BED35" w14:textId="0468F5F0" w:rsidR="0014072B" w:rsidRDefault="0014072B" w:rsidP="0014072B">
      <w:pPr>
        <w:pStyle w:val="ListParagraph"/>
        <w:ind w:left="360" w:firstLine="360"/>
      </w:pPr>
      <w:r>
        <w:t>- between genders</w:t>
      </w:r>
    </w:p>
    <w:p w14:paraId="74C67A01" w14:textId="6D644FF4" w:rsidR="0014072B" w:rsidRDefault="0014072B" w:rsidP="0014072B">
      <w:pPr>
        <w:pStyle w:val="ListParagraph"/>
        <w:ind w:left="360" w:firstLine="360"/>
      </w:pPr>
      <w:r>
        <w:t>- between general and genders</w:t>
      </w:r>
    </w:p>
    <w:p w14:paraId="3A758949" w14:textId="5CFF4E53" w:rsidR="0014072B" w:rsidRDefault="0014072B" w:rsidP="0014072B">
      <w:pPr>
        <w:pStyle w:val="ListParagraph"/>
        <w:ind w:left="360" w:firstLine="360"/>
      </w:pPr>
      <w:r>
        <w:t xml:space="preserve">- between </w:t>
      </w:r>
      <w:r w:rsidR="00180646">
        <w:t xml:space="preserve">general and </w:t>
      </w:r>
      <w:r w:rsidR="00981877">
        <w:t xml:space="preserve">age-specific gender </w:t>
      </w:r>
      <w:r w:rsidR="007A1443">
        <w:t>recommendation</w:t>
      </w:r>
    </w:p>
    <w:p w14:paraId="749CC1E9" w14:textId="77777777" w:rsidR="007A1443" w:rsidRDefault="007A1443" w:rsidP="0014072B">
      <w:pPr>
        <w:pStyle w:val="ListParagraph"/>
        <w:ind w:left="360" w:firstLine="360"/>
      </w:pPr>
    </w:p>
    <w:p w14:paraId="5A39483B" w14:textId="77777777" w:rsidR="00EB56AC" w:rsidRDefault="00EB56AC" w:rsidP="0014072B">
      <w:pPr>
        <w:pStyle w:val="ListParagraph"/>
        <w:ind w:left="360" w:firstLine="360"/>
      </w:pPr>
    </w:p>
    <w:p w14:paraId="06C71CEB" w14:textId="77777777" w:rsidR="00EB56AC" w:rsidRDefault="00EB56AC" w:rsidP="0014072B">
      <w:pPr>
        <w:pStyle w:val="ListParagraph"/>
        <w:ind w:left="360" w:firstLine="360"/>
      </w:pPr>
    </w:p>
    <w:p w14:paraId="67D1585A" w14:textId="66772083" w:rsidR="00551FE5" w:rsidRDefault="00981877" w:rsidP="00551FE5">
      <w:r>
        <w:t>6. Ethical considerations</w:t>
      </w:r>
    </w:p>
    <w:p w14:paraId="39074705" w14:textId="196EDBAB" w:rsidR="008A43B9" w:rsidRDefault="008A43B9" w:rsidP="007A1443">
      <w:pPr>
        <w:spacing w:after="0"/>
        <w:ind w:firstLine="851"/>
      </w:pPr>
      <w:r w:rsidRPr="008A43B9">
        <w:t xml:space="preserve">Within the operational structure of the envisioned recommendation system for a coffee shop, cashiers engaged in processing customer orders may find themselves in a situation where the selection of a predefined customer segment is integral to generating personalized product suggestions. In this process, cashiers are inevitably tasked with making assumptions about customers, relying on specific characteristics such as age group, </w:t>
      </w:r>
      <w:r w:rsidR="007A1443">
        <w:t xml:space="preserve">and </w:t>
      </w:r>
      <w:r w:rsidRPr="008A43B9">
        <w:t>gender. This scenario raises potential ethical concerns that align with the fundamental principles outlined in the ethical considerations. The act of assuming characteristics without explicit customer consent touches upon the delicate balance between personalization and privacy. It prompts an exploration of how businesses can navigate this ethical landscape, ensuring that the benefits of tailored recommendations do not infringe upon individual privacy expectations. Addressing this ethical concern requires a comprehensive strategy that combines transparency, customer consent mechanisms, and a robust communication framework to build and maintain trust between the coffee shop and its patrons.</w:t>
      </w:r>
    </w:p>
    <w:p w14:paraId="4E9AC858" w14:textId="77777777" w:rsidR="008A43B9" w:rsidRDefault="008A43B9" w:rsidP="007A1443">
      <w:pPr>
        <w:spacing w:after="0"/>
        <w:ind w:firstLine="851"/>
      </w:pPr>
      <w:r w:rsidRPr="000B799E">
        <w:t>In the scenario where a cashier selects predefined customer segments to offer personalized suggestions, a key challenge emerges from the assumption-making process without explicit customer consent. To address this issue, businesses can implement a transparent communication strategy at the point of sale, ensuring customers are well-informed about the use of predefined segments for tailored recommendations. Neglecting to tackle this concern carries the risk of violating privacy expectations, eroding customer trust, and potentially leading to legal ramifications. A robust approach involves providing customers with the option to opt-in or opt-out of such profiling, respecting their choices, and enhancing overall transparency in data processing practices. This proactive strategy not only aligns with privacy regulations but also emphasizes a customer-centric approach, reinforcing trust and ethical standards in the business-customer relationship.</w:t>
      </w:r>
    </w:p>
    <w:p w14:paraId="19279C03" w14:textId="77777777" w:rsidR="008A43B9" w:rsidRDefault="008A43B9" w:rsidP="007A1443">
      <w:pPr>
        <w:spacing w:after="0"/>
        <w:ind w:firstLine="851"/>
      </w:pPr>
      <w:r w:rsidRPr="00153EC4">
        <w:t xml:space="preserve">The selection of predefined customer segments by a cashier falls under the umbrella of profiling, and potential issues arise if this process is not handled ethically. It is crucial to strike a balance between personalization and customer privacy. Handling this involves implementing clear policies on how customer information is used for profiling, ensuring that the criteria used are non-sensitive and non-discriminatory. Failing to address this issue may lead to customer discomfort, loss of trust, and reputational damage for the business. Moreover, there is a risk of perpetuating biases if </w:t>
      </w:r>
      <w:r w:rsidRPr="00153EC4">
        <w:lastRenderedPageBreak/>
        <w:t>the predefined segments are based on inappropriate or discriminatory factors. Addressing these concerns involves regular audits of the profiling process and continuous improvement to align with ethical guidelines and customer expectations.</w:t>
      </w:r>
    </w:p>
    <w:p w14:paraId="0E724E86" w14:textId="77777777" w:rsidR="008A43B9" w:rsidRDefault="008A43B9" w:rsidP="007A1443">
      <w:pPr>
        <w:spacing w:after="0"/>
        <w:ind w:firstLine="851"/>
      </w:pPr>
      <w:r>
        <w:t>Additionally, cashiers, in making assumptions about customers through predefined segments, encounter a specific ethical challenge when dealing with teenagers or minors. This introduces a critical concern regarding the responsible collection and processing of data related to this specific age group. To address this ethical dilemma, businesses should prioritize the implementation of stringent age verification measures at the point of sale. This step ensures that personalized recommendations based on predefined segments are exclusively offered to customers who have reached the legal age, aligning with privacy and data protection regulations. Moreover, the system should incorporate an option to bypass segmentation if the age of the customer or any other reason hinders certainty. Failing to proactively address this issue could lead to potential breaches of data protection regulations, thereby compromising the privacy rights of minors. Implementing robust age verification mechanisms becomes paramount in mitigating ethical risks associated with the processing of data concerning teenage or minor customers, safeguarding both legal compliance and the well-being of the individuals involved.</w:t>
      </w:r>
    </w:p>
    <w:p w14:paraId="30EA3725" w14:textId="77777777" w:rsidR="008A43B9" w:rsidRDefault="008A43B9" w:rsidP="007A1443">
      <w:pPr>
        <w:spacing w:after="0"/>
        <w:ind w:firstLine="851"/>
      </w:pPr>
      <w:r w:rsidRPr="00651DBD">
        <w:t xml:space="preserve">When considering the transfer of personal data to non-EU countries, a pertinent scenario arises when a coffee shop brand operates its main location outside the EU and needs to transfer customer data. In such instances, it becomes crucial for the brand to navigate the complexities of international data protection laws. The potential issue lies in ensuring a seamless transfer of customer information while complying with the legal frameworks of both the EU and the destination country. This involves the establishment of robust data protection agreements that clearly outline the terms and conditions of secure data transfer, assuring customers that their information is handled with diligence and care. </w:t>
      </w:r>
    </w:p>
    <w:p w14:paraId="245245D5" w14:textId="77777777" w:rsidR="008A43B9" w:rsidRDefault="008A43B9" w:rsidP="007A1443">
      <w:pPr>
        <w:spacing w:after="0"/>
        <w:ind w:firstLine="851"/>
      </w:pPr>
      <w:r w:rsidRPr="00651DBD">
        <w:t>To mitigate risks, businesses should implement stringent security measures, including encryption and secure networks, to safeguard customer data during the transfer process. Obtaining explicit customer consent and transparently communicating the reasons for data transfers further builds trust and aligns with ethical data practices. By proactively addressing these considerations, coffee shop brands with operations outside the EU can uphold privacy standards, legal requirements, and customer expectations in the realm of international data transfers.</w:t>
      </w:r>
    </w:p>
    <w:p w14:paraId="4D7C0FC5" w14:textId="62B0EA78" w:rsidR="008A43B9" w:rsidRDefault="008A43B9" w:rsidP="007A1443">
      <w:pPr>
        <w:spacing w:after="0"/>
        <w:ind w:firstLine="851"/>
      </w:pPr>
      <w:r>
        <w:t>Another ethical issue relies on data security,</w:t>
      </w:r>
      <w:r w:rsidRPr="008A43B9">
        <w:t xml:space="preserve"> </w:t>
      </w:r>
      <w:r w:rsidRPr="00F01141">
        <w:t>the potential risks associated with collecting sensitive information are considerable and should not be overlooked. Mishandling or inadequate protection of sensitive data, such as personal identification details, financial information, or health records, can lead to severe consequences. Unauthorized access, data breaches, or misuse of such sensitive information could result in violations of privacy, identity theft, or financial fraud, leading to reputational damage and legal ramifications for the coffee shop. However, it's crucial to highlight that there is generally no valid reason for a coffee shop to collect sensitive information like social security numbers, medical records, or financial details. Common examples of non-sensitive data that might be collected include customer preferences, purchase history, and demographic information. By focusing solely on non-sensitive data, the coffee shop can maintain ethical practices, safeguard customer trust, and reduce the potential risks associated with data collection.</w:t>
      </w:r>
    </w:p>
    <w:p w14:paraId="3CE5EC4B" w14:textId="0542630C" w:rsidR="008A43B9" w:rsidRDefault="008A43B9" w:rsidP="007A1443">
      <w:pPr>
        <w:spacing w:after="0"/>
        <w:ind w:firstLine="851"/>
      </w:pPr>
      <w:r>
        <w:t xml:space="preserve">Additionally, a potential risk in the context of cashiers making assumptions about customers based on predefined segments lies in the potential reinforcement of stereotypes and biases. If the predefined segments are not carefully crafted and validated, there is a risk of reinforcing existing biases or introducing new ones into the decision-making process. For instance, assumptions based on gender and age, may inadvertently contribute to unfair treatment or perpetuate stereotypes. To address this risk, businesses should ensure that the predefined segments are created with a thoughtful and unbiased approach, involving diverse perspectives and avoiding </w:t>
      </w:r>
      <w:r>
        <w:lastRenderedPageBreak/>
        <w:t>generalizations. Regular audits and reviews of the predefined segments can help identify and rectify any unintended biases, contributing to a fair and equitable customer segmentation process. By addressing this risk, businesses not only uphold ethical standards but also foster a more inclusive and respectful customer experience.</w:t>
      </w:r>
    </w:p>
    <w:p w14:paraId="674FCC19" w14:textId="77777777" w:rsidR="002C67CA" w:rsidRDefault="002C67CA" w:rsidP="00551FE5"/>
    <w:p w14:paraId="23FBDD09" w14:textId="77777777" w:rsidR="002C67CA" w:rsidRDefault="002C67CA" w:rsidP="00551FE5"/>
    <w:p w14:paraId="715BC162" w14:textId="1D4B3729" w:rsidR="00981877" w:rsidRDefault="002C67CA" w:rsidP="00551FE5">
      <w:r>
        <w:t>7</w:t>
      </w:r>
      <w:r w:rsidR="00981877">
        <w:t>. Conclusion</w:t>
      </w:r>
    </w:p>
    <w:p w14:paraId="15ADD3ED" w14:textId="51614A81" w:rsidR="003660BF" w:rsidRPr="008A43B9" w:rsidRDefault="002C67CA" w:rsidP="00551FE5">
      <w:r>
        <w:t>8</w:t>
      </w:r>
      <w:r w:rsidR="00981877">
        <w:t xml:space="preserve">. </w:t>
      </w:r>
      <w:r w:rsidR="00551FE5">
        <w:t>References</w:t>
      </w:r>
    </w:p>
    <w:p w14:paraId="21C3AB8D" w14:textId="77777777" w:rsidR="00435DC2" w:rsidRPr="008A43B9" w:rsidRDefault="00435DC2"/>
    <w:p w14:paraId="08AA4D20" w14:textId="77777777" w:rsidR="00435DC2" w:rsidRPr="008A43B9" w:rsidRDefault="00435DC2"/>
    <w:p w14:paraId="05CF63DF" w14:textId="77777777" w:rsidR="00435DC2" w:rsidRPr="008A43B9" w:rsidRDefault="00435DC2"/>
    <w:p w14:paraId="5A3225BF" w14:textId="77777777" w:rsidR="00435DC2" w:rsidRPr="008A43B9" w:rsidRDefault="00435DC2"/>
    <w:p w14:paraId="16840853" w14:textId="77777777" w:rsidR="00435DC2" w:rsidRPr="008A43B9" w:rsidRDefault="00435DC2"/>
    <w:p w14:paraId="6A85A569" w14:textId="77777777" w:rsidR="003660BF" w:rsidRPr="008A43B9" w:rsidRDefault="003660BF"/>
    <w:p w14:paraId="0526E70E" w14:textId="77777777" w:rsidR="003660BF" w:rsidRPr="003476AC" w:rsidRDefault="003660BF"/>
    <w:p w14:paraId="3EA483B3" w14:textId="77777777" w:rsidR="003660BF" w:rsidRPr="003476AC" w:rsidRDefault="003660BF"/>
    <w:p w14:paraId="3E68BD28" w14:textId="77777777" w:rsidR="003660BF" w:rsidRPr="003476AC" w:rsidRDefault="003660BF"/>
    <w:p w14:paraId="11422849" w14:textId="77777777" w:rsidR="003660BF" w:rsidRPr="003476AC" w:rsidRDefault="003660BF"/>
    <w:p w14:paraId="325D7CD6" w14:textId="77777777" w:rsidR="003660BF" w:rsidRPr="003476AC" w:rsidRDefault="003660BF"/>
    <w:p w14:paraId="352FB001" w14:textId="77777777" w:rsidR="003660BF" w:rsidRPr="003476AC" w:rsidRDefault="003660BF"/>
    <w:p w14:paraId="25511F81" w14:textId="77777777" w:rsidR="003660BF" w:rsidRPr="003476AC" w:rsidRDefault="003660BF"/>
    <w:p w14:paraId="094D3C9A" w14:textId="77777777" w:rsidR="003660BF" w:rsidRPr="003476AC" w:rsidRDefault="003660BF"/>
    <w:p w14:paraId="5C1C68E9" w14:textId="77777777" w:rsidR="003660BF" w:rsidRPr="003476AC" w:rsidRDefault="003660BF"/>
    <w:p w14:paraId="793399D9" w14:textId="77777777" w:rsidR="003660BF" w:rsidRPr="003476AC" w:rsidRDefault="003660BF"/>
    <w:p w14:paraId="250CDA2C" w14:textId="77777777" w:rsidR="003660BF" w:rsidRPr="003476AC" w:rsidRDefault="003660BF"/>
    <w:p w14:paraId="0CEF1422" w14:textId="77777777" w:rsidR="003660BF" w:rsidRPr="003476AC" w:rsidRDefault="003660BF"/>
    <w:p w14:paraId="28182285" w14:textId="77777777" w:rsidR="003660BF" w:rsidRPr="003476AC" w:rsidRDefault="003660BF"/>
    <w:p w14:paraId="7B7F03CE" w14:textId="77777777" w:rsidR="003660BF" w:rsidRPr="003476AC" w:rsidRDefault="003660BF"/>
    <w:p w14:paraId="77841E4E" w14:textId="77777777" w:rsidR="003660BF" w:rsidRPr="003476AC" w:rsidRDefault="003660BF"/>
    <w:p w14:paraId="600C9E99" w14:textId="77777777" w:rsidR="003660BF" w:rsidRPr="003476AC" w:rsidRDefault="003660BF"/>
    <w:sectPr w:rsidR="003660BF" w:rsidRPr="003476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40F59"/>
    <w:multiLevelType w:val="hybridMultilevel"/>
    <w:tmpl w:val="0472FCC2"/>
    <w:lvl w:ilvl="0" w:tplc="18090001">
      <w:start w:val="1"/>
      <w:numFmt w:val="bullet"/>
      <w:lvlText w:val=""/>
      <w:lvlJc w:val="left"/>
      <w:pPr>
        <w:ind w:left="1571" w:hanging="360"/>
      </w:pPr>
      <w:rPr>
        <w:rFonts w:ascii="Symbol" w:hAnsi="Symbol" w:hint="default"/>
      </w:rPr>
    </w:lvl>
    <w:lvl w:ilvl="1" w:tplc="18090003" w:tentative="1">
      <w:start w:val="1"/>
      <w:numFmt w:val="bullet"/>
      <w:lvlText w:val="o"/>
      <w:lvlJc w:val="left"/>
      <w:pPr>
        <w:ind w:left="2291" w:hanging="360"/>
      </w:pPr>
      <w:rPr>
        <w:rFonts w:ascii="Courier New" w:hAnsi="Courier New" w:cs="Courier New" w:hint="default"/>
      </w:rPr>
    </w:lvl>
    <w:lvl w:ilvl="2" w:tplc="18090005" w:tentative="1">
      <w:start w:val="1"/>
      <w:numFmt w:val="bullet"/>
      <w:lvlText w:val=""/>
      <w:lvlJc w:val="left"/>
      <w:pPr>
        <w:ind w:left="3011" w:hanging="360"/>
      </w:pPr>
      <w:rPr>
        <w:rFonts w:ascii="Wingdings" w:hAnsi="Wingdings" w:hint="default"/>
      </w:rPr>
    </w:lvl>
    <w:lvl w:ilvl="3" w:tplc="18090001" w:tentative="1">
      <w:start w:val="1"/>
      <w:numFmt w:val="bullet"/>
      <w:lvlText w:val=""/>
      <w:lvlJc w:val="left"/>
      <w:pPr>
        <w:ind w:left="3731" w:hanging="360"/>
      </w:pPr>
      <w:rPr>
        <w:rFonts w:ascii="Symbol" w:hAnsi="Symbol" w:hint="default"/>
      </w:rPr>
    </w:lvl>
    <w:lvl w:ilvl="4" w:tplc="18090003" w:tentative="1">
      <w:start w:val="1"/>
      <w:numFmt w:val="bullet"/>
      <w:lvlText w:val="o"/>
      <w:lvlJc w:val="left"/>
      <w:pPr>
        <w:ind w:left="4451" w:hanging="360"/>
      </w:pPr>
      <w:rPr>
        <w:rFonts w:ascii="Courier New" w:hAnsi="Courier New" w:cs="Courier New" w:hint="default"/>
      </w:rPr>
    </w:lvl>
    <w:lvl w:ilvl="5" w:tplc="18090005" w:tentative="1">
      <w:start w:val="1"/>
      <w:numFmt w:val="bullet"/>
      <w:lvlText w:val=""/>
      <w:lvlJc w:val="left"/>
      <w:pPr>
        <w:ind w:left="5171" w:hanging="360"/>
      </w:pPr>
      <w:rPr>
        <w:rFonts w:ascii="Wingdings" w:hAnsi="Wingdings" w:hint="default"/>
      </w:rPr>
    </w:lvl>
    <w:lvl w:ilvl="6" w:tplc="18090001" w:tentative="1">
      <w:start w:val="1"/>
      <w:numFmt w:val="bullet"/>
      <w:lvlText w:val=""/>
      <w:lvlJc w:val="left"/>
      <w:pPr>
        <w:ind w:left="5891" w:hanging="360"/>
      </w:pPr>
      <w:rPr>
        <w:rFonts w:ascii="Symbol" w:hAnsi="Symbol" w:hint="default"/>
      </w:rPr>
    </w:lvl>
    <w:lvl w:ilvl="7" w:tplc="18090003" w:tentative="1">
      <w:start w:val="1"/>
      <w:numFmt w:val="bullet"/>
      <w:lvlText w:val="o"/>
      <w:lvlJc w:val="left"/>
      <w:pPr>
        <w:ind w:left="6611" w:hanging="360"/>
      </w:pPr>
      <w:rPr>
        <w:rFonts w:ascii="Courier New" w:hAnsi="Courier New" w:cs="Courier New" w:hint="default"/>
      </w:rPr>
    </w:lvl>
    <w:lvl w:ilvl="8" w:tplc="18090005" w:tentative="1">
      <w:start w:val="1"/>
      <w:numFmt w:val="bullet"/>
      <w:lvlText w:val=""/>
      <w:lvlJc w:val="left"/>
      <w:pPr>
        <w:ind w:left="7331" w:hanging="360"/>
      </w:pPr>
      <w:rPr>
        <w:rFonts w:ascii="Wingdings" w:hAnsi="Wingdings" w:hint="default"/>
      </w:rPr>
    </w:lvl>
  </w:abstractNum>
  <w:abstractNum w:abstractNumId="1" w15:restartNumberingAfterBreak="0">
    <w:nsid w:val="12DB1706"/>
    <w:multiLevelType w:val="hybridMultilevel"/>
    <w:tmpl w:val="C8423AC6"/>
    <w:lvl w:ilvl="0" w:tplc="18090017">
      <w:start w:val="1"/>
      <w:numFmt w:val="lowerLetter"/>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288066B3"/>
    <w:multiLevelType w:val="hybridMultilevel"/>
    <w:tmpl w:val="59045FA6"/>
    <w:lvl w:ilvl="0" w:tplc="18090001">
      <w:start w:val="1"/>
      <w:numFmt w:val="bullet"/>
      <w:lvlText w:val=""/>
      <w:lvlJc w:val="left"/>
      <w:pPr>
        <w:ind w:left="1571" w:hanging="360"/>
      </w:pPr>
      <w:rPr>
        <w:rFonts w:ascii="Symbol" w:hAnsi="Symbol" w:hint="default"/>
      </w:rPr>
    </w:lvl>
    <w:lvl w:ilvl="1" w:tplc="18090003" w:tentative="1">
      <w:start w:val="1"/>
      <w:numFmt w:val="bullet"/>
      <w:lvlText w:val="o"/>
      <w:lvlJc w:val="left"/>
      <w:pPr>
        <w:ind w:left="2291" w:hanging="360"/>
      </w:pPr>
      <w:rPr>
        <w:rFonts w:ascii="Courier New" w:hAnsi="Courier New" w:cs="Courier New" w:hint="default"/>
      </w:rPr>
    </w:lvl>
    <w:lvl w:ilvl="2" w:tplc="18090005" w:tentative="1">
      <w:start w:val="1"/>
      <w:numFmt w:val="bullet"/>
      <w:lvlText w:val=""/>
      <w:lvlJc w:val="left"/>
      <w:pPr>
        <w:ind w:left="3011" w:hanging="360"/>
      </w:pPr>
      <w:rPr>
        <w:rFonts w:ascii="Wingdings" w:hAnsi="Wingdings" w:hint="default"/>
      </w:rPr>
    </w:lvl>
    <w:lvl w:ilvl="3" w:tplc="18090001" w:tentative="1">
      <w:start w:val="1"/>
      <w:numFmt w:val="bullet"/>
      <w:lvlText w:val=""/>
      <w:lvlJc w:val="left"/>
      <w:pPr>
        <w:ind w:left="3731" w:hanging="360"/>
      </w:pPr>
      <w:rPr>
        <w:rFonts w:ascii="Symbol" w:hAnsi="Symbol" w:hint="default"/>
      </w:rPr>
    </w:lvl>
    <w:lvl w:ilvl="4" w:tplc="18090003" w:tentative="1">
      <w:start w:val="1"/>
      <w:numFmt w:val="bullet"/>
      <w:lvlText w:val="o"/>
      <w:lvlJc w:val="left"/>
      <w:pPr>
        <w:ind w:left="4451" w:hanging="360"/>
      </w:pPr>
      <w:rPr>
        <w:rFonts w:ascii="Courier New" w:hAnsi="Courier New" w:cs="Courier New" w:hint="default"/>
      </w:rPr>
    </w:lvl>
    <w:lvl w:ilvl="5" w:tplc="18090005" w:tentative="1">
      <w:start w:val="1"/>
      <w:numFmt w:val="bullet"/>
      <w:lvlText w:val=""/>
      <w:lvlJc w:val="left"/>
      <w:pPr>
        <w:ind w:left="5171" w:hanging="360"/>
      </w:pPr>
      <w:rPr>
        <w:rFonts w:ascii="Wingdings" w:hAnsi="Wingdings" w:hint="default"/>
      </w:rPr>
    </w:lvl>
    <w:lvl w:ilvl="6" w:tplc="18090001" w:tentative="1">
      <w:start w:val="1"/>
      <w:numFmt w:val="bullet"/>
      <w:lvlText w:val=""/>
      <w:lvlJc w:val="left"/>
      <w:pPr>
        <w:ind w:left="5891" w:hanging="360"/>
      </w:pPr>
      <w:rPr>
        <w:rFonts w:ascii="Symbol" w:hAnsi="Symbol" w:hint="default"/>
      </w:rPr>
    </w:lvl>
    <w:lvl w:ilvl="7" w:tplc="18090003" w:tentative="1">
      <w:start w:val="1"/>
      <w:numFmt w:val="bullet"/>
      <w:lvlText w:val="o"/>
      <w:lvlJc w:val="left"/>
      <w:pPr>
        <w:ind w:left="6611" w:hanging="360"/>
      </w:pPr>
      <w:rPr>
        <w:rFonts w:ascii="Courier New" w:hAnsi="Courier New" w:cs="Courier New" w:hint="default"/>
      </w:rPr>
    </w:lvl>
    <w:lvl w:ilvl="8" w:tplc="18090005" w:tentative="1">
      <w:start w:val="1"/>
      <w:numFmt w:val="bullet"/>
      <w:lvlText w:val=""/>
      <w:lvlJc w:val="left"/>
      <w:pPr>
        <w:ind w:left="7331" w:hanging="360"/>
      </w:pPr>
      <w:rPr>
        <w:rFonts w:ascii="Wingdings" w:hAnsi="Wingdings" w:hint="default"/>
      </w:rPr>
    </w:lvl>
  </w:abstractNum>
  <w:abstractNum w:abstractNumId="3" w15:restartNumberingAfterBreak="0">
    <w:nsid w:val="3E1B4767"/>
    <w:multiLevelType w:val="hybridMultilevel"/>
    <w:tmpl w:val="1FEE40BC"/>
    <w:lvl w:ilvl="0" w:tplc="18090017">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42D77E4C"/>
    <w:multiLevelType w:val="hybridMultilevel"/>
    <w:tmpl w:val="D504A998"/>
    <w:lvl w:ilvl="0" w:tplc="0FDCCCCA">
      <w:start w:val="1"/>
      <w:numFmt w:val="lowerLetter"/>
      <w:lvlText w:val="%1)"/>
      <w:lvlJc w:val="left"/>
      <w:pPr>
        <w:ind w:left="1211" w:hanging="360"/>
      </w:pPr>
      <w:rPr>
        <w:rFonts w:hint="default"/>
      </w:rPr>
    </w:lvl>
    <w:lvl w:ilvl="1" w:tplc="18090019" w:tentative="1">
      <w:start w:val="1"/>
      <w:numFmt w:val="lowerLetter"/>
      <w:lvlText w:val="%2."/>
      <w:lvlJc w:val="left"/>
      <w:pPr>
        <w:ind w:left="1931" w:hanging="360"/>
      </w:pPr>
    </w:lvl>
    <w:lvl w:ilvl="2" w:tplc="1809001B" w:tentative="1">
      <w:start w:val="1"/>
      <w:numFmt w:val="lowerRoman"/>
      <w:lvlText w:val="%3."/>
      <w:lvlJc w:val="right"/>
      <w:pPr>
        <w:ind w:left="2651" w:hanging="180"/>
      </w:pPr>
    </w:lvl>
    <w:lvl w:ilvl="3" w:tplc="1809000F" w:tentative="1">
      <w:start w:val="1"/>
      <w:numFmt w:val="decimal"/>
      <w:lvlText w:val="%4."/>
      <w:lvlJc w:val="left"/>
      <w:pPr>
        <w:ind w:left="3371" w:hanging="360"/>
      </w:pPr>
    </w:lvl>
    <w:lvl w:ilvl="4" w:tplc="18090019" w:tentative="1">
      <w:start w:val="1"/>
      <w:numFmt w:val="lowerLetter"/>
      <w:lvlText w:val="%5."/>
      <w:lvlJc w:val="left"/>
      <w:pPr>
        <w:ind w:left="4091" w:hanging="360"/>
      </w:pPr>
    </w:lvl>
    <w:lvl w:ilvl="5" w:tplc="1809001B" w:tentative="1">
      <w:start w:val="1"/>
      <w:numFmt w:val="lowerRoman"/>
      <w:lvlText w:val="%6."/>
      <w:lvlJc w:val="right"/>
      <w:pPr>
        <w:ind w:left="4811" w:hanging="180"/>
      </w:pPr>
    </w:lvl>
    <w:lvl w:ilvl="6" w:tplc="1809000F" w:tentative="1">
      <w:start w:val="1"/>
      <w:numFmt w:val="decimal"/>
      <w:lvlText w:val="%7."/>
      <w:lvlJc w:val="left"/>
      <w:pPr>
        <w:ind w:left="5531" w:hanging="360"/>
      </w:pPr>
    </w:lvl>
    <w:lvl w:ilvl="7" w:tplc="18090019" w:tentative="1">
      <w:start w:val="1"/>
      <w:numFmt w:val="lowerLetter"/>
      <w:lvlText w:val="%8."/>
      <w:lvlJc w:val="left"/>
      <w:pPr>
        <w:ind w:left="6251" w:hanging="360"/>
      </w:pPr>
    </w:lvl>
    <w:lvl w:ilvl="8" w:tplc="1809001B" w:tentative="1">
      <w:start w:val="1"/>
      <w:numFmt w:val="lowerRoman"/>
      <w:lvlText w:val="%9."/>
      <w:lvlJc w:val="right"/>
      <w:pPr>
        <w:ind w:left="6971" w:hanging="180"/>
      </w:pPr>
    </w:lvl>
  </w:abstractNum>
  <w:abstractNum w:abstractNumId="5" w15:restartNumberingAfterBreak="0">
    <w:nsid w:val="7EA97E31"/>
    <w:multiLevelType w:val="multilevel"/>
    <w:tmpl w:val="E5FED20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783118670">
    <w:abstractNumId w:val="5"/>
  </w:num>
  <w:num w:numId="2" w16cid:durableId="39601210">
    <w:abstractNumId w:val="2"/>
  </w:num>
  <w:num w:numId="3" w16cid:durableId="1340884686">
    <w:abstractNumId w:val="1"/>
  </w:num>
  <w:num w:numId="4" w16cid:durableId="701705362">
    <w:abstractNumId w:val="3"/>
  </w:num>
  <w:num w:numId="5" w16cid:durableId="957680950">
    <w:abstractNumId w:val="4"/>
  </w:num>
  <w:num w:numId="6" w16cid:durableId="9478507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84D"/>
    <w:rsid w:val="00020F40"/>
    <w:rsid w:val="00041388"/>
    <w:rsid w:val="000424CA"/>
    <w:rsid w:val="000434C9"/>
    <w:rsid w:val="0005628F"/>
    <w:rsid w:val="00063953"/>
    <w:rsid w:val="000831AF"/>
    <w:rsid w:val="0008401E"/>
    <w:rsid w:val="000A5298"/>
    <w:rsid w:val="000F6A25"/>
    <w:rsid w:val="00110FA3"/>
    <w:rsid w:val="00115C23"/>
    <w:rsid w:val="0012284D"/>
    <w:rsid w:val="0014072B"/>
    <w:rsid w:val="0015040D"/>
    <w:rsid w:val="00180646"/>
    <w:rsid w:val="001906D0"/>
    <w:rsid w:val="0020649A"/>
    <w:rsid w:val="00212633"/>
    <w:rsid w:val="002479B3"/>
    <w:rsid w:val="00260D43"/>
    <w:rsid w:val="002824E6"/>
    <w:rsid w:val="00283499"/>
    <w:rsid w:val="002C3C3D"/>
    <w:rsid w:val="002C67CA"/>
    <w:rsid w:val="002D16FF"/>
    <w:rsid w:val="002D354C"/>
    <w:rsid w:val="002E7BD0"/>
    <w:rsid w:val="00312E73"/>
    <w:rsid w:val="00336CFC"/>
    <w:rsid w:val="003476AC"/>
    <w:rsid w:val="00364324"/>
    <w:rsid w:val="003660BF"/>
    <w:rsid w:val="00367663"/>
    <w:rsid w:val="003A561B"/>
    <w:rsid w:val="003D3A4D"/>
    <w:rsid w:val="0040670E"/>
    <w:rsid w:val="004235B9"/>
    <w:rsid w:val="00435DC2"/>
    <w:rsid w:val="004C4659"/>
    <w:rsid w:val="004D1E2F"/>
    <w:rsid w:val="004E0D58"/>
    <w:rsid w:val="004E47C7"/>
    <w:rsid w:val="004F72A0"/>
    <w:rsid w:val="00500969"/>
    <w:rsid w:val="005031F4"/>
    <w:rsid w:val="0050576A"/>
    <w:rsid w:val="00513E56"/>
    <w:rsid w:val="00522809"/>
    <w:rsid w:val="005318C1"/>
    <w:rsid w:val="0054267F"/>
    <w:rsid w:val="00545ECA"/>
    <w:rsid w:val="00551FE5"/>
    <w:rsid w:val="005C67E9"/>
    <w:rsid w:val="005D4211"/>
    <w:rsid w:val="006563E3"/>
    <w:rsid w:val="006626C3"/>
    <w:rsid w:val="00677CDB"/>
    <w:rsid w:val="006A2A3C"/>
    <w:rsid w:val="006B6A9E"/>
    <w:rsid w:val="006F020A"/>
    <w:rsid w:val="006F27C7"/>
    <w:rsid w:val="00712766"/>
    <w:rsid w:val="00720375"/>
    <w:rsid w:val="00726622"/>
    <w:rsid w:val="007471D9"/>
    <w:rsid w:val="00747BC6"/>
    <w:rsid w:val="00751571"/>
    <w:rsid w:val="007567D2"/>
    <w:rsid w:val="0078418B"/>
    <w:rsid w:val="007A1443"/>
    <w:rsid w:val="007E6164"/>
    <w:rsid w:val="007F6BB7"/>
    <w:rsid w:val="00805F0D"/>
    <w:rsid w:val="008151AE"/>
    <w:rsid w:val="0084421D"/>
    <w:rsid w:val="008760D3"/>
    <w:rsid w:val="00896AEC"/>
    <w:rsid w:val="008A43B9"/>
    <w:rsid w:val="008A4D8C"/>
    <w:rsid w:val="008D39F2"/>
    <w:rsid w:val="008D407B"/>
    <w:rsid w:val="008E3818"/>
    <w:rsid w:val="008F2728"/>
    <w:rsid w:val="0091048D"/>
    <w:rsid w:val="009540CE"/>
    <w:rsid w:val="00963049"/>
    <w:rsid w:val="00966092"/>
    <w:rsid w:val="009704FA"/>
    <w:rsid w:val="00981877"/>
    <w:rsid w:val="009A5DC7"/>
    <w:rsid w:val="009E3CC0"/>
    <w:rsid w:val="00A2488D"/>
    <w:rsid w:val="00A82328"/>
    <w:rsid w:val="00AB3DD2"/>
    <w:rsid w:val="00AD57ED"/>
    <w:rsid w:val="00AE6DC1"/>
    <w:rsid w:val="00B20765"/>
    <w:rsid w:val="00B20A05"/>
    <w:rsid w:val="00BD314D"/>
    <w:rsid w:val="00C36756"/>
    <w:rsid w:val="00C93851"/>
    <w:rsid w:val="00CC3BC1"/>
    <w:rsid w:val="00D20471"/>
    <w:rsid w:val="00D25241"/>
    <w:rsid w:val="00D37933"/>
    <w:rsid w:val="00D94F63"/>
    <w:rsid w:val="00DA5776"/>
    <w:rsid w:val="00DD5A2B"/>
    <w:rsid w:val="00DD7849"/>
    <w:rsid w:val="00E4222F"/>
    <w:rsid w:val="00E44BD1"/>
    <w:rsid w:val="00E95A30"/>
    <w:rsid w:val="00EB535D"/>
    <w:rsid w:val="00EB56AC"/>
    <w:rsid w:val="00F13244"/>
    <w:rsid w:val="00F46CC0"/>
    <w:rsid w:val="00F62F35"/>
    <w:rsid w:val="00F70DAA"/>
    <w:rsid w:val="00F9220A"/>
    <w:rsid w:val="00FE4EA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FD881C"/>
  <w15:chartTrackingRefBased/>
  <w15:docId w15:val="{B6BD7B46-D586-4DB5-9544-F7A0C9129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60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641867">
      <w:bodyDiv w:val="1"/>
      <w:marLeft w:val="0"/>
      <w:marRight w:val="0"/>
      <w:marTop w:val="0"/>
      <w:marBottom w:val="0"/>
      <w:divBdr>
        <w:top w:val="none" w:sz="0" w:space="0" w:color="auto"/>
        <w:left w:val="none" w:sz="0" w:space="0" w:color="auto"/>
        <w:bottom w:val="none" w:sz="0" w:space="0" w:color="auto"/>
        <w:right w:val="none" w:sz="0" w:space="0" w:color="auto"/>
      </w:divBdr>
    </w:div>
    <w:div w:id="267080080">
      <w:bodyDiv w:val="1"/>
      <w:marLeft w:val="0"/>
      <w:marRight w:val="0"/>
      <w:marTop w:val="0"/>
      <w:marBottom w:val="0"/>
      <w:divBdr>
        <w:top w:val="none" w:sz="0" w:space="0" w:color="auto"/>
        <w:left w:val="none" w:sz="0" w:space="0" w:color="auto"/>
        <w:bottom w:val="none" w:sz="0" w:space="0" w:color="auto"/>
        <w:right w:val="none" w:sz="0" w:space="0" w:color="auto"/>
      </w:divBdr>
    </w:div>
    <w:div w:id="267735712">
      <w:bodyDiv w:val="1"/>
      <w:marLeft w:val="0"/>
      <w:marRight w:val="0"/>
      <w:marTop w:val="0"/>
      <w:marBottom w:val="0"/>
      <w:divBdr>
        <w:top w:val="none" w:sz="0" w:space="0" w:color="auto"/>
        <w:left w:val="none" w:sz="0" w:space="0" w:color="auto"/>
        <w:bottom w:val="none" w:sz="0" w:space="0" w:color="auto"/>
        <w:right w:val="none" w:sz="0" w:space="0" w:color="auto"/>
      </w:divBdr>
    </w:div>
    <w:div w:id="268052194">
      <w:bodyDiv w:val="1"/>
      <w:marLeft w:val="0"/>
      <w:marRight w:val="0"/>
      <w:marTop w:val="0"/>
      <w:marBottom w:val="0"/>
      <w:divBdr>
        <w:top w:val="none" w:sz="0" w:space="0" w:color="auto"/>
        <w:left w:val="none" w:sz="0" w:space="0" w:color="auto"/>
        <w:bottom w:val="none" w:sz="0" w:space="0" w:color="auto"/>
        <w:right w:val="none" w:sz="0" w:space="0" w:color="auto"/>
      </w:divBdr>
    </w:div>
    <w:div w:id="273949027">
      <w:bodyDiv w:val="1"/>
      <w:marLeft w:val="0"/>
      <w:marRight w:val="0"/>
      <w:marTop w:val="0"/>
      <w:marBottom w:val="0"/>
      <w:divBdr>
        <w:top w:val="none" w:sz="0" w:space="0" w:color="auto"/>
        <w:left w:val="none" w:sz="0" w:space="0" w:color="auto"/>
        <w:bottom w:val="none" w:sz="0" w:space="0" w:color="auto"/>
        <w:right w:val="none" w:sz="0" w:space="0" w:color="auto"/>
      </w:divBdr>
    </w:div>
    <w:div w:id="325482297">
      <w:bodyDiv w:val="1"/>
      <w:marLeft w:val="0"/>
      <w:marRight w:val="0"/>
      <w:marTop w:val="0"/>
      <w:marBottom w:val="0"/>
      <w:divBdr>
        <w:top w:val="none" w:sz="0" w:space="0" w:color="auto"/>
        <w:left w:val="none" w:sz="0" w:space="0" w:color="auto"/>
        <w:bottom w:val="none" w:sz="0" w:space="0" w:color="auto"/>
        <w:right w:val="none" w:sz="0" w:space="0" w:color="auto"/>
      </w:divBdr>
    </w:div>
    <w:div w:id="423913566">
      <w:bodyDiv w:val="1"/>
      <w:marLeft w:val="0"/>
      <w:marRight w:val="0"/>
      <w:marTop w:val="0"/>
      <w:marBottom w:val="0"/>
      <w:divBdr>
        <w:top w:val="none" w:sz="0" w:space="0" w:color="auto"/>
        <w:left w:val="none" w:sz="0" w:space="0" w:color="auto"/>
        <w:bottom w:val="none" w:sz="0" w:space="0" w:color="auto"/>
        <w:right w:val="none" w:sz="0" w:space="0" w:color="auto"/>
      </w:divBdr>
    </w:div>
    <w:div w:id="441606922">
      <w:bodyDiv w:val="1"/>
      <w:marLeft w:val="0"/>
      <w:marRight w:val="0"/>
      <w:marTop w:val="0"/>
      <w:marBottom w:val="0"/>
      <w:divBdr>
        <w:top w:val="none" w:sz="0" w:space="0" w:color="auto"/>
        <w:left w:val="none" w:sz="0" w:space="0" w:color="auto"/>
        <w:bottom w:val="none" w:sz="0" w:space="0" w:color="auto"/>
        <w:right w:val="none" w:sz="0" w:space="0" w:color="auto"/>
      </w:divBdr>
    </w:div>
    <w:div w:id="452675150">
      <w:bodyDiv w:val="1"/>
      <w:marLeft w:val="0"/>
      <w:marRight w:val="0"/>
      <w:marTop w:val="0"/>
      <w:marBottom w:val="0"/>
      <w:divBdr>
        <w:top w:val="none" w:sz="0" w:space="0" w:color="auto"/>
        <w:left w:val="none" w:sz="0" w:space="0" w:color="auto"/>
        <w:bottom w:val="none" w:sz="0" w:space="0" w:color="auto"/>
        <w:right w:val="none" w:sz="0" w:space="0" w:color="auto"/>
      </w:divBdr>
    </w:div>
    <w:div w:id="509026291">
      <w:bodyDiv w:val="1"/>
      <w:marLeft w:val="0"/>
      <w:marRight w:val="0"/>
      <w:marTop w:val="0"/>
      <w:marBottom w:val="0"/>
      <w:divBdr>
        <w:top w:val="none" w:sz="0" w:space="0" w:color="auto"/>
        <w:left w:val="none" w:sz="0" w:space="0" w:color="auto"/>
        <w:bottom w:val="none" w:sz="0" w:space="0" w:color="auto"/>
        <w:right w:val="none" w:sz="0" w:space="0" w:color="auto"/>
      </w:divBdr>
    </w:div>
    <w:div w:id="527764122">
      <w:bodyDiv w:val="1"/>
      <w:marLeft w:val="0"/>
      <w:marRight w:val="0"/>
      <w:marTop w:val="0"/>
      <w:marBottom w:val="0"/>
      <w:divBdr>
        <w:top w:val="none" w:sz="0" w:space="0" w:color="auto"/>
        <w:left w:val="none" w:sz="0" w:space="0" w:color="auto"/>
        <w:bottom w:val="none" w:sz="0" w:space="0" w:color="auto"/>
        <w:right w:val="none" w:sz="0" w:space="0" w:color="auto"/>
      </w:divBdr>
    </w:div>
    <w:div w:id="556361268">
      <w:bodyDiv w:val="1"/>
      <w:marLeft w:val="0"/>
      <w:marRight w:val="0"/>
      <w:marTop w:val="0"/>
      <w:marBottom w:val="0"/>
      <w:divBdr>
        <w:top w:val="none" w:sz="0" w:space="0" w:color="auto"/>
        <w:left w:val="none" w:sz="0" w:space="0" w:color="auto"/>
        <w:bottom w:val="none" w:sz="0" w:space="0" w:color="auto"/>
        <w:right w:val="none" w:sz="0" w:space="0" w:color="auto"/>
      </w:divBdr>
    </w:div>
    <w:div w:id="560671906">
      <w:bodyDiv w:val="1"/>
      <w:marLeft w:val="0"/>
      <w:marRight w:val="0"/>
      <w:marTop w:val="0"/>
      <w:marBottom w:val="0"/>
      <w:divBdr>
        <w:top w:val="none" w:sz="0" w:space="0" w:color="auto"/>
        <w:left w:val="none" w:sz="0" w:space="0" w:color="auto"/>
        <w:bottom w:val="none" w:sz="0" w:space="0" w:color="auto"/>
        <w:right w:val="none" w:sz="0" w:space="0" w:color="auto"/>
      </w:divBdr>
    </w:div>
    <w:div w:id="616833758">
      <w:bodyDiv w:val="1"/>
      <w:marLeft w:val="0"/>
      <w:marRight w:val="0"/>
      <w:marTop w:val="0"/>
      <w:marBottom w:val="0"/>
      <w:divBdr>
        <w:top w:val="none" w:sz="0" w:space="0" w:color="auto"/>
        <w:left w:val="none" w:sz="0" w:space="0" w:color="auto"/>
        <w:bottom w:val="none" w:sz="0" w:space="0" w:color="auto"/>
        <w:right w:val="none" w:sz="0" w:space="0" w:color="auto"/>
      </w:divBdr>
    </w:div>
    <w:div w:id="669676564">
      <w:bodyDiv w:val="1"/>
      <w:marLeft w:val="0"/>
      <w:marRight w:val="0"/>
      <w:marTop w:val="0"/>
      <w:marBottom w:val="0"/>
      <w:divBdr>
        <w:top w:val="none" w:sz="0" w:space="0" w:color="auto"/>
        <w:left w:val="none" w:sz="0" w:space="0" w:color="auto"/>
        <w:bottom w:val="none" w:sz="0" w:space="0" w:color="auto"/>
        <w:right w:val="none" w:sz="0" w:space="0" w:color="auto"/>
      </w:divBdr>
    </w:div>
    <w:div w:id="740448887">
      <w:bodyDiv w:val="1"/>
      <w:marLeft w:val="0"/>
      <w:marRight w:val="0"/>
      <w:marTop w:val="0"/>
      <w:marBottom w:val="0"/>
      <w:divBdr>
        <w:top w:val="none" w:sz="0" w:space="0" w:color="auto"/>
        <w:left w:val="none" w:sz="0" w:space="0" w:color="auto"/>
        <w:bottom w:val="none" w:sz="0" w:space="0" w:color="auto"/>
        <w:right w:val="none" w:sz="0" w:space="0" w:color="auto"/>
      </w:divBdr>
    </w:div>
    <w:div w:id="785736832">
      <w:bodyDiv w:val="1"/>
      <w:marLeft w:val="0"/>
      <w:marRight w:val="0"/>
      <w:marTop w:val="0"/>
      <w:marBottom w:val="0"/>
      <w:divBdr>
        <w:top w:val="none" w:sz="0" w:space="0" w:color="auto"/>
        <w:left w:val="none" w:sz="0" w:space="0" w:color="auto"/>
        <w:bottom w:val="none" w:sz="0" w:space="0" w:color="auto"/>
        <w:right w:val="none" w:sz="0" w:space="0" w:color="auto"/>
      </w:divBdr>
    </w:div>
    <w:div w:id="815343739">
      <w:bodyDiv w:val="1"/>
      <w:marLeft w:val="0"/>
      <w:marRight w:val="0"/>
      <w:marTop w:val="0"/>
      <w:marBottom w:val="0"/>
      <w:divBdr>
        <w:top w:val="none" w:sz="0" w:space="0" w:color="auto"/>
        <w:left w:val="none" w:sz="0" w:space="0" w:color="auto"/>
        <w:bottom w:val="none" w:sz="0" w:space="0" w:color="auto"/>
        <w:right w:val="none" w:sz="0" w:space="0" w:color="auto"/>
      </w:divBdr>
    </w:div>
    <w:div w:id="832526895">
      <w:bodyDiv w:val="1"/>
      <w:marLeft w:val="0"/>
      <w:marRight w:val="0"/>
      <w:marTop w:val="0"/>
      <w:marBottom w:val="0"/>
      <w:divBdr>
        <w:top w:val="none" w:sz="0" w:space="0" w:color="auto"/>
        <w:left w:val="none" w:sz="0" w:space="0" w:color="auto"/>
        <w:bottom w:val="none" w:sz="0" w:space="0" w:color="auto"/>
        <w:right w:val="none" w:sz="0" w:space="0" w:color="auto"/>
      </w:divBdr>
    </w:div>
    <w:div w:id="866720875">
      <w:bodyDiv w:val="1"/>
      <w:marLeft w:val="0"/>
      <w:marRight w:val="0"/>
      <w:marTop w:val="0"/>
      <w:marBottom w:val="0"/>
      <w:divBdr>
        <w:top w:val="none" w:sz="0" w:space="0" w:color="auto"/>
        <w:left w:val="none" w:sz="0" w:space="0" w:color="auto"/>
        <w:bottom w:val="none" w:sz="0" w:space="0" w:color="auto"/>
        <w:right w:val="none" w:sz="0" w:space="0" w:color="auto"/>
      </w:divBdr>
    </w:div>
    <w:div w:id="881207249">
      <w:bodyDiv w:val="1"/>
      <w:marLeft w:val="0"/>
      <w:marRight w:val="0"/>
      <w:marTop w:val="0"/>
      <w:marBottom w:val="0"/>
      <w:divBdr>
        <w:top w:val="none" w:sz="0" w:space="0" w:color="auto"/>
        <w:left w:val="none" w:sz="0" w:space="0" w:color="auto"/>
        <w:bottom w:val="none" w:sz="0" w:space="0" w:color="auto"/>
        <w:right w:val="none" w:sz="0" w:space="0" w:color="auto"/>
      </w:divBdr>
    </w:div>
    <w:div w:id="915211236">
      <w:bodyDiv w:val="1"/>
      <w:marLeft w:val="0"/>
      <w:marRight w:val="0"/>
      <w:marTop w:val="0"/>
      <w:marBottom w:val="0"/>
      <w:divBdr>
        <w:top w:val="none" w:sz="0" w:space="0" w:color="auto"/>
        <w:left w:val="none" w:sz="0" w:space="0" w:color="auto"/>
        <w:bottom w:val="none" w:sz="0" w:space="0" w:color="auto"/>
        <w:right w:val="none" w:sz="0" w:space="0" w:color="auto"/>
      </w:divBdr>
    </w:div>
    <w:div w:id="975574294">
      <w:bodyDiv w:val="1"/>
      <w:marLeft w:val="0"/>
      <w:marRight w:val="0"/>
      <w:marTop w:val="0"/>
      <w:marBottom w:val="0"/>
      <w:divBdr>
        <w:top w:val="none" w:sz="0" w:space="0" w:color="auto"/>
        <w:left w:val="none" w:sz="0" w:space="0" w:color="auto"/>
        <w:bottom w:val="none" w:sz="0" w:space="0" w:color="auto"/>
        <w:right w:val="none" w:sz="0" w:space="0" w:color="auto"/>
      </w:divBdr>
    </w:div>
    <w:div w:id="999622292">
      <w:bodyDiv w:val="1"/>
      <w:marLeft w:val="0"/>
      <w:marRight w:val="0"/>
      <w:marTop w:val="0"/>
      <w:marBottom w:val="0"/>
      <w:divBdr>
        <w:top w:val="none" w:sz="0" w:space="0" w:color="auto"/>
        <w:left w:val="none" w:sz="0" w:space="0" w:color="auto"/>
        <w:bottom w:val="none" w:sz="0" w:space="0" w:color="auto"/>
        <w:right w:val="none" w:sz="0" w:space="0" w:color="auto"/>
      </w:divBdr>
    </w:div>
    <w:div w:id="1003509342">
      <w:bodyDiv w:val="1"/>
      <w:marLeft w:val="0"/>
      <w:marRight w:val="0"/>
      <w:marTop w:val="0"/>
      <w:marBottom w:val="0"/>
      <w:divBdr>
        <w:top w:val="none" w:sz="0" w:space="0" w:color="auto"/>
        <w:left w:val="none" w:sz="0" w:space="0" w:color="auto"/>
        <w:bottom w:val="none" w:sz="0" w:space="0" w:color="auto"/>
        <w:right w:val="none" w:sz="0" w:space="0" w:color="auto"/>
      </w:divBdr>
    </w:div>
    <w:div w:id="1084228404">
      <w:bodyDiv w:val="1"/>
      <w:marLeft w:val="0"/>
      <w:marRight w:val="0"/>
      <w:marTop w:val="0"/>
      <w:marBottom w:val="0"/>
      <w:divBdr>
        <w:top w:val="none" w:sz="0" w:space="0" w:color="auto"/>
        <w:left w:val="none" w:sz="0" w:space="0" w:color="auto"/>
        <w:bottom w:val="none" w:sz="0" w:space="0" w:color="auto"/>
        <w:right w:val="none" w:sz="0" w:space="0" w:color="auto"/>
      </w:divBdr>
    </w:div>
    <w:div w:id="1126894463">
      <w:bodyDiv w:val="1"/>
      <w:marLeft w:val="0"/>
      <w:marRight w:val="0"/>
      <w:marTop w:val="0"/>
      <w:marBottom w:val="0"/>
      <w:divBdr>
        <w:top w:val="none" w:sz="0" w:space="0" w:color="auto"/>
        <w:left w:val="none" w:sz="0" w:space="0" w:color="auto"/>
        <w:bottom w:val="none" w:sz="0" w:space="0" w:color="auto"/>
        <w:right w:val="none" w:sz="0" w:space="0" w:color="auto"/>
      </w:divBdr>
    </w:div>
    <w:div w:id="1134174590">
      <w:bodyDiv w:val="1"/>
      <w:marLeft w:val="0"/>
      <w:marRight w:val="0"/>
      <w:marTop w:val="0"/>
      <w:marBottom w:val="0"/>
      <w:divBdr>
        <w:top w:val="none" w:sz="0" w:space="0" w:color="auto"/>
        <w:left w:val="none" w:sz="0" w:space="0" w:color="auto"/>
        <w:bottom w:val="none" w:sz="0" w:space="0" w:color="auto"/>
        <w:right w:val="none" w:sz="0" w:space="0" w:color="auto"/>
      </w:divBdr>
    </w:div>
    <w:div w:id="1181578841">
      <w:bodyDiv w:val="1"/>
      <w:marLeft w:val="0"/>
      <w:marRight w:val="0"/>
      <w:marTop w:val="0"/>
      <w:marBottom w:val="0"/>
      <w:divBdr>
        <w:top w:val="none" w:sz="0" w:space="0" w:color="auto"/>
        <w:left w:val="none" w:sz="0" w:space="0" w:color="auto"/>
        <w:bottom w:val="none" w:sz="0" w:space="0" w:color="auto"/>
        <w:right w:val="none" w:sz="0" w:space="0" w:color="auto"/>
      </w:divBdr>
    </w:div>
    <w:div w:id="1286080828">
      <w:bodyDiv w:val="1"/>
      <w:marLeft w:val="0"/>
      <w:marRight w:val="0"/>
      <w:marTop w:val="0"/>
      <w:marBottom w:val="0"/>
      <w:divBdr>
        <w:top w:val="none" w:sz="0" w:space="0" w:color="auto"/>
        <w:left w:val="none" w:sz="0" w:space="0" w:color="auto"/>
        <w:bottom w:val="none" w:sz="0" w:space="0" w:color="auto"/>
        <w:right w:val="none" w:sz="0" w:space="0" w:color="auto"/>
      </w:divBdr>
    </w:div>
    <w:div w:id="1338121482">
      <w:bodyDiv w:val="1"/>
      <w:marLeft w:val="0"/>
      <w:marRight w:val="0"/>
      <w:marTop w:val="0"/>
      <w:marBottom w:val="0"/>
      <w:divBdr>
        <w:top w:val="none" w:sz="0" w:space="0" w:color="auto"/>
        <w:left w:val="none" w:sz="0" w:space="0" w:color="auto"/>
        <w:bottom w:val="none" w:sz="0" w:space="0" w:color="auto"/>
        <w:right w:val="none" w:sz="0" w:space="0" w:color="auto"/>
      </w:divBdr>
    </w:div>
    <w:div w:id="1483233673">
      <w:bodyDiv w:val="1"/>
      <w:marLeft w:val="0"/>
      <w:marRight w:val="0"/>
      <w:marTop w:val="0"/>
      <w:marBottom w:val="0"/>
      <w:divBdr>
        <w:top w:val="none" w:sz="0" w:space="0" w:color="auto"/>
        <w:left w:val="none" w:sz="0" w:space="0" w:color="auto"/>
        <w:bottom w:val="none" w:sz="0" w:space="0" w:color="auto"/>
        <w:right w:val="none" w:sz="0" w:space="0" w:color="auto"/>
      </w:divBdr>
    </w:div>
    <w:div w:id="1558394910">
      <w:bodyDiv w:val="1"/>
      <w:marLeft w:val="0"/>
      <w:marRight w:val="0"/>
      <w:marTop w:val="0"/>
      <w:marBottom w:val="0"/>
      <w:divBdr>
        <w:top w:val="none" w:sz="0" w:space="0" w:color="auto"/>
        <w:left w:val="none" w:sz="0" w:space="0" w:color="auto"/>
        <w:bottom w:val="none" w:sz="0" w:space="0" w:color="auto"/>
        <w:right w:val="none" w:sz="0" w:space="0" w:color="auto"/>
      </w:divBdr>
    </w:div>
    <w:div w:id="1738360993">
      <w:bodyDiv w:val="1"/>
      <w:marLeft w:val="0"/>
      <w:marRight w:val="0"/>
      <w:marTop w:val="0"/>
      <w:marBottom w:val="0"/>
      <w:divBdr>
        <w:top w:val="none" w:sz="0" w:space="0" w:color="auto"/>
        <w:left w:val="none" w:sz="0" w:space="0" w:color="auto"/>
        <w:bottom w:val="none" w:sz="0" w:space="0" w:color="auto"/>
        <w:right w:val="none" w:sz="0" w:space="0" w:color="auto"/>
      </w:divBdr>
    </w:div>
    <w:div w:id="1812945725">
      <w:bodyDiv w:val="1"/>
      <w:marLeft w:val="0"/>
      <w:marRight w:val="0"/>
      <w:marTop w:val="0"/>
      <w:marBottom w:val="0"/>
      <w:divBdr>
        <w:top w:val="none" w:sz="0" w:space="0" w:color="auto"/>
        <w:left w:val="none" w:sz="0" w:space="0" w:color="auto"/>
        <w:bottom w:val="none" w:sz="0" w:space="0" w:color="auto"/>
        <w:right w:val="none" w:sz="0" w:space="0" w:color="auto"/>
      </w:divBdr>
    </w:div>
    <w:div w:id="1924488935">
      <w:bodyDiv w:val="1"/>
      <w:marLeft w:val="0"/>
      <w:marRight w:val="0"/>
      <w:marTop w:val="0"/>
      <w:marBottom w:val="0"/>
      <w:divBdr>
        <w:top w:val="none" w:sz="0" w:space="0" w:color="auto"/>
        <w:left w:val="none" w:sz="0" w:space="0" w:color="auto"/>
        <w:bottom w:val="none" w:sz="0" w:space="0" w:color="auto"/>
        <w:right w:val="none" w:sz="0" w:space="0" w:color="auto"/>
      </w:divBdr>
    </w:div>
    <w:div w:id="2064255116">
      <w:bodyDiv w:val="1"/>
      <w:marLeft w:val="0"/>
      <w:marRight w:val="0"/>
      <w:marTop w:val="0"/>
      <w:marBottom w:val="0"/>
      <w:divBdr>
        <w:top w:val="none" w:sz="0" w:space="0" w:color="auto"/>
        <w:left w:val="none" w:sz="0" w:space="0" w:color="auto"/>
        <w:bottom w:val="none" w:sz="0" w:space="0" w:color="auto"/>
        <w:right w:val="none" w:sz="0" w:space="0" w:color="auto"/>
      </w:divBdr>
    </w:div>
    <w:div w:id="2065985896">
      <w:bodyDiv w:val="1"/>
      <w:marLeft w:val="0"/>
      <w:marRight w:val="0"/>
      <w:marTop w:val="0"/>
      <w:marBottom w:val="0"/>
      <w:divBdr>
        <w:top w:val="none" w:sz="0" w:space="0" w:color="auto"/>
        <w:left w:val="none" w:sz="0" w:space="0" w:color="auto"/>
        <w:bottom w:val="none" w:sz="0" w:space="0" w:color="auto"/>
        <w:right w:val="none" w:sz="0" w:space="0" w:color="auto"/>
      </w:divBdr>
    </w:div>
    <w:div w:id="2073651771">
      <w:bodyDiv w:val="1"/>
      <w:marLeft w:val="0"/>
      <w:marRight w:val="0"/>
      <w:marTop w:val="0"/>
      <w:marBottom w:val="0"/>
      <w:divBdr>
        <w:top w:val="none" w:sz="0" w:space="0" w:color="auto"/>
        <w:left w:val="none" w:sz="0" w:space="0" w:color="auto"/>
        <w:bottom w:val="none" w:sz="0" w:space="0" w:color="auto"/>
        <w:right w:val="none" w:sz="0" w:space="0" w:color="auto"/>
      </w:divBdr>
    </w:div>
    <w:div w:id="2087650227">
      <w:bodyDiv w:val="1"/>
      <w:marLeft w:val="0"/>
      <w:marRight w:val="0"/>
      <w:marTop w:val="0"/>
      <w:marBottom w:val="0"/>
      <w:divBdr>
        <w:top w:val="none" w:sz="0" w:space="0" w:color="auto"/>
        <w:left w:val="none" w:sz="0" w:space="0" w:color="auto"/>
        <w:bottom w:val="none" w:sz="0" w:space="0" w:color="auto"/>
        <w:right w:val="none" w:sz="0" w:space="0" w:color="auto"/>
      </w:divBdr>
    </w:div>
    <w:div w:id="2090225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Lew21</b:Tag>
    <b:SourceType>InternetSite</b:SourceType>
    <b:Guid>{79593622-113D-403A-AF62-6B2F93A69E5C}</b:Guid>
    <b:Author>
      <b:Author>
        <b:NameList>
          <b:Person>
            <b:Last>Lewis</b:Last>
            <b:First>Jennifer</b:First>
          </b:Person>
        </b:NameList>
      </b:Author>
    </b:Author>
    <b:Title>How coffee was discovered: Legend and Lore</b:Title>
    <b:Year>2021</b:Year>
    <b:YearAccessed>2024</b:YearAccessed>
    <b:URL>https://coffeeordie.com/coffee-legends-lore</b:URL>
    <b:RefOrder>1</b:RefOrder>
  </b:Source>
  <b:Source>
    <b:Tag>Fra21</b:Tag>
    <b:SourceType>InternetSite</b:SourceType>
    <b:Guid>{BB3D5C48-4611-4692-8CD0-D2AC0103A2B7}</b:Guid>
    <b:Author>
      <b:Author>
        <b:NameList>
          <b:Person>
            <b:Last>Hu</b:Last>
            <b:First>Frank</b:First>
          </b:Person>
        </b:NameList>
      </b:Author>
    </b:Author>
    <b:Title>Is coffee good or ad for your health?</b:Title>
    <b:Year>2021</b:Year>
    <b:YearAccessed>2024</b:YearAccessed>
    <b:URL>https://www.hsph.harvard.edu/news/hsph-in-the-news/is-coffee-good-or-bad-for-your-health/</b:URL>
    <b:RefOrder>3</b:RefOrder>
  </b:Source>
  <b:Source>
    <b:Tag>MRi23</b:Tag>
    <b:SourceType>InternetSite</b:SourceType>
    <b:Guid>{82556B8F-8D8C-470D-9D35-EC515432BCDF}</b:Guid>
    <b:Title>Coffee market worldwide - statistics &amp; facts</b:Title>
    <b:Year>2023</b:Year>
    <b:YearAccessed>2024</b:YearAccessed>
    <b:URL>https://www.statista.com/topics/5945/coffee-market-worldwide/#topicOverview</b:URL>
    <b:Author>
      <b:Author>
        <b:NameList>
          <b:Person>
            <b:Last>Ridder</b:Last>
            <b:First>M.</b:First>
          </b:Person>
        </b:NameList>
      </b:Author>
    </b:Author>
    <b:RefOrder>2</b:RefOrder>
  </b:Source>
  <b:Source>
    <b:Tag>Kar22</b:Tag>
    <b:SourceType>ElectronicSource</b:SourceType>
    <b:Guid>{F88B99A8-C7DF-427E-BFD9-6B23FF3902AB}</b:Guid>
    <b:Title>Customer segmentation: taking a multi-lens approach to understanding customer behavior</b:Title>
    <b:Year>2022</b:Year>
    <b:Author>
      <b:Author>
        <b:NameList>
          <b:Person>
            <b:Last>Kari</b:Last>
            <b:First>Rajesh</b:First>
          </b:Person>
        </b:NameList>
      </b:Author>
    </b:Author>
    <b:Publisher>Forbes</b:Publisher>
    <b:RefOrder>4</b:RefOrder>
  </b:Source>
  <b:Source>
    <b:Tag>qua24</b:Tag>
    <b:SourceType>DocumentFromInternetSite</b:SourceType>
    <b:Guid>{42C4336A-8DF8-48E4-A0A4-6E0CBAF940E2}</b:Guid>
    <b:Title>qualtrics : How to drive profits with customer segmentation</b:Title>
    <b:Year>2024</b:Year>
    <b:YearAccessed>2024</b:YearAccessed>
    <b:URL>https://www.qualtrics.com/ebooks-guides/drive-profits-with-customer-segmentation/</b:URL>
    <b:RefOrder>5</b:RefOrder>
  </b:Source>
  <b:Source>
    <b:Tag>EYL201</b:Tag>
    <b:SourceType>JournalArticle</b:SourceType>
    <b:Guid>{9EFE1A8F-5492-480D-8BEE-4A35515540CE}</b:Guid>
    <b:Title>The practical approach in Customer segmentation by using the K-Means algorith</b:Title>
    <b:Year>2020</b:Year>
    <b:Author>
      <b:Author>
        <b:Corporate>E.Y.L. Nanadapala and K.P.N. Jayasena</b:Corporate>
      </b:Author>
    </b:Author>
    <b:JournalName>15th International Conference on Industrial and Information Systems (ICIIS)</b:JournalName>
    <b:RefOrder>6</b:RefOrder>
  </b:Source>
  <b:Source>
    <b:Tag>Var221</b:Tag>
    <b:SourceType>ArticleInAPeriodical</b:SourceType>
    <b:Guid>{2187E4B6-D600-4113-8DF8-58B08FEA111D}</b:Guid>
    <b:Author>
      <b:Author>
        <b:Corporate>Vardhan, Gandhodi &amp; Kala, Morthala &amp; Reddy, Rushitha &amp; Teja, Maddali &amp; Mokshitha, Sadda &amp; Pavani, Ponnada</b:Corporate>
      </b:Author>
    </b:Author>
    <b:Year>2022</b:Year>
    <b:Title>BEHAVIOURAL CUSTOMER SEGMENTATION BASED ON MACHINE LEARNING ALGORITHM</b:Title>
    <b:RefOrder>7</b:RefOrder>
  </b:Source>
  <b:Source>
    <b:Tag>Pro211</b:Tag>
    <b:SourceType>Report</b:SourceType>
    <b:Guid>{5B3CB85C-DE70-4408-94E3-A9EFDF5D0E09}</b:Guid>
    <b:Year>2021</b:Year>
    <b:Author>
      <b:Author>
        <b:Corporate>Prof. Nikhil Patankar, Soham Dixit, Akshay Bhamare, Ashutosh Darpel, Ritik Raina</b:Corporate>
      </b:Author>
    </b:Author>
    <b:Title>Customer Segmentation Using Machine</b:Title>
    <b:RefOrder>8</b:RefOrder>
  </b:Source>
  <b:Source>
    <b:Tag>22IG</b:Tag>
    <b:SourceType>BookSection</b:SourceType>
    <b:Guid>{9CE6283C-5DBE-4B75-98C2-9A909459FE85}</b:Guid>
    <b:Year>2022</b:Year>
    <b:Publisher>IGI Global</b:Publisher>
    <b:Author>
      <b:Author>
        <b:Corporate>Anifa, Mansurali &amp; Prem, Mj &amp; Hack-Polay, Dieu &amp; Mahmoud, Ali &amp; Grigoriou, Nicholas</b:Corporate>
      </b:Author>
    </b:Author>
    <b:Title>Segmenting the Retail Customers: A Multi-Model Approach of Clustering in Machine Learning.</b:Title>
    <b:BookTitle>Consumer Behavior Change and Data Analytics in the Socio-Digital Era</b:BookTitle>
    <b:RefOrder>9</b:RefOrder>
  </b:Source>
  <b:Source>
    <b:Tag>Dav13</b:Tag>
    <b:SourceType>BookSection</b:SourceType>
    <b:Guid>{06067631-949C-4DE8-A29E-8E384927DA99}</b:Guid>
    <b:Author>
      <b:Author>
        <b:NameList>
          <b:Person>
            <b:Last>Loshin</b:Last>
            <b:First>David</b:First>
          </b:Person>
        </b:NameList>
      </b:Author>
      <b:Editor>
        <b:NameList>
          <b:Person>
            <b:Last>Loshin</b:Last>
            <b:First>David</b:First>
          </b:Person>
        </b:NameList>
      </b:Editor>
    </b:Author>
    <b:Year>2013</b:Year>
    <b:Pages>271-286</b:Pages>
    <b:Publisher>Morgan Kaufman</b:Publisher>
    <b:Title>Knowledge Discovery and Data Mining for Predictive Analytics</b:Title>
    <b:BookTitle>Business Intelligence</b:BookTitle>
    <b:RefOrder>10</b:RefOrder>
  </b:Source>
  <b:Source>
    <b:Tag>Cav07</b:Tag>
    <b:SourceType>JournalArticle</b:SourceType>
    <b:Guid>{7C639304-24FA-4559-B63C-83CC281B6193}</b:Guid>
    <b:Year>2007</b:Year>
    <b:Pages>400-407</b:Pages>
    <b:Author>
      <b:Author>
        <b:NameList>
          <b:Person>
            <b:Last>Cavique</b:Last>
            <b:First>Luís</b:First>
          </b:Person>
        </b:NameList>
      </b:Author>
    </b:Author>
    <b:Volume>14</b:Volume>
    <b:Issue>6</b:Issue>
    <b:Title>A scalable algorithm for the market basket analysis</b:Title>
    <b:JournalName>Journal of Retailing and Consumer Services</b:JournalName>
    <b:RefOrder>11</b:RefOrder>
  </b:Source>
  <b:Source>
    <b:Tag>Han</b:Tag>
    <b:SourceType>JournalArticle</b:SourceType>
    <b:Guid>{A377426E-1205-446E-811F-36607F7F7C06}</b:Guid>
    <b:Author>
      <b:Author>
        <b:Corporate>Hana Bernika Sabila, Feri Candra</b:Corporate>
      </b:Author>
    </b:Author>
    <b:Title>Implementation of Apriori Algorithm for DataMining on Sales Transaction Data</b:Title>
    <b:Year>2023</b:Year>
    <b:Pages>189-193</b:Pages>
    <b:Volume>6</b:Volume>
    <b:JournalName>Journal of Electrical, Energy and Power System Engineering</b:JournalName>
    <b:RefOrder>12</b:RefOrder>
  </b:Source>
  <b:Source>
    <b:Tag>Shw221</b:Tag>
    <b:SourceType>ElectronicSource</b:SourceType>
    <b:Guid>{1A248020-D532-4415-AA89-9E6F43F19822}</b:Guid>
    <b:Year>2022</b:Year>
    <b:Author>
      <b:Author>
        <b:Corporate>Shweta, Cassie Bottorff</b:Corporate>
      </b:Author>
    </b:Author>
    <b:Publisher>Forbes</b:Publisher>
    <b:Title>What Is Upselling? The Ultimate Guide</b:Title>
    <b:RefOrder>13</b:RefOrder>
  </b:Source>
  <b:Source>
    <b:Tag>Jia121</b:Tag>
    <b:SourceType>BookSection</b:SourceType>
    <b:Guid>{40DE5C37-A8D5-4CAC-86C3-B1F3507D770C}</b:Guid>
    <b:Title>Mining Frequent Patterns</b:Title>
    <b:Publisher>Morgan Kaufman</b:Publisher>
    <b:Year>2012</b:Year>
    <b:Author>
      <b:Author>
        <b:Corporate>Jiawei Han, Jian Pei, Micheline Kamber</b:Corporate>
      </b:Author>
    </b:Author>
    <b:BookTitle>Data Mining</b:BookTitle>
    <b:Pages>248-253</b:Pages>
    <b:RefOrder>14</b:RefOrder>
  </b:Source>
</b:Sources>
</file>

<file path=customXml/itemProps1.xml><?xml version="1.0" encoding="utf-8"?>
<ds:datastoreItem xmlns:ds="http://schemas.openxmlformats.org/officeDocument/2006/customXml" ds:itemID="{F94F88D4-272C-4BC2-B634-16966D660B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6644</Words>
  <Characters>41333</Characters>
  <Application>Microsoft Office Word</Application>
  <DocSecurity>0</DocSecurity>
  <Lines>690</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Estera Wisniewska</dc:creator>
  <cp:keywords/>
  <dc:description/>
  <cp:lastModifiedBy>Estera Wisniewska</cp:lastModifiedBy>
  <cp:revision>52</cp:revision>
  <dcterms:created xsi:type="dcterms:W3CDTF">2024-01-20T13:12:00Z</dcterms:created>
  <dcterms:modified xsi:type="dcterms:W3CDTF">2024-02-15T22:46:00Z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9edf0fe4-4dd9-4773-b5e2-03eca8d6ec87</vt:lpwstr>
  </property>
</Properties>
</file>