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468A6E6B" w14:textId="56FD0499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 Intercalar</w:t>
      </w:r>
    </w:p>
    <w:p w14:paraId="56E29314" w14:textId="4BA36DCA" w:rsidR="001C773C" w:rsidRPr="001404F0" w:rsidRDefault="001C773C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14C663CE" w14:textId="6811BFFB" w:rsidR="001C773C" w:rsidRPr="001404F0" w:rsidRDefault="001C773C" w:rsidP="001404F0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 xml:space="preserve">(21 de </w:t>
      </w:r>
      <w:r w:rsidR="001404F0" w:rsidRPr="001404F0">
        <w:rPr>
          <w:rFonts w:ascii="Times New Roman" w:hAnsi="Times New Roman" w:cs="Times New Roman"/>
          <w:sz w:val="28"/>
        </w:rPr>
        <w:t>outubro de 2018</w:t>
      </w:r>
      <w:r w:rsidRPr="001404F0">
        <w:rPr>
          <w:rFonts w:ascii="Times New Roman" w:hAnsi="Times New Roman" w:cs="Times New Roman"/>
          <w:sz w:val="28"/>
        </w:rPr>
        <w:t>)</w:t>
      </w:r>
    </w:p>
    <w:p w14:paraId="2A995A22" w14:textId="30856E36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77777777" w:rsidR="001404F0" w:rsidRPr="001404F0" w:rsidRDefault="001404F0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9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3E550A43" w14:textId="34B49F57" w:rsidR="00805456" w:rsidRDefault="00805456" w:rsidP="00805456">
      <w:pPr>
        <w:pStyle w:val="Ttulo2"/>
      </w:pPr>
      <w:bookmarkStart w:id="0" w:name="_Toc527049485"/>
      <w:r>
        <w:lastRenderedPageBreak/>
        <w:t>História</w:t>
      </w:r>
      <w:bookmarkEnd w:id="0"/>
    </w:p>
    <w:p w14:paraId="03530A75" w14:textId="77777777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CC353D">
        <w:rPr>
          <w:rFonts w:ascii="Times New Roman" w:hAnsi="Times New Roman" w:cs="Times New Roman"/>
          <w:sz w:val="24"/>
        </w:rPr>
        <w:t xml:space="preserve">Eigenstate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4FA4D8F7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>O termo Eigenstate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022458F2" w14:textId="77777777" w:rsidR="00CC353D" w:rsidRPr="00F9723A" w:rsidRDefault="00CC353D" w:rsidP="00CC353D">
      <w:pPr>
        <w:jc w:val="both"/>
        <w:rPr>
          <w:rFonts w:ascii="Times New Roman" w:hAnsi="Times New Roman" w:cs="Times New Roman"/>
          <w:sz w:val="24"/>
        </w:rPr>
      </w:pPr>
    </w:p>
    <w:p w14:paraId="7D2B4FB1" w14:textId="3378D5D4" w:rsidR="00FF46A1" w:rsidRPr="00F9723A" w:rsidRDefault="00805456" w:rsidP="00FF46A1">
      <w:pPr>
        <w:pStyle w:val="Ttulo2"/>
        <w:rPr>
          <w:rFonts w:ascii="Times New Roman" w:hAnsi="Times New Roman" w:cs="Times New Roman"/>
          <w:sz w:val="24"/>
        </w:rPr>
      </w:pPr>
      <w:bookmarkStart w:id="1" w:name="_Toc527049486"/>
      <w:r w:rsidRPr="00FF46A1">
        <w:t>Regras</w:t>
      </w:r>
      <w:bookmarkEnd w:id="1"/>
      <w:r w:rsidR="00FF46A1">
        <w:rPr>
          <w:rFonts w:ascii="Times New Roman" w:hAnsi="Times New Roman" w:cs="Times New Roman"/>
          <w:sz w:val="24"/>
        </w:rPr>
        <w:tab/>
      </w:r>
    </w:p>
    <w:p w14:paraId="019D3A68" w14:textId="47916AAB" w:rsidR="00FF46A1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51427595">
                <wp:simplePos x="0" y="0"/>
                <wp:positionH relativeFrom="column">
                  <wp:posOffset>4848621</wp:posOffset>
                </wp:positionH>
                <wp:positionV relativeFrom="paragraph">
                  <wp:posOffset>350759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8558A7" w:rsidRPr="008558A7" w:rsidRDefault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1.8pt;margin-top:27.6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">
                <v:textbox>
                  <w:txbxContent>
                    <w:p w14:paraId="0759AFA5" w14:textId="70AD48BB" w:rsidR="008558A7" w:rsidRPr="008558A7" w:rsidRDefault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46A1" w:rsidRPr="00FF46A1">
        <w:rPr>
          <w:rFonts w:ascii="Times New Roman" w:hAnsi="Times New Roman" w:cs="Times New Roman"/>
          <w:sz w:val="24"/>
        </w:rPr>
        <w:t>Eigenstate é um j</w:t>
      </w:r>
      <w:r w:rsidR="00FF46A1"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do jogo.</w:t>
      </w:r>
    </w:p>
    <w:p w14:paraId="679D2425" w14:textId="1C081D90" w:rsidR="00F9723A" w:rsidRDefault="008558A7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8558A7" w:rsidRPr="008558A7" w:rsidRDefault="008558A7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8558A7" w:rsidRPr="008558A7" w:rsidRDefault="008558A7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3C93AF2E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8558A7" w:rsidRPr="008558A7" w:rsidRDefault="008558A7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8558A7" w:rsidRPr="008558A7" w:rsidRDefault="008558A7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pinos, o pino no centro representa a posição no tabuleiro e um pino adicional permitindo a peça ser movida um espaço para a frente. (figura 1)</w:t>
      </w:r>
    </w:p>
    <w:p w14:paraId="75AF5E47" w14:textId="2ABA2320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54174B50" w:rsidR="00AF56A4" w:rsidRPr="0010200D" w:rsidRDefault="00AF56A4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672C81">
                              <w:rPr>
                                <w:noProof/>
                              </w:rPr>
                              <w:fldChar w:fldCharType="begin"/>
                            </w:r>
                            <w:r w:rsidR="00672C8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72C81">
                              <w:rPr>
                                <w:noProof/>
                              </w:rPr>
                              <w:fldChar w:fldCharType="separate"/>
                            </w:r>
                            <w:r w:rsidR="00341B05">
                              <w:rPr>
                                <w:noProof/>
                              </w:rPr>
                              <w:t>1</w:t>
                            </w:r>
                            <w:r w:rsidR="00672C8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54174B50" w:rsidR="00AF56A4" w:rsidRPr="0010200D" w:rsidRDefault="00AF56A4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672C81">
                        <w:rPr>
                          <w:noProof/>
                        </w:rPr>
                        <w:fldChar w:fldCharType="begin"/>
                      </w:r>
                      <w:r w:rsidR="00672C81">
                        <w:rPr>
                          <w:noProof/>
                        </w:rPr>
                        <w:instrText xml:space="preserve"> SEQ Figura \* ARABIC </w:instrText>
                      </w:r>
                      <w:r w:rsidR="00672C81">
                        <w:rPr>
                          <w:noProof/>
                        </w:rPr>
                        <w:fldChar w:fldCharType="separate"/>
                      </w:r>
                      <w:r w:rsidR="00341B05">
                        <w:rPr>
                          <w:noProof/>
                        </w:rPr>
                        <w:t>1</w:t>
                      </w:r>
                      <w:r w:rsidR="00672C8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5A5671">
        <w:rPr>
          <w:rFonts w:ascii="Times New Roman" w:hAnsi="Times New Roman" w:cs="Times New Roman"/>
          <w:sz w:val="24"/>
        </w:rPr>
        <w:t xml:space="preserve">Todos os pinos numa peça exceto o centro representam os movimentos possíveis relativos à posição da peça no tabuleiro. </w:t>
      </w:r>
    </w:p>
    <w:p w14:paraId="72ADF470" w14:textId="1709C40C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6C0F47">
        <w:rPr>
          <w:rFonts w:ascii="Times New Roman" w:hAnsi="Times New Roman" w:cs="Times New Roman"/>
          <w:sz w:val="24"/>
        </w:rPr>
        <w:t>Por</w:t>
      </w:r>
      <w:r w:rsidR="00AF56A4">
        <w:rPr>
          <w:rFonts w:ascii="Times New Roman" w:hAnsi="Times New Roman" w:cs="Times New Roman"/>
          <w:sz w:val="24"/>
        </w:rPr>
        <w:t xml:space="preserve"> exemplo (figura 2), o jogador com as peças pretas, na sua jogada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de seguida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>. Quando o jogador com as peças pretas voltar a jogar pode mudar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19C5F7E3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22A500BF" w:rsidR="00180608" w:rsidRPr="00821488" w:rsidRDefault="00180608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72C81">
                              <w:rPr>
                                <w:noProof/>
                              </w:rPr>
                              <w:fldChar w:fldCharType="begin"/>
                            </w:r>
                            <w:r w:rsidR="00672C81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672C81">
                              <w:rPr>
                                <w:noProof/>
                              </w:rPr>
                              <w:fldChar w:fldCharType="separate"/>
                            </w:r>
                            <w:r w:rsidR="00341B05">
                              <w:rPr>
                                <w:noProof/>
                              </w:rPr>
                              <w:t>2</w:t>
                            </w:r>
                            <w:r w:rsidR="00672C8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22A500BF" w:rsidR="00180608" w:rsidRPr="00821488" w:rsidRDefault="00180608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72C81">
                        <w:rPr>
                          <w:noProof/>
                        </w:rPr>
                        <w:fldChar w:fldCharType="begin"/>
                      </w:r>
                      <w:r w:rsidR="00672C81">
                        <w:rPr>
                          <w:noProof/>
                        </w:rPr>
                        <w:instrText xml:space="preserve"> SEQ Figura \* ARABIC </w:instrText>
                      </w:r>
                      <w:r w:rsidR="00672C81">
                        <w:rPr>
                          <w:noProof/>
                        </w:rPr>
                        <w:fldChar w:fldCharType="separate"/>
                      </w:r>
                      <w:r w:rsidR="00341B05">
                        <w:rPr>
                          <w:noProof/>
                        </w:rPr>
                        <w:t>2</w:t>
                      </w:r>
                      <w:r w:rsidR="00672C81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</w:t>
      </w:r>
      <w:r w:rsidR="006C0F47">
        <w:rPr>
          <w:rFonts w:ascii="Times New Roman" w:hAnsi="Times New Roman" w:cs="Times New Roman"/>
          <w:sz w:val="24"/>
        </w:rPr>
        <w:t>. A</w:t>
      </w:r>
      <w:r w:rsidR="00AF56A4">
        <w:rPr>
          <w:rFonts w:ascii="Times New Roman" w:hAnsi="Times New Roman" w:cs="Times New Roman"/>
          <w:sz w:val="24"/>
        </w:rPr>
        <w:t>ssim</w:t>
      </w:r>
      <w:r w:rsidR="006C0F47">
        <w:rPr>
          <w:rFonts w:ascii="Times New Roman" w:hAnsi="Times New Roman" w:cs="Times New Roman"/>
          <w:sz w:val="24"/>
        </w:rPr>
        <w:t>,</w:t>
      </w:r>
      <w:r w:rsidR="00AF56A4">
        <w:rPr>
          <w:rFonts w:ascii="Times New Roman" w:hAnsi="Times New Roman" w:cs="Times New Roman"/>
          <w:sz w:val="24"/>
        </w:rPr>
        <w:t xml:space="preserve"> cada peça poderá sempre </w:t>
      </w:r>
      <w:r w:rsidR="006C0F47">
        <w:rPr>
          <w:rFonts w:ascii="Times New Roman" w:hAnsi="Times New Roman" w:cs="Times New Roman"/>
          <w:sz w:val="24"/>
        </w:rPr>
        <w:t>pelo menos ser movida</w:t>
      </w:r>
      <w:r w:rsidR="00AF56A4">
        <w:rPr>
          <w:rFonts w:ascii="Times New Roman" w:hAnsi="Times New Roman" w:cs="Times New Roman"/>
          <w:sz w:val="24"/>
        </w:rPr>
        <w:t xml:space="preserve"> para a frente.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eças podem saltar por cima de outras peças (movimento de </w:t>
      </w:r>
      <w:r w:rsidRPr="006C0F47">
        <w:rPr>
          <w:rFonts w:ascii="Times New Roman" w:hAnsi="Times New Roman" w:cs="Times New Roman"/>
          <w:color w:val="FF0000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para </w:t>
      </w:r>
      <w:r w:rsidRPr="006C0F47">
        <w:rPr>
          <w:rFonts w:ascii="Times New Roman" w:hAnsi="Times New Roman" w:cs="Times New Roman"/>
          <w:color w:val="00B050"/>
          <w:sz w:val="24"/>
        </w:rPr>
        <w:t>c</w:t>
      </w:r>
      <w:r>
        <w:rPr>
          <w:rFonts w:ascii="Times New Roman" w:hAnsi="Times New Roman" w:cs="Times New Roman"/>
          <w:sz w:val="24"/>
        </w:rPr>
        <w:t>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1F9E610D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Peças não </w:t>
      </w:r>
      <w:r w:rsidR="006C0F47">
        <w:rPr>
          <w:rFonts w:ascii="Times New Roman" w:hAnsi="Times New Roman" w:cs="Times New Roman"/>
          <w:sz w:val="24"/>
        </w:rPr>
        <w:t>podem ser rodadas.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Uma peça não pode mover-se para trás a não ser que tenha um pino atrás do pino central.</w:t>
      </w:r>
    </w:p>
    <w:p w14:paraId="5FA136C7" w14:textId="7BE8E92A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</w:t>
      </w:r>
      <w:r w:rsidR="006C0F47">
        <w:rPr>
          <w:rFonts w:ascii="Times New Roman" w:hAnsi="Times New Roman" w:cs="Times New Roman"/>
          <w:sz w:val="24"/>
        </w:rPr>
        <w:t xml:space="preserve"> (n</w:t>
      </w:r>
      <w:r>
        <w:rPr>
          <w:rFonts w:ascii="Times New Roman" w:hAnsi="Times New Roman" w:cs="Times New Roman"/>
          <w:sz w:val="24"/>
        </w:rPr>
        <w:t>ão sendo</w:t>
      </w:r>
      <w:r w:rsidR="006C0F4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6C0F47">
        <w:rPr>
          <w:rFonts w:ascii="Times New Roman" w:hAnsi="Times New Roman" w:cs="Times New Roman"/>
          <w:sz w:val="24"/>
        </w:rPr>
        <w:t xml:space="preserve">obviamente, </w:t>
      </w:r>
      <w:r>
        <w:rPr>
          <w:rFonts w:ascii="Times New Roman" w:hAnsi="Times New Roman" w:cs="Times New Roman"/>
          <w:sz w:val="24"/>
        </w:rPr>
        <w:t>uma boa ideia remover as próprias peças</w:t>
      </w:r>
      <w:r w:rsidR="006C0F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0B4C1BFA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Os pinos têm de ser colocados nos espaços disponíveis das próprias peças que ainda estão em jogo. Em cada jogada os dois pinos podem ser </w:t>
      </w:r>
      <w:r w:rsidR="000B3236">
        <w:rPr>
          <w:rFonts w:ascii="Times New Roman" w:hAnsi="Times New Roman" w:cs="Times New Roman"/>
          <w:sz w:val="24"/>
        </w:rPr>
        <w:t xml:space="preserve">colocados </w:t>
      </w:r>
      <w:r>
        <w:rPr>
          <w:rFonts w:ascii="Times New Roman" w:hAnsi="Times New Roman" w:cs="Times New Roman"/>
          <w:sz w:val="24"/>
        </w:rPr>
        <w:t>em diferentes peças</w:t>
      </w:r>
      <w:r w:rsidR="000B3236">
        <w:rPr>
          <w:rFonts w:ascii="Times New Roman" w:hAnsi="Times New Roman" w:cs="Times New Roman"/>
          <w:sz w:val="24"/>
        </w:rPr>
        <w:t>.</w:t>
      </w:r>
    </w:p>
    <w:p w14:paraId="6E45E850" w14:textId="6D004029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75FE5A2C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apenas uma peça restante.</w:t>
      </w:r>
    </w:p>
    <w:p w14:paraId="0330E2C5" w14:textId="1509080D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31974">
        <w:rPr>
          <w:rFonts w:ascii="Times New Roman" w:hAnsi="Times New Roman" w:cs="Times New Roman"/>
          <w:sz w:val="24"/>
        </w:rPr>
        <w:t>Como</w:t>
      </w:r>
      <w:r>
        <w:rPr>
          <w:rFonts w:ascii="Times New Roman" w:hAnsi="Times New Roman" w:cs="Times New Roman"/>
          <w:sz w:val="24"/>
        </w:rPr>
        <w:t xml:space="preserve"> objetivo secundário, usado quando os dois jogadores têm exatamente duas peças restantes, </w:t>
      </w:r>
      <w:r w:rsidR="00180608">
        <w:rPr>
          <w:rFonts w:ascii="Times New Roman" w:hAnsi="Times New Roman" w:cs="Times New Roman"/>
          <w:sz w:val="24"/>
        </w:rPr>
        <w:t>o jogador deve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em vez de seguir o objetivo principal, (</w:t>
      </w:r>
      <w:r w:rsidR="00031974">
        <w:rPr>
          <w:rFonts w:ascii="Times New Roman" w:hAnsi="Times New Roman" w:cs="Times New Roman"/>
          <w:sz w:val="24"/>
        </w:rPr>
        <w:t>o</w:t>
      </w:r>
      <w:r w:rsidR="00180608">
        <w:rPr>
          <w:rFonts w:ascii="Times New Roman" w:hAnsi="Times New Roman" w:cs="Times New Roman"/>
          <w:sz w:val="24"/>
        </w:rPr>
        <w:t xml:space="preserve"> qual seria impossível de </w:t>
      </w:r>
      <w:r w:rsidR="00031974">
        <w:rPr>
          <w:rFonts w:ascii="Times New Roman" w:hAnsi="Times New Roman" w:cs="Times New Roman"/>
          <w:sz w:val="24"/>
        </w:rPr>
        <w:t>alcançar</w:t>
      </w:r>
      <w:r w:rsidR="00180608">
        <w:rPr>
          <w:rFonts w:ascii="Times New Roman" w:hAnsi="Times New Roman" w:cs="Times New Roman"/>
          <w:sz w:val="24"/>
        </w:rPr>
        <w:t>, a não ser que seja propositado), preencher todos os pinos de uma das peças restantes. Assim</w:t>
      </w:r>
      <w:r w:rsidR="00010FEA">
        <w:rPr>
          <w:rFonts w:ascii="Times New Roman" w:hAnsi="Times New Roman" w:cs="Times New Roman"/>
          <w:sz w:val="24"/>
        </w:rPr>
        <w:t>,</w:t>
      </w:r>
      <w:r w:rsidR="00180608">
        <w:rPr>
          <w:rFonts w:ascii="Times New Roman" w:hAnsi="Times New Roman" w:cs="Times New Roman"/>
          <w:sz w:val="24"/>
        </w:rPr>
        <w:t xml:space="preserve"> o jogo nunca acaba em empate.</w:t>
      </w:r>
    </w:p>
    <w:p w14:paraId="3B7D2465" w14:textId="4AE9F8B4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CF6EC35" w14:textId="4F46FE8A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14:paraId="719FC667" w14:textId="0A5904DC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141C179C" w14:textId="0552F382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A547C98" w14:textId="50E5F86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21776BAD" w14:textId="4D533E13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D8133F3" w14:textId="678DBA55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43323C33" w14:textId="5F213BFD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190730BB" w14:textId="6E2AC3DF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9A9467B" w14:textId="558C3A2D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FA0BC64" w14:textId="00490FAF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DEB6872" w14:textId="391189C9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0DFB623" w14:textId="4F826BE2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9719631" w14:textId="66F9545A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625F6B6" w14:textId="6AA6549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A080A2A" w14:textId="04A23441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DBB5337" w14:textId="7777777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326BD4CF" w14:textId="77777777" w:rsidR="00CE72B2" w:rsidRDefault="00CE72B2" w:rsidP="00341B05">
      <w:pPr>
        <w:pStyle w:val="Ttulo1"/>
      </w:pPr>
      <w:bookmarkStart w:id="3" w:name="_Toc527049487"/>
    </w:p>
    <w:bookmarkEnd w:id="3"/>
    <w:p w14:paraId="27C03AF0" w14:textId="1257222C" w:rsidR="00B971B5" w:rsidRPr="001404F0" w:rsidRDefault="00B971B5" w:rsidP="00B971B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sectPr w:rsidR="00B971B5" w:rsidRPr="001404F0" w:rsidSect="00805456">
      <w:footerReference w:type="default" r:id="rId13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EB45D" w14:textId="77777777" w:rsidR="00D16CB6" w:rsidRDefault="00D16CB6" w:rsidP="00805456">
      <w:pPr>
        <w:spacing w:after="0" w:line="240" w:lineRule="auto"/>
      </w:pPr>
      <w:r>
        <w:separator/>
      </w:r>
    </w:p>
  </w:endnote>
  <w:endnote w:type="continuationSeparator" w:id="0">
    <w:p w14:paraId="3D7C3451" w14:textId="77777777" w:rsidR="00D16CB6" w:rsidRDefault="00D16CB6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EndPr/>
    <w:sdtContent>
      <w:p w14:paraId="122ADC43" w14:textId="20424703" w:rsidR="00805456" w:rsidRDefault="00805456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805456" w:rsidRDefault="00805456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31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805456" w:rsidRDefault="00805456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2B58" w14:textId="77777777" w:rsidR="00D16CB6" w:rsidRDefault="00D16CB6" w:rsidP="00805456">
      <w:pPr>
        <w:spacing w:after="0" w:line="240" w:lineRule="auto"/>
      </w:pPr>
      <w:r>
        <w:separator/>
      </w:r>
    </w:p>
  </w:footnote>
  <w:footnote w:type="continuationSeparator" w:id="0">
    <w:p w14:paraId="24E23D40" w14:textId="77777777" w:rsidR="00D16CB6" w:rsidRDefault="00D16CB6" w:rsidP="00805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0FEA"/>
    <w:rsid w:val="00011DBA"/>
    <w:rsid w:val="00031974"/>
    <w:rsid w:val="000A758F"/>
    <w:rsid w:val="000B3236"/>
    <w:rsid w:val="000D074B"/>
    <w:rsid w:val="000E6DC0"/>
    <w:rsid w:val="001131B8"/>
    <w:rsid w:val="001404F0"/>
    <w:rsid w:val="00173602"/>
    <w:rsid w:val="00180608"/>
    <w:rsid w:val="00185AAF"/>
    <w:rsid w:val="001877B3"/>
    <w:rsid w:val="001C773C"/>
    <w:rsid w:val="001F5110"/>
    <w:rsid w:val="002671B2"/>
    <w:rsid w:val="002B2B62"/>
    <w:rsid w:val="002C4920"/>
    <w:rsid w:val="00306A63"/>
    <w:rsid w:val="00340A2B"/>
    <w:rsid w:val="00341B05"/>
    <w:rsid w:val="004375E2"/>
    <w:rsid w:val="00477CE9"/>
    <w:rsid w:val="005A5671"/>
    <w:rsid w:val="005B593A"/>
    <w:rsid w:val="005B6F1A"/>
    <w:rsid w:val="005B7FE9"/>
    <w:rsid w:val="005E131D"/>
    <w:rsid w:val="0062750C"/>
    <w:rsid w:val="006475AB"/>
    <w:rsid w:val="00672C81"/>
    <w:rsid w:val="006C0F47"/>
    <w:rsid w:val="00750E83"/>
    <w:rsid w:val="00790C85"/>
    <w:rsid w:val="007E75D8"/>
    <w:rsid w:val="00805456"/>
    <w:rsid w:val="00846AE6"/>
    <w:rsid w:val="008558A7"/>
    <w:rsid w:val="0086069D"/>
    <w:rsid w:val="008A683D"/>
    <w:rsid w:val="008C7CF5"/>
    <w:rsid w:val="008F500E"/>
    <w:rsid w:val="00973694"/>
    <w:rsid w:val="009E6A5E"/>
    <w:rsid w:val="009E73A5"/>
    <w:rsid w:val="00A37BFC"/>
    <w:rsid w:val="00AA3FC6"/>
    <w:rsid w:val="00AB53A3"/>
    <w:rsid w:val="00AE03F3"/>
    <w:rsid w:val="00AF56A4"/>
    <w:rsid w:val="00B202AD"/>
    <w:rsid w:val="00B971B5"/>
    <w:rsid w:val="00BF48E1"/>
    <w:rsid w:val="00C865FC"/>
    <w:rsid w:val="00CC353D"/>
    <w:rsid w:val="00CE72B2"/>
    <w:rsid w:val="00D16CB6"/>
    <w:rsid w:val="00D23330"/>
    <w:rsid w:val="00D263D3"/>
    <w:rsid w:val="00D344AA"/>
    <w:rsid w:val="00D56E06"/>
    <w:rsid w:val="00D81516"/>
    <w:rsid w:val="00D85AF3"/>
    <w:rsid w:val="00D91B63"/>
    <w:rsid w:val="00DD033F"/>
    <w:rsid w:val="00E6197C"/>
    <w:rsid w:val="00F10C52"/>
    <w:rsid w:val="00F71943"/>
    <w:rsid w:val="00F9723A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201503730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1E89-6C7D-4BB1-AF69-76BC4016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38</cp:revision>
  <dcterms:created xsi:type="dcterms:W3CDTF">2018-10-03T09:21:00Z</dcterms:created>
  <dcterms:modified xsi:type="dcterms:W3CDTF">2018-11-14T11:26:00Z</dcterms:modified>
</cp:coreProperties>
</file>