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07716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healthconnect-clinic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HealthConnect Clinic</w:t>
      </w:r>
    </w:p>
    <w:p w14:paraId="5E722C11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X6a08afcc3e173b531aacb1ab38399e3afefe314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Improving Patient Appointment Attendance and Healthcare Support Using Data and AI</w:t>
      </w:r>
    </w:p>
    <w:p w14:paraId="3E5C1ACC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X704103c456d3a19047874ed6747a2c280bb93fc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Week 8 Final Integration, Presentation &amp; Project Showcase</w:t>
      </w:r>
    </w:p>
    <w:p w14:paraId="78D17BCB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Track: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Data Analytics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Project: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HealthConnect Clinic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Dataset: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HealthConnect Appointment Dataset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Final Output: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HealthConnect Final Analytics &amp; Decision Support Package</w:t>
      </w:r>
    </w:p>
    <w:bookmarkEnd w:id="0"/>
    <w:bookmarkEnd w:id="1"/>
    <w:bookmarkEnd w:id="2"/>
    <w:p w14:paraId="187D97EC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executive-summary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EXECUTIVE SUMMARY</w:t>
      </w:r>
    </w:p>
    <w:p w14:paraId="14887FC1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HealthConnect Clinic is a fictional healthcare provider seeking to reduce missed appointments, improve patient attendance, make better use of available appointment slots, and provide more effective administrative support to patients.</w:t>
      </w:r>
    </w:p>
    <w:p w14:paraId="7C14E40C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Data Analytics track transformed the HealthConnect appointment dataset into a validated decision-support package through data cleaning, exploratory analysis, combined analysis, validation, dashboard development, and cross-track integration.</w:t>
      </w:r>
    </w:p>
    <w:p w14:paraId="665C1CB5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final Analytics work is based on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5,000 appointment records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. The validated Analytics KPIs include a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48.46% no-show rate, 46.28% attendance rate, 72.68% reminder coverage, and average booking lead time of 29.64 days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66AAD46F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analysis identified observable differences in no-show rates across booking lead time, previous no-show history, reminder status, distance, age and other appointment characteristics. Longer booking lead times and greater previous no-show history were associated with higher observed no-show rates. Analysing variables together also showed stronger differences within certain appointment segments.</w:t>
      </w:r>
    </w:p>
    <w:p w14:paraId="1F1E457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Power BI dashboard was refined during Week 7 rather than replaced. The final dashboard provides an interactive decision-support interface for monitoring appointment outcomes and exploring relevant patterns.</w:t>
      </w:r>
    </w:p>
    <w:p w14:paraId="28593E79">
      <w:pPr>
        <w:pStyle w:val="3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documented cross-track collaboration was between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Analytics and Data Science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 Data Science provided modelling observations that helped identify areas requiring additional analytical context and model-performance monitoring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while Data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 provided validated findings and additional segment-level evidence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.</w:t>
      </w:r>
    </w:p>
    <w:p w14:paraId="4401FDE5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final package maintains clear analytical boundaries. Observed associations are not presented as causal relationships, small segments are interpreted cautiously, and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Data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 and Data Science no-show measures are not treated as directly comparable when their denominators differ.</w:t>
      </w:r>
    </w:p>
    <w:p w14:paraId="7F427A25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final Analytics contribution therefore provides HealthConnect with a structured evidence base for appointment monitoring, administrative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prioritization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dashboard-based decision-making, model interpretation and further investigation into missed appointments.</w:t>
      </w:r>
    </w:p>
    <w:bookmarkEnd w:id="3"/>
    <w:p w14:paraId="1027C426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business-scenario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BUSINESS SCENARIO</w:t>
      </w:r>
    </w:p>
    <w:p w14:paraId="5357093C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HealthConnect Clinic is a fictional healthcare provider seeking to:</w:t>
      </w:r>
    </w:p>
    <w:p w14:paraId="1027134E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Reduce missed appointments.</w:t>
      </w:r>
    </w:p>
    <w:p w14:paraId="6E8AA190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Improve patient appointment attendance.</w:t>
      </w:r>
    </w:p>
    <w:p w14:paraId="603DFAF8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Make better use of available appointment slots.</w:t>
      </w:r>
    </w:p>
    <w:p w14:paraId="511FB673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Provide more effective administrative support to patients.</w:t>
      </w:r>
    </w:p>
    <w:p w14:paraId="7B340EC3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During Week 4, the HealthConnect problem was established, available resources were reviewed, and track-specific responsibilities were defined.</w:t>
      </w:r>
    </w:p>
    <w:p w14:paraId="240E84E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During Week 5, the project moved from planning into practical implementation.</w:t>
      </w:r>
    </w:p>
    <w:p w14:paraId="1E5F03B3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During Week 6, the project advanced through integration, further development and validation.</w:t>
      </w:r>
    </w:p>
    <w:p w14:paraId="04E78A8F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During Week 7, the project focused on testing, refinement and end-to-end validation.</w:t>
      </w:r>
    </w:p>
    <w:p w14:paraId="51B4EA5E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Week 8 represents the final stage:</w:t>
      </w:r>
    </w:p>
    <w:p w14:paraId="5635CDC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Final Integration → Project Readiness → Presentation → Showcase</w:t>
      </w:r>
    </w:p>
    <w:p w14:paraId="41BF7183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overall project question remained:</w:t>
      </w:r>
    </w:p>
    <w:p w14:paraId="1C2AE65D">
      <w:pPr>
        <w:pStyle w:val="1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How can HealthConnect Clinic use data and AI to reduce missed appointments and improve the patient support experience?</w:t>
      </w:r>
    </w:p>
    <w:p w14:paraId="25A19F1C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Data Analytics track addressed this question by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analyzing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appointment behaviour, identifying observable patterns associated with no-shows, validating analytical results, developing decision-support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visualizations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and translating findings into business insights and recommendations.</w:t>
      </w:r>
    </w:p>
    <w:bookmarkEnd w:id="4"/>
    <w:p w14:paraId="0E2FAD41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project-continuity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PROJECT CONTINUITY</w:t>
      </w:r>
    </w:p>
    <w:p w14:paraId="7FE4AB5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HealthConnect project followed the established project journey: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6636"/>
      </w:tblGrid>
      <w:tr w14:paraId="3B4BD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3B321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Week</w:t>
            </w:r>
          </w:p>
        </w:tc>
        <w:tc>
          <w:p w14:paraId="7D8D424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Project Stage</w:t>
            </w:r>
          </w:p>
        </w:tc>
      </w:tr>
      <w:tr w14:paraId="3E7D0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7D3B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Week 4</w:t>
            </w:r>
          </w:p>
        </w:tc>
        <w:tc>
          <w:p w14:paraId="51F812A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Problem Understanding → Resource Review → Solution Planning</w:t>
            </w:r>
          </w:p>
        </w:tc>
      </w:tr>
      <w:tr w14:paraId="7AC70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31ED9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Week 5</w:t>
            </w:r>
          </w:p>
        </w:tc>
        <w:tc>
          <w:p w14:paraId="251F391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Analysis → Development → Initial Implementation</w:t>
            </w:r>
          </w:p>
        </w:tc>
      </w:tr>
      <w:tr w14:paraId="2AAC0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9F22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Week 6</w:t>
            </w:r>
          </w:p>
        </w:tc>
        <w:tc>
          <w:p w14:paraId="4744BA5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Integration → Advanced Development → Validation</w:t>
            </w:r>
          </w:p>
        </w:tc>
      </w:tr>
      <w:tr w14:paraId="6D250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240D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Week 7</w:t>
            </w:r>
          </w:p>
        </w:tc>
        <w:tc>
          <w:p w14:paraId="2DC5162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Testing → Refinement → End-to-End Validation</w:t>
            </w:r>
          </w:p>
        </w:tc>
      </w:tr>
      <w:tr w14:paraId="41502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6B3F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Week 8</w:t>
            </w:r>
          </w:p>
        </w:tc>
        <w:tc>
          <w:p w14:paraId="3A53B52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Final Integration → Presentation</w:t>
            </w:r>
          </w:p>
        </w:tc>
      </w:tr>
    </w:tbl>
    <w:p w14:paraId="1316B253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Week 8 work continued directly from the previous HealthConnect activities.</w:t>
      </w:r>
    </w:p>
    <w:p w14:paraId="47CDC118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No new HealthConnect project or unrelated dataset was introduced.</w:t>
      </w:r>
    </w:p>
    <w:p w14:paraId="4EB0AB5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original appointment dataset remained separate from the processed dataset. The cleaned dataset used for Analytics was saved separately as:</w:t>
      </w:r>
    </w:p>
    <w:p w14:paraId="7AA49F4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HealthConnect_Appointment_Data_Cleaned.csv</w:t>
      </w:r>
    </w:p>
    <w:p w14:paraId="5EB4944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original dataset was not overwritten.</w:t>
      </w:r>
    </w:p>
    <w:p w14:paraId="797A4E35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Week 8 Analytics work therefore represents the progression of the existing work rather than a replacement of the Week 5, Week 6 or Week 7 work.</w:t>
      </w:r>
    </w:p>
    <w:bookmarkEnd w:id="5"/>
    <w:p w14:paraId="17DD2CE8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week-7-week-8-transition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WEEK 7 → WEEK 8 TRANSITION</w:t>
      </w:r>
    </w:p>
    <w:p w14:paraId="6AE19888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purpose-of-the-transition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4.1 Purpose of the Transition</w:t>
      </w:r>
    </w:p>
    <w:p w14:paraId="46A18BA4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Week 7 focused on testing, refinement and end-to-end validation of the HealthConnect Data Analytics work developed during Weeks 5 and 6.</w:t>
      </w:r>
    </w:p>
    <w:p w14:paraId="776EA30F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main-week-7-output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Main Week 7 Output</w:t>
      </w:r>
    </w:p>
    <w:p w14:paraId="2430F18F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main Week 7 output was a validated and refined Data Analytics package consisting of:</w:t>
      </w:r>
    </w:p>
    <w:p w14:paraId="2E0C8B77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Validated KPIs.</w:t>
      </w:r>
    </w:p>
    <w:p w14:paraId="475131B9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Recalculated analytical findings.</w:t>
      </w:r>
    </w:p>
    <w:p w14:paraId="7EAFCBD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Combined analyses.</w:t>
      </w:r>
    </w:p>
    <w:p w14:paraId="3285CBA7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Refined Power BI dashboard.</w:t>
      </w:r>
    </w:p>
    <w:p w14:paraId="60DBCD3D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Python–Power BI consistency checks.</w:t>
      </w:r>
    </w:p>
    <w:p w14:paraId="52F7386D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Documented Analytics ↔ Data Science collaboration.</w:t>
      </w:r>
    </w:p>
    <w:bookmarkEnd w:id="8"/>
    <w:p w14:paraId="27B3A461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most-important-testing-result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Most Important Testing Result</w:t>
      </w:r>
    </w:p>
    <w:p w14:paraId="338EABE2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core Analytics KPIs and principal analytical findings were successfully recalculated and remained consistent with the established Week 6 results.</w:t>
      </w:r>
    </w:p>
    <w:p w14:paraId="0312DFC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final validation checks passed for:</w:t>
      </w:r>
    </w:p>
    <w:p w14:paraId="64948B34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Total records.</w:t>
      </w:r>
    </w:p>
    <w:p w14:paraId="1990A34E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No-show rate.</w:t>
      </w:r>
    </w:p>
    <w:p w14:paraId="264FEA43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Attendance rate.</w:t>
      </w:r>
    </w:p>
    <w:p w14:paraId="258BE9B4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Average booking lead time.</w:t>
      </w:r>
    </w:p>
    <w:p w14:paraId="5A3D27EB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Reminder coverage.</w:t>
      </w:r>
    </w:p>
    <w:p w14:paraId="2FC0D14D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Core analytical findings.</w:t>
      </w:r>
    </w:p>
    <w:p w14:paraId="04BF883D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Dashboard consistency.</w:t>
      </w:r>
    </w:p>
    <w:p w14:paraId="623E8558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Python–Power BI consistency.</w:t>
      </w:r>
    </w:p>
    <w:bookmarkEnd w:id="9"/>
    <w:p w14:paraId="081FF6AC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major-issue-identified-during-testing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Major Issue Identified During Testing</w:t>
      </w:r>
    </w:p>
    <w:p w14:paraId="72D26BA0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main issues requiring clarification were not failed KPI calculations, but the need to:</w:t>
      </w:r>
    </w:p>
    <w:p w14:paraId="51325AE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Maintain consistent metric definitions.</w:t>
      </w:r>
    </w:p>
    <w:p w14:paraId="1B66CC92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Distinguish the Analytics no-show denominator from the Data Science modelling denominator.</w:t>
      </w:r>
    </w:p>
    <w:p w14:paraId="18B0EB8C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Interpret small segments cautiously.</w:t>
      </w:r>
    </w:p>
    <w:p w14:paraId="52F4EB27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Provide additional descriptive evidence for selected segments where Data Science model performance was weaker.</w:t>
      </w:r>
    </w:p>
    <w:bookmarkEnd w:id="10"/>
    <w:p w14:paraId="602E19E1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what-was-refined-or-improved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What Was Refined or Improved</w:t>
      </w:r>
    </w:p>
    <w:p w14:paraId="2AA34012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Power BI dashboard was refined rather than replaced.</w:t>
      </w:r>
    </w:p>
    <w:p w14:paraId="07B790AF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Week 7 improvements included:</w:t>
      </w:r>
    </w:p>
    <w:p w14:paraId="25160640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Revalidation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of the main analytical findings.</w:t>
      </w:r>
    </w:p>
    <w:p w14:paraId="3BA848D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Additional combined analyses.</w:t>
      </w:r>
    </w:p>
    <w:p w14:paraId="7CD535BB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Additional segmentation analysis.</w:t>
      </w:r>
    </w:p>
    <w:p w14:paraId="08CE5250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Additional distance analysis.</w:t>
      </w:r>
    </w:p>
    <w:p w14:paraId="161F301B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Refinement of dashboard visuals.</w:t>
      </w:r>
    </w:p>
    <w:p w14:paraId="2E34477B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Retention and testing of synchronized slicers.</w:t>
      </w:r>
    </w:p>
    <w:p w14:paraId="13F205AA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Python–Power BI consistency checks.</w:t>
      </w:r>
    </w:p>
    <w:p w14:paraId="004FDF55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Documentation of Analytics ↔ Data Science integration.</w:t>
      </w:r>
    </w:p>
    <w:bookmarkEnd w:id="11"/>
    <w:p w14:paraId="294D40A2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component-now-considered-ready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5. Component Now Considered Ready</w:t>
      </w:r>
    </w:p>
    <w:p w14:paraId="080D9B71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Data Analytics component is considered ready for final integration and presentation.</w:t>
      </w:r>
    </w:p>
    <w:p w14:paraId="27F58D11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component consists of the validated Analytics findings, decision-support dashboard, recommendations and documented limitations.</w:t>
      </w:r>
    </w:p>
    <w:bookmarkEnd w:id="12"/>
    <w:p w14:paraId="40B50596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what-still-needed-integration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6. What Still Needed Integration</w:t>
      </w:r>
    </w:p>
    <w:p w14:paraId="2EE43EF0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remaining requirement was to connect the validated Analytics outputs with relevant Data Science modelling observations and demonstrate how the outputs contribute to the wider HealthConnect solution.</w:t>
      </w:r>
    </w:p>
    <w:bookmarkEnd w:id="13"/>
    <w:p w14:paraId="7B782F6A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tracks-involved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7. Tracks Involved</w:t>
      </w:r>
    </w:p>
    <w:p w14:paraId="3D46C8A1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documented cross-track integration involved:</w:t>
      </w:r>
    </w:p>
    <w:p w14:paraId="74E2C56B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Analytics ↔ Data Science</w:t>
      </w:r>
    </w:p>
    <w:p w14:paraId="2DA37001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No unsupported exchange with ML Engineering, Generative AI or Project Management is claimed in this individual Analytics documentation.</w:t>
      </w:r>
    </w:p>
    <w:bookmarkEnd w:id="14"/>
    <w:p w14:paraId="67897CC9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what-will-be-demonstrated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8. What Will Be Demonstrated</w:t>
      </w:r>
    </w:p>
    <w:p w14:paraId="0CFDF5D4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final presentation demonstrates the progression from:</w:t>
      </w:r>
    </w:p>
    <w:p w14:paraId="4AFEED28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Business Problem → Data → Analysis → Validation → Dashboard → Cross-Track Integration → Recommendations → Decision Support</w:t>
      </w:r>
    </w:p>
    <w:bookmarkEnd w:id="6"/>
    <w:bookmarkEnd w:id="7"/>
    <w:bookmarkEnd w:id="15"/>
    <w:p w14:paraId="3B42C311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final-integration-readines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5. FINAL INTEGRATION READINESS</w:t>
      </w:r>
    </w:p>
    <w:p w14:paraId="2C25395A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Data Analytics contribution was assessed against the Week 8 final integration requirements.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93D53F4">
        <w:trPr>
          <w:tblHeader/>
        </w:trPr>
        <w:tc>
          <w:p w14:paraId="50A4802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Requirement</w:t>
            </w:r>
          </w:p>
        </w:tc>
        <w:tc>
          <w:p w14:paraId="5900328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 Analytics Response</w:t>
            </w:r>
          </w:p>
        </w:tc>
      </w:tr>
      <w:tr w14:paraId="2A910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E39F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What is my final component?</w:t>
            </w:r>
          </w:p>
        </w:tc>
        <w:tc>
          <w:p w14:paraId="0074EA9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HealthConnect Final Analytics &amp; Decision Support Package, consisting of validated KPIs, analytical findings, combined analyses, Power BI dashboard, business insights, recommendations and analytical limitations.</w:t>
            </w:r>
          </w:p>
        </w:tc>
      </w:tr>
      <w:tr w14:paraId="5BF3B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C250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What problem does it address?</w:t>
            </w:r>
          </w:p>
        </w:tc>
        <w:tc>
          <w:p w14:paraId="0D5C1E2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It addresses missed appointments and supports better understanding of appointment attendance patterns for administrative and operational decision-making.</w:t>
            </w:r>
          </w:p>
        </w:tc>
      </w:tr>
      <w:tr w14:paraId="68739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42CC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What is its current status?</w:t>
            </w:r>
          </w:p>
        </w:tc>
        <w:tc>
          <w:p w14:paraId="39E597A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The Analytics component is validated and ready for final integration and presentation.</w:t>
            </w:r>
          </w:p>
        </w:tc>
      </w:tr>
      <w:tr w14:paraId="36276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5C10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What did I improve during Week 7?</w:t>
            </w:r>
          </w:p>
        </w:tc>
        <w:tc>
          <w:p w14:paraId="02E2BFB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Core findings and KPIs were recalculated and revalidated. The dashboard was refined, combined analyses were incorporated, additional segment-level evidence was reviewed, and Python–Power BI consistency was checked.</w:t>
            </w:r>
          </w:p>
        </w:tc>
      </w:tr>
      <w:tr w14:paraId="38F33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2EE2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Which other track does it depend on?</w:t>
            </w:r>
          </w:p>
        </w:tc>
        <w:tc>
          <w:p w14:paraId="5179E74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The documented cross-track dependency is Data Science, particularly for interpreting relevant modelling observations and segment-level model performance.</w:t>
            </w:r>
          </w:p>
        </w:tc>
      </w:tr>
      <w:tr w14:paraId="5B358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BA4EA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Which track depends on my output?</w:t>
            </w:r>
          </w:p>
        </w:tc>
        <w:tc>
          <w:p w14:paraId="04AE8AC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 Science can use validated Analytics findings and segment-level evidence as supporting context for model interpretation and limitations.</w:t>
            </w:r>
          </w:p>
        </w:tc>
      </w:tr>
      <w:tr w14:paraId="1E35B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DFF8C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What output will I provide?</w:t>
            </w:r>
          </w:p>
        </w:tc>
        <w:tc>
          <w:p w14:paraId="2C297BA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Validated KPIs, no-show patterns, combined analyses, dashboard insights, business recommendations, limitations and relevant segment-level findings.</w:t>
            </w:r>
          </w:p>
        </w:tc>
      </w:tr>
      <w:tr w14:paraId="23DB1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77B5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What output do I need from another track?</w:t>
            </w:r>
          </w:p>
        </w:tc>
        <w:tc>
          <w:p w14:paraId="6CB9D43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Relevant Data Science modelling observations and model-performance information needed for integrated interpretation.</w:t>
            </w:r>
          </w:p>
        </w:tc>
      </w:tr>
      <w:tr w14:paraId="270B6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7B8D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What evidence demonstrates readiness?</w:t>
            </w:r>
          </w:p>
        </w:tc>
        <w:tc>
          <w:p w14:paraId="3405001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Passed KPI validation, reproduced analytical findings, Python–Power BI consistency checks, refined dashboard outputs and documented Analytics ↔ Data Science integration.</w:t>
            </w:r>
          </w:p>
        </w:tc>
      </w:tr>
      <w:tr w14:paraId="373AD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7F9B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What limitations remain?</w:t>
            </w:r>
          </w:p>
        </w:tc>
        <w:tc>
          <w:p w14:paraId="72E2030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The analysis is observational; reminder associations are not causal evidence; small groups require caution; and Analytics and Data Science no-show measures may use different denominators.</w:t>
            </w:r>
          </w:p>
        </w:tc>
      </w:tr>
      <w:bookmarkEnd w:id="16"/>
    </w:tbl>
    <w:p w14:paraId="76168C46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data-analytics-approach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6. DATA ANALYTICS APPROACH</w:t>
      </w:r>
    </w:p>
    <w:p w14:paraId="4A41B853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Data Analytics workflow followed:</w:t>
      </w:r>
    </w:p>
    <w:p w14:paraId="2823FDD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→ Cleaning → Exploration → Analysis → Validation → Dashboard → Integration → Recommendations</w:t>
      </w:r>
    </w:p>
    <w:p w14:paraId="5FE6C88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Analytics work used the approved HealthConnect appointment dataset.</w:t>
      </w:r>
    </w:p>
    <w:p w14:paraId="76E7E008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cleaned dataset contained:</w:t>
      </w:r>
    </w:p>
    <w:p w14:paraId="6F9F5DA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5,000 appointment records</w:t>
      </w:r>
    </w:p>
    <w:p w14:paraId="222EC65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columns</w:t>
      </w:r>
    </w:p>
    <w:p w14:paraId="5745E8C6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Week 5 cleaning process identified:</w:t>
      </w:r>
    </w:p>
    <w:p w14:paraId="7CBB7AEC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No duplicate records.</w:t>
      </w:r>
    </w:p>
    <w:p w14:paraId="13B535EA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1,366 missing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reminder_channel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values.</w:t>
      </w:r>
    </w:p>
    <w:p w14:paraId="618C3C61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90 missing distance values.</w:t>
      </w:r>
    </w:p>
    <w:p w14:paraId="2CF57BFD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60 missing waiting-time values.</w:t>
      </w:r>
    </w:p>
    <w:p w14:paraId="0AF1D82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Appointment outcomes consisting of No-Show, Attended and Cancelled.</w:t>
      </w:r>
    </w:p>
    <w:p w14:paraId="18BD1BF2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missing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reminder_channel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values were associated with appointments where a reminder was not sent and were therefore treated as a structural condition rather than automatically interpreted as random missing data.</w:t>
      </w:r>
    </w:p>
    <w:p w14:paraId="009C3890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cleaned dataset was saved separately as:</w:t>
      </w:r>
    </w:p>
    <w:p w14:paraId="375DFDA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HealthConnect_Appointment_Data_Cleaned.csv</w:t>
      </w:r>
    </w:p>
    <w:p w14:paraId="689F8118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original dataset was retained separately.</w:t>
      </w:r>
    </w:p>
    <w:bookmarkEnd w:id="17"/>
    <w:p w14:paraId="08A5B99B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validated-key-performance-indicator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7. VALIDATED KEY PERFORMANCE INDICATORS</w:t>
      </w:r>
    </w:p>
    <w:p w14:paraId="0AEF65D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final Analytics validation confirmed the following values: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1823"/>
      </w:tblGrid>
      <w:tr w14:paraId="29B7A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9F55C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KPI</w:t>
            </w:r>
          </w:p>
        </w:tc>
        <w:tc>
          <w:p w14:paraId="2BB5A2FC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Validated Result</w:t>
            </w:r>
          </w:p>
        </w:tc>
      </w:tr>
      <w:tr w14:paraId="65BA4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06AD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Total appointments</w:t>
            </w:r>
          </w:p>
        </w:tc>
        <w:tc>
          <w:p w14:paraId="5C9090D6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5,000</w:t>
            </w:r>
          </w:p>
        </w:tc>
      </w:tr>
      <w:tr w14:paraId="36AEC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2FFB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No-show rate</w:t>
            </w:r>
          </w:p>
        </w:tc>
        <w:tc>
          <w:p w14:paraId="57772463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48.46%</w:t>
            </w:r>
          </w:p>
        </w:tc>
      </w:tr>
      <w:tr w14:paraId="0A191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E3A8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Attendance rate</w:t>
            </w:r>
          </w:p>
        </w:tc>
        <w:tc>
          <w:p w14:paraId="0A84BF26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46.28%</w:t>
            </w:r>
          </w:p>
        </w:tc>
      </w:tr>
      <w:tr w14:paraId="760FB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B1C89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Reminder coverage</w:t>
            </w:r>
          </w:p>
        </w:tc>
        <w:tc>
          <w:tcPr>
            <w:tcW w:w="0" w:type="auto"/>
          </w:tcPr>
          <w:p w14:paraId="767BBC67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72.68%</w:t>
            </w:r>
          </w:p>
        </w:tc>
      </w:tr>
      <w:tr w14:paraId="7784F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5F02B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booking lead time</w:t>
            </w:r>
          </w:p>
        </w:tc>
        <w:tc>
          <w:tcPr>
            <w:tcW w:w="0" w:type="auto"/>
          </w:tcPr>
          <w:p w14:paraId="41C80286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29.64 days</w:t>
            </w:r>
          </w:p>
        </w:tc>
      </w:tr>
    </w:tbl>
    <w:p w14:paraId="35320303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KPI validation was performed to confirm that the final Analytics outputs remained consistent with the cleaned dataset and the established Week 6 results.</w:t>
      </w:r>
    </w:p>
    <w:bookmarkEnd w:id="18"/>
    <w:p w14:paraId="66FD3F76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key-analytical-finding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8. KEY ANALYTICAL FINDINGS</w:t>
      </w:r>
    </w:p>
    <w:p w14:paraId="20325E7F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booking-lead-time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8.1 Booking Lead Time</w:t>
      </w:r>
    </w:p>
    <w:p w14:paraId="782B223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Booking lead time showed an increasing pattern in observed no-show rates across the defined groups.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2616"/>
      </w:tblGrid>
      <w:tr w14:paraId="64946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9711E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Booking Lead Time</w:t>
            </w:r>
          </w:p>
        </w:tc>
        <w:tc>
          <w:p w14:paraId="4D6DBCEB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Observed No-Show Rate</w:t>
            </w:r>
          </w:p>
        </w:tc>
      </w:tr>
      <w:tr w14:paraId="494E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0905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0–7 days</w:t>
            </w:r>
          </w:p>
        </w:tc>
        <w:tc>
          <w:p w14:paraId="3E3FD08C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27.81%</w:t>
            </w:r>
          </w:p>
        </w:tc>
      </w:tr>
      <w:tr w14:paraId="1338A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C44B0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8–14 days</w:t>
            </w:r>
          </w:p>
        </w:tc>
        <w:tc>
          <w:p w14:paraId="2C5D024E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33.55%</w:t>
            </w:r>
          </w:p>
        </w:tc>
      </w:tr>
      <w:tr w14:paraId="20126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C9FA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15–30 days</w:t>
            </w:r>
          </w:p>
        </w:tc>
        <w:tc>
          <w:p w14:paraId="3BF699EC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43.21%</w:t>
            </w:r>
          </w:p>
        </w:tc>
      </w:tr>
      <w:tr w14:paraId="20235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0E13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31–45 days</w:t>
            </w:r>
          </w:p>
        </w:tc>
        <w:tc>
          <w:p w14:paraId="29F3D20D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53.82%</w:t>
            </w:r>
          </w:p>
        </w:tc>
      </w:tr>
      <w:tr w14:paraId="4713D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D35E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46–60 days</w:t>
            </w:r>
          </w:p>
        </w:tc>
        <w:tc>
          <w:p w14:paraId="7AD8B903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67.69%</w:t>
            </w:r>
          </w:p>
        </w:tc>
      </w:tr>
    </w:tbl>
    <w:p w14:paraId="04AB0C4C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Appointments booked further in advance had higher observed no-show rates in this dataset.</w:t>
      </w:r>
    </w:p>
    <w:p w14:paraId="2170F47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Booking lead time was therefore identified as an important variable for segmentation and decision-support monitoring.</w:t>
      </w:r>
    </w:p>
    <w:bookmarkEnd w:id="20"/>
    <w:p w14:paraId="72F32EA4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previous-no-show-history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8.2 Previous No-Show History</w:t>
      </w:r>
    </w:p>
    <w:p w14:paraId="2786C1A8">
      <w:pPr>
        <w:pStyle w:val="23"/>
        <w:rPr>
          <w:rFonts w:hint="default"/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Previous appointment behaviour was associated with differences in observed no-show rates.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616"/>
      </w:tblGrid>
      <w:tr w14:paraId="7104A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B34CB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Previous No-Shows</w:t>
            </w:r>
          </w:p>
        </w:tc>
        <w:tc>
          <w:p w14:paraId="50059F08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Observed No-Show Rate</w:t>
            </w:r>
          </w:p>
        </w:tc>
      </w:tr>
      <w:tr w14:paraId="60D47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9709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1FF616F8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43.51%</w:t>
            </w:r>
          </w:p>
        </w:tc>
      </w:tr>
      <w:tr w14:paraId="768C5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E5D0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5AAB38F0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53.49%</w:t>
            </w:r>
          </w:p>
        </w:tc>
      </w:tr>
      <w:tr w14:paraId="14AAE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1FDFB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52608F10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59.36%</w:t>
            </w:r>
          </w:p>
        </w:tc>
      </w:tr>
      <w:tr w14:paraId="363B4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A5A7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6800ED03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67.95%</w:t>
            </w:r>
          </w:p>
        </w:tc>
      </w:tr>
      <w:tr w14:paraId="12B2E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D6941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4B6E3DC6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66.67%</w:t>
            </w:r>
          </w:p>
        </w:tc>
      </w:tr>
      <w:tr w14:paraId="49B79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81A4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45E47049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</w:tr>
    </w:tbl>
    <w:p w14:paraId="1ECEFCB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broader pattern supports the use of previous appointment behaviour as a relevant segmentation variable.</w:t>
      </w:r>
    </w:p>
    <w:bookmarkEnd w:id="19"/>
    <w:bookmarkEnd w:id="21"/>
    <w:p w14:paraId="295F0ED4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combined-analysi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9. COMBINED ANALYSIS</w:t>
      </w:r>
    </w:p>
    <w:p w14:paraId="3B0C4BCF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analysis did not rely only on individual variables. Relevant variables were also analysed together to identify whether differences became more pronounced within particular segments.</w:t>
      </w:r>
    </w:p>
    <w:p w14:paraId="4270D49E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Xa90330218878955c2d1ae92b6ac2baec0804c84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9.1 Booking Lead Time and Previous No-Show History</w:t>
      </w:r>
    </w:p>
    <w:p w14:paraId="15B8F49A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combined analysis showed higher observed no-show rates among combinations of longer booking lead times and greater previous no-show history.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362"/>
        <w:gridCol w:w="2362"/>
        <w:gridCol w:w="2362"/>
      </w:tblGrid>
      <w:tr w14:paraId="229B6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46505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Booking Lead Time</w:t>
            </w:r>
          </w:p>
        </w:tc>
        <w:tc>
          <w:p w14:paraId="4A2FE950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Previous No-Shows: 0</w:t>
            </w:r>
          </w:p>
        </w:tc>
        <w:tc>
          <w:p w14:paraId="4ACF24F0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Previous No-Shows: 1</w:t>
            </w:r>
          </w:p>
        </w:tc>
        <w:tc>
          <w:p w14:paraId="6552131E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Previous No-Shows: 2+</w:t>
            </w:r>
          </w:p>
        </w:tc>
      </w:tr>
      <w:tr w14:paraId="20049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5CE5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0–7 days</w:t>
            </w:r>
          </w:p>
        </w:tc>
        <w:tc>
          <w:p w14:paraId="0ED2C8A7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21.77%</w:t>
            </w:r>
          </w:p>
        </w:tc>
        <w:tc>
          <w:p w14:paraId="598FBCCA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33.16%</w:t>
            </w:r>
          </w:p>
        </w:tc>
        <w:tc>
          <w:p w14:paraId="7748416F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43.59%</w:t>
            </w:r>
          </w:p>
        </w:tc>
      </w:tr>
      <w:tr w14:paraId="6F5A3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D84F5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46–60 days</w:t>
            </w:r>
          </w:p>
        </w:tc>
        <w:tc>
          <w:p w14:paraId="65E5DE8C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61.68%</w:t>
            </w:r>
          </w:p>
        </w:tc>
        <w:tc>
          <w:p w14:paraId="566F0B92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73.67%</w:t>
            </w:r>
          </w:p>
        </w:tc>
        <w:tc>
          <w:p w14:paraId="76A18A6A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82.11%</w:t>
            </w:r>
          </w:p>
        </w:tc>
      </w:tr>
    </w:tbl>
    <w:p w14:paraId="7ABBB05F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demonstrates the additional context obtained by analysing variables together rather than examining each variable independently.</w:t>
      </w:r>
    </w:p>
    <w:p w14:paraId="43429A2F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combined pattern also supports the use of lead time and previous no-show history as decision-support segmentation variables.</w:t>
      </w:r>
    </w:p>
    <w:bookmarkEnd w:id="23"/>
    <w:p w14:paraId="3BB8130F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booking-lead-time-and-reminder-statu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9.2 Booking Lead Time and Reminder Status</w:t>
      </w:r>
    </w:p>
    <w:p w14:paraId="45F9A6E7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Reminder status was analysed alongside booking lead time.</w:t>
      </w:r>
    </w:p>
    <w:p w14:paraId="5C33C350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For appointments without a recorded reminder, the observed no-show rate increased from:</w:t>
      </w:r>
    </w:p>
    <w:p w14:paraId="60C99601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29.94%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for 0–7 day appointments</w:t>
      </w:r>
    </w:p>
    <w:p w14:paraId="65C1DDB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to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73.51%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for 46–60 day appointments.</w:t>
      </w:r>
    </w:p>
    <w:p w14:paraId="15E3201C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For appointments where a reminder was sent, the observed no-show rate increased from:</w:t>
      </w:r>
    </w:p>
    <w:p w14:paraId="7FF2843C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27.06%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for 0–7 day appointments</w:t>
      </w:r>
    </w:p>
    <w:p w14:paraId="71D9C489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to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65.66%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for 46–60 day appointments.</w:t>
      </w:r>
    </w:p>
    <w:p w14:paraId="40A3D4EF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findings demonstrate differences in observed appointment outcomes across reminder status and booking lead-time segments.</w:t>
      </w:r>
    </w:p>
    <w:bookmarkEnd w:id="22"/>
    <w:bookmarkEnd w:id="24"/>
    <w:p w14:paraId="31FBE141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additional-analytical-finding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10. ADDITIONAL ANALYTICAL FINDINGS</w:t>
      </w:r>
    </w:p>
    <w:p w14:paraId="3BA03091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distance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10.1 Distance</w:t>
      </w:r>
    </w:p>
    <w:p w14:paraId="67463FBB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Distance was examined as an additional patient-level variable.</w:t>
      </w:r>
    </w:p>
    <w:p w14:paraId="0C443F68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observed no-show rate was:</w:t>
      </w:r>
    </w:p>
    <w:p w14:paraId="18753A9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46.45%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among patients living 0–5 distance units away.</w:t>
      </w:r>
    </w:p>
    <w:p w14:paraId="5218CA7C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57.76%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among patients living 20+ distance units away.</w:t>
      </w:r>
    </w:p>
    <w:p w14:paraId="1A340B21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difference provides additional segmentation context.</w:t>
      </w:r>
    </w:p>
    <w:p w14:paraId="3B420470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Distance should not, however, be treated as an independent causal explanation for missed appointments.</w:t>
      </w:r>
    </w:p>
    <w:bookmarkEnd w:id="26"/>
    <w:p w14:paraId="25ACA42E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waiting-time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10.2 Waiting Time</w:t>
      </w:r>
    </w:p>
    <w:p w14:paraId="0F31FD8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Waiting time did not show a meaningful difference between attended and no-show appointments in the main analysis.</w:t>
      </w:r>
    </w:p>
    <w:p w14:paraId="254AB414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Average waiting time was approximately:</w:t>
      </w:r>
    </w:p>
    <w:p w14:paraId="6B50DB12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24.29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for attended appointments.</w:t>
      </w:r>
    </w:p>
    <w:p w14:paraId="72E16B39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24.20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for no-show appointments.</w:t>
      </w:r>
    </w:p>
    <w:p w14:paraId="2BCCF0A9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60+ waiting-time category showed a higher observed no-show rate, but this category contained only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 records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366E4B58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sample size is therefore too small to support a strong conclusion about that category.</w:t>
      </w:r>
    </w:p>
    <w:bookmarkEnd w:id="25"/>
    <w:bookmarkEnd w:id="27"/>
    <w:p w14:paraId="3692C8D9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age-segment-analysi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11. AGE SEGMENT ANALYSIS</w:t>
      </w:r>
    </w:p>
    <w:p w14:paraId="76062C18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Age was examined as an additional segmentation variable, with particular attention given to the 65+ segment because Data Science identified this segment as an area of weaker model performance.</w:t>
      </w:r>
    </w:p>
    <w:p w14:paraId="66A26A48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overall-65-finding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11.1 Overall 65+ Finding</w:t>
      </w:r>
    </w:p>
    <w:p w14:paraId="3C5143E8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65+ segment contained:</w:t>
      </w:r>
    </w:p>
    <w:p w14:paraId="34F62F5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1,241 appointments</w:t>
      </w:r>
    </w:p>
    <w:p w14:paraId="5FD9FA7B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with an overall observed no-show rate of:</w:t>
      </w:r>
    </w:p>
    <w:p w14:paraId="1B21CE7A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45.12%</w:t>
      </w:r>
    </w:p>
    <w:p w14:paraId="1923411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means that the 65+ group did not have the highest overall observed no-show rate in the Analytics dataset.</w:t>
      </w:r>
    </w:p>
    <w:p w14:paraId="0646F263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Therefore, weaker model performance for this segment should not automatically be interpreted as evidence that 65+ patients have the highest no-show behaviour.</w:t>
      </w:r>
    </w:p>
    <w:bookmarkEnd w:id="29"/>
    <w:p w14:paraId="3D48293F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booking-lead-time-1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11.2 65+ Booking Lead Time</w:t>
      </w:r>
    </w:p>
    <w:p w14:paraId="2C0F04D7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Within the 65+ segment, observed no-show rates varied across booking lead-time groups: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3051"/>
      </w:tblGrid>
      <w:tr w14:paraId="6EBEF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B263A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Booking Lead Time</w:t>
            </w:r>
          </w:p>
        </w:tc>
        <w:tc>
          <w:p w14:paraId="38A4B66D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65+ Observed No-Show Rate</w:t>
            </w:r>
          </w:p>
        </w:tc>
      </w:tr>
      <w:tr w14:paraId="6A838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DEE6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0–7 days</w:t>
            </w:r>
          </w:p>
        </w:tc>
        <w:tc>
          <w:p w14:paraId="0B86D3CF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29.12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24402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F970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8–14 days</w:t>
            </w:r>
          </w:p>
        </w:tc>
        <w:tc>
          <w:p w14:paraId="1B9DB6FF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6.11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7925A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2C7E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15–30 days</w:t>
            </w:r>
          </w:p>
        </w:tc>
        <w:tc>
          <w:p w14:paraId="2DFF1228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39.31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59DEC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7B8E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31–45 days</w:t>
            </w:r>
          </w:p>
        </w:tc>
        <w:tc>
          <w:p w14:paraId="49287E2F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6.63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2F8EA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7D76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46–60 days</w:t>
            </w:r>
          </w:p>
        </w:tc>
        <w:tc>
          <w:p w14:paraId="67AD090E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2.09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</w:tbl>
    <w:p w14:paraId="67090FBC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pattern indicates that booking lead time provides additional context within the 65+ segment.</w:t>
      </w:r>
    </w:p>
    <w:p w14:paraId="613EC1D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 particular, the observed rate increased substantially in the longer lead-time groups.</w:t>
      </w:r>
    </w:p>
    <w:p w14:paraId="673E75BC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supports segment-level analysis rather than treating age alone as an explanation for appointment outcomes.</w:t>
      </w:r>
    </w:p>
    <w:bookmarkEnd w:id="30"/>
    <w:p w14:paraId="5DBFD14B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previous-no-show-history-1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11.3 65+ Previous No-Show History</w:t>
      </w:r>
    </w:p>
    <w:p w14:paraId="32664B7F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Previous appointment behaviour was also examined within the 65+ segment.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051"/>
      </w:tblGrid>
      <w:tr w14:paraId="7A041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E6073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Previous No-Shows</w:t>
            </w:r>
          </w:p>
        </w:tc>
        <w:tc>
          <w:p w14:paraId="70844EAE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65+ Observed No-Show Rate</w:t>
            </w:r>
          </w:p>
        </w:tc>
      </w:tr>
      <w:tr w14:paraId="62EE9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5689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47EC53DF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37.72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10385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1768C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662B3543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3.81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05DB2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9DEB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2+</w:t>
            </w:r>
          </w:p>
        </w:tc>
        <w:tc>
          <w:p w14:paraId="57505D0B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1.07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</w:tbl>
    <w:p w14:paraId="07078FBE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observed rate increased across the previous no-show groups.</w:t>
      </w:r>
    </w:p>
    <w:p w14:paraId="5EFFD5B9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indicates that previous appointment behaviour provides additional context when examining the 65+ segment.</w:t>
      </w:r>
    </w:p>
    <w:bookmarkEnd w:id="31"/>
    <w:p w14:paraId="144BCCE4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reminder-statu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11.4 65+ Reminder Status</w:t>
      </w:r>
    </w:p>
    <w:p w14:paraId="2AA8C708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Reminder status was also examined within the 65+ group.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3051"/>
      </w:tblGrid>
      <w:tr w14:paraId="03071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FC3F5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Reminder Status</w:t>
            </w:r>
          </w:p>
        </w:tc>
        <w:tc>
          <w:p w14:paraId="57E1359B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65+ Observed No-Show Rate</w:t>
            </w:r>
          </w:p>
        </w:tc>
      </w:tr>
      <w:tr w14:paraId="5ED00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0CD1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 reminder</w:t>
            </w:r>
          </w:p>
        </w:tc>
        <w:tc>
          <w:p w14:paraId="74218E2F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46.04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168B6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DBBF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Reminder sent</w:t>
            </w:r>
          </w:p>
        </w:tc>
        <w:tc>
          <w:p w14:paraId="65F21BCF">
            <w:pPr>
              <w:pStyle w:val="24"/>
              <w:jc w:val="righ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4.78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</w:tbl>
    <w:p w14:paraId="64D65A1F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difference between the two observed rates was approximately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1.26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percentage points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2221F8A5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is an observed association and should not be interpreted as evidence that reminders caused improved attendance.</w:t>
      </w:r>
    </w:p>
    <w:bookmarkEnd w:id="28"/>
    <w:bookmarkEnd w:id="32"/>
    <w:p w14:paraId="3B55E486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specialist-consultation-analysi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12. SPECIALIST CONSULTATION ANALYSIS</w:t>
      </w:r>
    </w:p>
    <w:p w14:paraId="188B16D0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Specialist Consultation appointments were identified as another area where the Data Science model showed weaker performance.</w:t>
      </w:r>
    </w:p>
    <w:p w14:paraId="0F8EC4E7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Analytics work considered this segment as part of the final model-supporting investigation.</w:t>
      </w:r>
    </w:p>
    <w:p w14:paraId="0F7A7068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purpose was to provide descriptive appointment-outcome context that could support interpretation of model limitations.</w:t>
      </w:r>
    </w:p>
    <w:p w14:paraId="0A71B05B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However, the documented Analytics evidence available for this final report does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not contain a verified numerical Specialist Consultation no-show rate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6B4E7F9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Therefore, no numerical rate is presented here.</w:t>
      </w:r>
    </w:p>
    <w:bookmarkEnd w:id="33"/>
    <w:p w14:paraId="0D77053C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data-science-integration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13. DATA SCIENCE INTEGRATION</w:t>
      </w:r>
    </w:p>
    <w:p w14:paraId="2869D086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analytics-data-science-collaboration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13.1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Data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 ↔ Data Science Collaboration</w:t>
      </w:r>
    </w:p>
    <w:p w14:paraId="5E5D743E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documented cross-track collaboration was between:</w:t>
      </w:r>
    </w:p>
    <w:p w14:paraId="058AE160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Analytics ↔ Data Science</w:t>
      </w:r>
    </w:p>
    <w:p w14:paraId="02509531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Analytics track contributed:</w:t>
      </w:r>
    </w:p>
    <w:p w14:paraId="0A85BEDE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Validated appointment KPIs.</w:t>
      </w:r>
    </w:p>
    <w:p w14:paraId="6480C941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Observed no-show patterns.</w:t>
      </w:r>
    </w:p>
    <w:p w14:paraId="45492124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Booking lead-time analysis.</w:t>
      </w:r>
    </w:p>
    <w:p w14:paraId="51D07768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Previous no-show history analysis.</w:t>
      </w:r>
    </w:p>
    <w:p w14:paraId="52337D42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Reminder-related analysis.</w:t>
      </w:r>
    </w:p>
    <w:p w14:paraId="3CC2FFA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Combined segmentation findings.</w:t>
      </w:r>
    </w:p>
    <w:p w14:paraId="42E70BA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Distance analysis.</w:t>
      </w:r>
    </w:p>
    <w:p w14:paraId="3B7B7AA7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Age-segment findings.</w:t>
      </w:r>
    </w:p>
    <w:p w14:paraId="1DCDDE2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Additional evidence for selected groups.</w:t>
      </w:r>
    </w:p>
    <w:p w14:paraId="47A7D7A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Dashboard-based decision-support insights.</w:t>
      </w:r>
    </w:p>
    <w:p w14:paraId="142D07AF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Data Science work contributed modelling observations that helped identify areas requiring additional analytical context and interpretation.</w:t>
      </w:r>
    </w:p>
    <w:bookmarkEnd w:id="35"/>
    <w:p w14:paraId="592E71F6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data-science-modelling-context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13.2 Data Science Modelling Context</w:t>
      </w:r>
    </w:p>
    <w:p w14:paraId="6A97FBC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Data Science work reported a modelling no-show rate of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51.2%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, using a modelling definition that excluded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cancelled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appointments.</w:t>
      </w:r>
    </w:p>
    <w:p w14:paraId="3B4E50B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This should not be directly compared with the Analytics no-show KPI of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48.46%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24482CF1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two figures use different analytical definitions and denominators.</w:t>
      </w:r>
    </w:p>
    <w:p w14:paraId="557C70F8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distinction was retained to prevent two differently defined measures from being presented as if they were identical.</w:t>
      </w:r>
    </w:p>
    <w:bookmarkEnd w:id="36"/>
    <w:p w14:paraId="6DD387DC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additional-model-context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13.3 Additional Model Context</w:t>
      </w:r>
    </w:p>
    <w:p w14:paraId="02A1D198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Data Science work identified weaker model performance for:</w:t>
      </w:r>
    </w:p>
    <w:p w14:paraId="28758D7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Specialist Consultation appointments.</w:t>
      </w:r>
    </w:p>
    <w:p w14:paraId="0DAD329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Patients aged 65+.</w:t>
      </w:r>
    </w:p>
    <w:p w14:paraId="6FCC41A0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Analytics work provided additional descriptive evidence for the 65+ group.</w:t>
      </w:r>
    </w:p>
    <w:p w14:paraId="2140EF13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For 65+ patients, the Analytics results showed:</w:t>
      </w:r>
    </w:p>
    <w:p w14:paraId="1CB1D39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Overall no-show rate: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45.12%</w:t>
      </w:r>
    </w:p>
    <w:p w14:paraId="5A85B70C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1,241 appointments.</w:t>
      </w:r>
    </w:p>
    <w:p w14:paraId="7403727C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Increasing observed rates across longer lead-time groups.</w:t>
      </w:r>
    </w:p>
    <w:p w14:paraId="6009F0D1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Increasing observed rates across previous no-show history groups.</w:t>
      </w:r>
    </w:p>
    <w:p w14:paraId="2FAC8F73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1.2</w:t>
      </w:r>
      <w:bookmarkStart w:id="81" w:name="_GoBack"/>
      <w:bookmarkEnd w:id="81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 percentage-point difference between the reminder-status groups examined.</w:t>
      </w:r>
    </w:p>
    <w:p w14:paraId="665C9209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These findings provide descriptive context but do not establish the reason for weaker model performance.</w:t>
      </w:r>
    </w:p>
    <w:bookmarkEnd w:id="34"/>
    <w:bookmarkEnd w:id="37"/>
    <w:p w14:paraId="7A5F82C0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final-cross-track-integration-record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14. FINAL CROSS-TRACK INTEGRATION RECORD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4D8FCB4">
        <w:trPr>
          <w:tblHeader/>
        </w:trPr>
        <w:tc>
          <w:p w14:paraId="1D1755F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Requirement</w:t>
            </w:r>
          </w:p>
        </w:tc>
        <w:tc>
          <w:p w14:paraId="1AB36DB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Documented Integration</w:t>
            </w:r>
          </w:p>
        </w:tc>
      </w:tr>
      <w:tr w14:paraId="35E9B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8512A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Track collaborated with</w:t>
            </w:r>
          </w:p>
        </w:tc>
        <w:tc>
          <w:p w14:paraId="2120FC1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 Science</w:t>
            </w:r>
          </w:p>
        </w:tc>
      </w:tr>
      <w:tr w14:paraId="416A6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1ECB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Dependency</w:t>
            </w:r>
          </w:p>
        </w:tc>
        <w:tc>
          <w:p w14:paraId="1CA74AC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 Science required validated Analytics findings and relevant segment-level evidence to support model interpretation and limitations.</w:t>
            </w:r>
          </w:p>
        </w:tc>
      </w:tr>
      <w:tr w14:paraId="67D1E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31D2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Output received</w:t>
            </w:r>
          </w:p>
        </w:tc>
        <w:tc>
          <w:p w14:paraId="0C502B9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 Science modelling observations, including the modelling no-show definition and identification of Specialist Consultation and 65+ as areas of weaker model performance.</w:t>
            </w:r>
          </w:p>
        </w:tc>
      </w:tr>
      <w:tr w14:paraId="3EDFD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C1FE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Output provided</w:t>
            </w:r>
          </w:p>
        </w:tc>
        <w:tc>
          <w:p w14:paraId="3C57DFB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Validated Analytics KPIs, no-show patterns, combined analyses and additional 65+ segment evidence.</w:t>
            </w:r>
          </w:p>
        </w:tc>
      </w:tr>
      <w:tr w14:paraId="48C55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724D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Final integration activity</w:t>
            </w:r>
          </w:p>
        </w:tc>
        <w:tc>
          <w:p w14:paraId="39D1565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 findings were reviewed alongside Data Science observations and incorporated into the final interpretation, recommendations and limitations.</w:t>
            </w:r>
          </w:p>
        </w:tc>
      </w:tr>
      <w:tr w14:paraId="25910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0439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What changed</w:t>
            </w:r>
          </w:p>
        </w:tc>
        <w:tc>
          <w:p w14:paraId="486AEF1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The final interpretation included additional segment-level evidence, particularly for the 65+ population, and clarified that model performance and observed appointment behaviour are different measures.</w:t>
            </w:r>
          </w:p>
        </w:tc>
      </w:tr>
      <w:tr w14:paraId="6252A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D354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How the change improved the solution</w:t>
            </w:r>
          </w:p>
        </w:tc>
        <w:tc>
          <w:p w14:paraId="7F21FD0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It provided stronger context for interpreting model limitations and reinforced the need for segment-level monitoring rather than relying only on overall model metrics.</w:t>
            </w:r>
          </w:p>
        </w:tc>
      </w:tr>
      <w:tr w14:paraId="22275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4478D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Evidence</w:t>
            </w:r>
          </w:p>
        </w:tc>
        <w:tc>
          <w:p w14:paraId="1ED7EBC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Week 7 Analytics validation evidence, Analytics notebook collaboration section, 65+ analysis, validated KPIs and documented Data Science modelling observations.</w:t>
            </w:r>
          </w:p>
        </w:tc>
      </w:tr>
      <w:tr w14:paraId="05C0B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30E1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Contribution to final presentation</w:t>
            </w:r>
          </w:p>
        </w:tc>
        <w:tc>
          <w:p w14:paraId="038D7A4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The collaboration will be demonstrated as part of the Analytics presentation section, showing how validated descriptive findings supported interpretation of the Data Science component.</w:t>
            </w:r>
          </w:p>
        </w:tc>
      </w:tr>
      <w:bookmarkEnd w:id="38"/>
    </w:tbl>
    <w:p w14:paraId="3E062D43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X37a0fafb202f3b8dec899e3c49986f61ef351b0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15. INTERPRETATION BOUNDARIES AND LIMITATIONS</w:t>
      </w:r>
    </w:p>
    <w:p w14:paraId="65573211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0" w:name="observational-analysi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15.1 Observational Analysis</w:t>
      </w:r>
    </w:p>
    <w:p w14:paraId="28A1B6D7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Analytics dataset identifies patterns and associations in observed appointment records.</w:t>
      </w:r>
    </w:p>
    <w:p w14:paraId="60FCFE44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analysis does not establish causal relationships.</w:t>
      </w:r>
    </w:p>
    <w:bookmarkEnd w:id="40"/>
    <w:p w14:paraId="6965F514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reminder-analysi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15.2 Reminder Analysis</w:t>
      </w:r>
    </w:p>
    <w:p w14:paraId="2A830763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Differences between appointments with and without recorded reminders should not be interpreted as proof that reminders caused attendance or reduced no-shows.</w:t>
      </w:r>
    </w:p>
    <w:p w14:paraId="685309B1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Operational factors may influence both reminder status and appointment outcomes.</w:t>
      </w:r>
    </w:p>
    <w:bookmarkEnd w:id="41"/>
    <w:p w14:paraId="0800AAC0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feature-importance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15.3 Feature Importance</w:t>
      </w:r>
    </w:p>
    <w:p w14:paraId="59F9D003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Data Science feature importance identifies variables used by the model.</w:t>
      </w:r>
    </w:p>
    <w:bookmarkEnd w:id="42"/>
    <w:p w14:paraId="53D0C361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small-group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15.4 Small Groups</w:t>
      </w:r>
    </w:p>
    <w:p w14:paraId="3484E451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Small groups require additional caution.</w:t>
      </w:r>
    </w:p>
    <w:p w14:paraId="25F5AE92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60+ waiting-time category contained only three records.</w:t>
      </w:r>
    </w:p>
    <w:bookmarkEnd w:id="43"/>
    <w:p w14:paraId="7DAE5873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4" w:name="different-no-show-definition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15.5 Different No-Show Definitions</w:t>
      </w:r>
    </w:p>
    <w:p w14:paraId="79BEF8AC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 and Data Science may calculate no-show rates using different denominators.</w:t>
      </w:r>
    </w:p>
    <w:p w14:paraId="0DCA307A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Data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 KPI is:</w:t>
      </w:r>
    </w:p>
    <w:p w14:paraId="22225595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48.46%</w:t>
      </w:r>
    </w:p>
    <w:p w14:paraId="6FBBD9D5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while the Data Science modelling definition reported:</w:t>
      </w:r>
    </w:p>
    <w:p w14:paraId="0BB4CBDF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51.2%</w:t>
      </w:r>
    </w:p>
    <w:p w14:paraId="7D618A91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figures should not be treated as contradictory because they were calculated using different analytical definitions.</w:t>
      </w:r>
    </w:p>
    <w:bookmarkEnd w:id="44"/>
    <w:p w14:paraId="3A96941E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5" w:name="model-performance-and-observed-behaviour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15.6 Model Performance and Observed Behaviour</w:t>
      </w:r>
    </w:p>
    <w:p w14:paraId="79761DA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segment with weaker model performance does not necessarily have the highest observed no-show rate.</w:t>
      </w:r>
    </w:p>
    <w:p w14:paraId="5B529DD5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distinction is particularly relevant to:</w:t>
      </w:r>
    </w:p>
    <w:p w14:paraId="03442EC5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Specialist Consultation.</w:t>
      </w:r>
    </w:p>
    <w:p w14:paraId="65E15D1C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Patients aged 65+.</w:t>
      </w:r>
    </w:p>
    <w:bookmarkEnd w:id="45"/>
    <w:p w14:paraId="1C46C8DF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6" w:name="segment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15.7 65+ Segment</w:t>
      </w:r>
    </w:p>
    <w:p w14:paraId="312B0E03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65+ group had a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45.12% observed no-show rate across 1,241 appointments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which was not the highest overall rate among the age groups examined.</w:t>
      </w:r>
    </w:p>
    <w:p w14:paraId="01DDA458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segment nevertheless showed meaningful differences when booking lead time and previous no-show history were analysed within the group.</w:t>
      </w:r>
    </w:p>
    <w:p w14:paraId="057A5CD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Therefore, segment-level monitoring provides more context than age alone.</w:t>
      </w:r>
    </w:p>
    <w:bookmarkEnd w:id="46"/>
    <w:p w14:paraId="0C685619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7" w:name="specialist-consultation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15.8 Specialist Consultation</w:t>
      </w:r>
    </w:p>
    <w:p w14:paraId="16762329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available documented Analytics evidence does not provide a verified numerical no-show rate for Specialist Consultation.</w:t>
      </w:r>
    </w:p>
    <w:bookmarkEnd w:id="39"/>
    <w:bookmarkEnd w:id="47"/>
    <w:p w14:paraId="62D7F554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8" w:name="power-bi-dashboard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16. POWER BI DASHBOARD</w:t>
      </w:r>
    </w:p>
    <w:p w14:paraId="0462E4DA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Power BI dashboard was developed as a decision-support interface for HealthConnect Clinic.</w:t>
      </w:r>
    </w:p>
    <w:p w14:paraId="472C560C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final dashboard retained the established Week 6 structure while incorporating Week 7 refinements.</w:t>
      </w:r>
    </w:p>
    <w:p w14:paraId="32359CFC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9" w:name="page-1-overview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Page 1 — Overview</w:t>
      </w:r>
    </w:p>
    <w:p w14:paraId="71C5AE54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Provides a high-level view of:</w:t>
      </w:r>
    </w:p>
    <w:p w14:paraId="09849F69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Appointment outcomes.</w:t>
      </w:r>
    </w:p>
    <w:p w14:paraId="40BECD29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Core KPIs.</w:t>
      </w:r>
    </w:p>
    <w:p w14:paraId="63DE44EB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Overall attendance and no-show patterns.</w:t>
      </w:r>
    </w:p>
    <w:bookmarkEnd w:id="49"/>
    <w:p w14:paraId="17300E6F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0" w:name="page-2-no-show-analysi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Page 2 — No-Show Analysis</w:t>
      </w:r>
    </w:p>
    <w:p w14:paraId="6D18240F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Focuses on observed no-show patterns across relevant appointment and patient characteristics, including booking lead time and other segmentation variables.</w:t>
      </w:r>
    </w:p>
    <w:bookmarkEnd w:id="50"/>
    <w:p w14:paraId="0E525315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1" w:name="page-3-booking-reminder-analysi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Page 3 — Booking &amp; Reminder Analysis</w:t>
      </w:r>
    </w:p>
    <w:p w14:paraId="5C3F7428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Provides deeper analysis of:</w:t>
      </w:r>
    </w:p>
    <w:p w14:paraId="6BAA1C71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Booking behaviour.</w:t>
      </w:r>
    </w:p>
    <w:p w14:paraId="128FCEAC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Reminder patterns.</w:t>
      </w:r>
    </w:p>
    <w:p w14:paraId="3E3BB194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Combined variables.</w:t>
      </w:r>
    </w:p>
    <w:p w14:paraId="4505A8C0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dashboard retained synchronized slicers for relevant fields, including:</w:t>
      </w:r>
    </w:p>
    <w:p w14:paraId="127EB414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Appointment Type.</w:t>
      </w:r>
    </w:p>
    <w:p w14:paraId="25E32ADA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Age Group.</w:t>
      </w:r>
    </w:p>
    <w:p w14:paraId="2F9122A1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Distance Group</w:t>
      </w:r>
    </w:p>
    <w:p w14:paraId="710E8F4B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dashboard was refined rather than replaced during Week 7.</w:t>
      </w:r>
    </w:p>
    <w:p w14:paraId="49752BC4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preserved continuity with the Week 6 work while incorporating additional analytical evidence.</w:t>
      </w:r>
    </w:p>
    <w:bookmarkEnd w:id="48"/>
    <w:bookmarkEnd w:id="51"/>
    <w:p w14:paraId="0B7E80BD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2" w:name="validation-and-quality-check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17. VALIDATION AND QUALITY CHECKS</w:t>
      </w:r>
    </w:p>
    <w:p w14:paraId="1EF4095A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Week 7 validation process followed:</w:t>
      </w:r>
    </w:p>
    <w:p w14:paraId="10370969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→ Finding → Action → Retest → Validated Improvement</w:t>
      </w:r>
    </w:p>
    <w:p w14:paraId="603495A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final validation confirmed the following: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0"/>
        <w:gridCol w:w="803"/>
      </w:tblGrid>
      <w:tr w14:paraId="4EA33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56B2B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Validation Item</w:t>
            </w:r>
          </w:p>
        </w:tc>
        <w:tc>
          <w:p w14:paraId="0C1E977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</w:tr>
      <w:tr w14:paraId="55821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309CF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Total records</w:t>
            </w:r>
          </w:p>
        </w:tc>
        <w:tc>
          <w:p w14:paraId="5940E92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6EC23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50EC2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No-show rate</w:t>
            </w:r>
          </w:p>
        </w:tc>
        <w:tc>
          <w:p w14:paraId="60D3647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1060B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0B737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Attendance rate</w:t>
            </w:r>
          </w:p>
        </w:tc>
        <w:tc>
          <w:p w14:paraId="45DD47A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22A95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7CE2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booking lead time</w:t>
            </w:r>
          </w:p>
        </w:tc>
        <w:tc>
          <w:p w14:paraId="6E963CA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7EE9A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4814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Reminder coverage</w:t>
            </w:r>
          </w:p>
        </w:tc>
        <w:tc>
          <w:p w14:paraId="3A2C8C5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499DE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A2E4F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Core analytical findings</w:t>
            </w:r>
          </w:p>
        </w:tc>
        <w:tc>
          <w:p w14:paraId="76730FA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7FFE0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8B344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Dashboard consistency</w:t>
            </w:r>
          </w:p>
        </w:tc>
        <w:tc>
          <w:p w14:paraId="3A8B5D2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  <w:tr w14:paraId="1934F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574C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Python–Power BI consistency</w:t>
            </w:r>
          </w:p>
        </w:tc>
        <w:tc>
          <w:p w14:paraId="4B4CD11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</w:t>
            </w:r>
          </w:p>
        </w:tc>
      </w:tr>
    </w:tbl>
    <w:p w14:paraId="4B21E790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purpose of this process was to confirm that Week 7 refinements remained consistent with the established Analytics results.</w:t>
      </w:r>
    </w:p>
    <w:p w14:paraId="1C0ECBAA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validation process provided evidence that the final Analytics component was ready for Week 8 integration and presentation.</w:t>
      </w:r>
    </w:p>
    <w:bookmarkEnd w:id="52"/>
    <w:p w14:paraId="3B8F12D8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3" w:name="business-insight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18. BUSINESS INSIGHTS</w:t>
      </w:r>
    </w:p>
    <w:p w14:paraId="68829353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validated Analytics work produced the following major business insights.</w:t>
      </w:r>
    </w:p>
    <w:p w14:paraId="4E582763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4" w:name="long-booking-lead-time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18.1 Long Booking Lead Time</w:t>
      </w:r>
    </w:p>
    <w:p w14:paraId="0355D2E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Observed no-show rates increased across the booking lead-time groups, reaching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67.69%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in the 46–60 day group.</w:t>
      </w:r>
    </w:p>
    <w:p w14:paraId="5119EE10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Longer lead-time appointments should therefore be included in attendance monitoring and administrative planning.</w:t>
      </w:r>
    </w:p>
    <w:bookmarkEnd w:id="54"/>
    <w:p w14:paraId="4511377E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5" w:name="previous-no-show-history-2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18.2 Previous No-Show History</w:t>
      </w:r>
    </w:p>
    <w:p w14:paraId="69AEFAA8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Patients with previous no-show history showed higher observed no-show rates in the dataset.</w:t>
      </w:r>
    </w:p>
    <w:p w14:paraId="3C68FA2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Previous appointment behaviour can therefore provide useful segmentation context.</w:t>
      </w:r>
    </w:p>
    <w:bookmarkEnd w:id="55"/>
    <w:p w14:paraId="5134FA30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6" w:name="combined-risk-pattern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18.3 Combined Risk Patterns</w:t>
      </w:r>
    </w:p>
    <w:p w14:paraId="0DBC2B0F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Analysing booking lead time and previous no-show history together showed larger differences between segments.</w:t>
      </w:r>
    </w:p>
    <w:p w14:paraId="50E8E30B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For example, the observed rate reached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82.11%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for the 46–60 day and previous no-shows 2+ segment.</w:t>
      </w:r>
    </w:p>
    <w:p w14:paraId="45A88659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supports the use of combined segmentation for decision-support purposes.</w:t>
      </w:r>
    </w:p>
    <w:bookmarkEnd w:id="56"/>
    <w:p w14:paraId="653320B5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7" w:name="reminder-monitoring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18.4 Reminder Monitoring</w:t>
      </w:r>
    </w:p>
    <w:p w14:paraId="1A9F9D3C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Reminder coverage was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72.68%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61C5D441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analysis showed differences in observed outcomes across reminder-status groups, particularly when examined together with booking lead time.</w:t>
      </w:r>
    </w:p>
    <w:p w14:paraId="0A0E7E5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However, reminder status is not treated as a causal explanation for attendance outcomes.</w:t>
      </w:r>
    </w:p>
    <w:bookmarkEnd w:id="57"/>
    <w:p w14:paraId="676C73AB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8" w:name="distance-1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18.5 Distance</w:t>
      </w:r>
    </w:p>
    <w:p w14:paraId="47DE7782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observed no-show rate was higher among patients in the 20+ distance group than among those in the 0–5 group.</w:t>
      </w:r>
    </w:p>
    <w:p w14:paraId="5E8687B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Distance can therefore provide additional segmentation context for administrative monitoring.</w:t>
      </w:r>
    </w:p>
    <w:bookmarkEnd w:id="58"/>
    <w:p w14:paraId="5DE88493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9" w:name="segment-1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18.6 65+ Segment</w:t>
      </w:r>
    </w:p>
    <w:p w14:paraId="3F78527E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65+ segment had an overall observed no-show rate of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45.12%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across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1,241 appointments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0E25E5F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Although this was not the highest overall age-group rate, analysis within the segment showed that longer booking lead times and previous no-show history were associated with higher observed no-show rates.</w:t>
      </w:r>
    </w:p>
    <w:p w14:paraId="687A1CBE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provides useful context for monitoring the segment alongside Data Science model performance.</w:t>
      </w:r>
    </w:p>
    <w:bookmarkEnd w:id="53"/>
    <w:bookmarkEnd w:id="59"/>
    <w:p w14:paraId="200960DE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0" w:name="decision-support-recommendation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19. DECISION-SUPPORT RECOMMENDATIONS</w:t>
      </w:r>
    </w:p>
    <w:p w14:paraId="2E43D329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1" w:name="monitor-long-booking-lead-time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19.1 Monitor Long Booking Lead Times</w:t>
      </w:r>
    </w:p>
    <w:p w14:paraId="098DCA50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Appointments booked substantially in advance showed higher observed no-show rates.</w:t>
      </w:r>
    </w:p>
    <w:p w14:paraId="7643FA8C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HealthConnect can therefore include longer booking lead times in attendance monitoring and administrative planning.</w:t>
      </w:r>
    </w:p>
    <w:bookmarkEnd w:id="61"/>
    <w:p w14:paraId="4C9356C6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2" w:name="Xfb296ec031088110b785472f284894b612854cc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19.2 Use Previous Attendance Behaviour for Segmentation</w:t>
      </w:r>
    </w:p>
    <w:p w14:paraId="402C66CD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Previous no-show history showed higher observed no-show rates in several groups.</w:t>
      </w:r>
    </w:p>
    <w:p w14:paraId="7CCC8CE4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Previous appointment behaviour can therefore be considered as part of administrative monitoring and segmentation.</w:t>
      </w:r>
    </w:p>
    <w:bookmarkEnd w:id="62"/>
    <w:p w14:paraId="66CD9A21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3" w:name="strengthen-reminder-monitoring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19.3 Strengthen Reminder Monitoring</w:t>
      </w:r>
    </w:p>
    <w:p w14:paraId="6DD24101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Reminder coverage was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72.68%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5F2787AE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HealthConnect can monitor reminder delivery and investigate whether reminder processes are reaching appointments consistently.</w:t>
      </w:r>
    </w:p>
    <w:p w14:paraId="6FB2139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recommendation is operational rather than causal; the Analytics results do not prove that reminders themselves cause improved attendance.</w:t>
      </w:r>
    </w:p>
    <w:bookmarkEnd w:id="63"/>
    <w:p w14:paraId="47942A1B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4" w:name="monitor-combined-pattern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19.4 Monitor Combined Patterns</w:t>
      </w:r>
    </w:p>
    <w:p w14:paraId="2C0B9D77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Booking lead time and previous no-show history showed stronger observed differences when analysed together.</w:t>
      </w:r>
    </w:p>
    <w:p w14:paraId="79BF070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HealthConnect can therefore use relevant combinations of appointment characteristics when developing decision-support monitoring rather than relying on individual variables alone.</w:t>
      </w:r>
    </w:p>
    <w:bookmarkEnd w:id="64"/>
    <w:p w14:paraId="71308C15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5" w:name="monitor-segment-level-model-performance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19.5 Monitor Segment-Level Model Performance</w:t>
      </w:r>
    </w:p>
    <w:p w14:paraId="4E7A6485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Data Science model performance should be reviewed across relevant appointment and patient segments.</w:t>
      </w:r>
    </w:p>
    <w:p w14:paraId="4F997489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Specialist Consultation and 65+ segments are examples of groups where segment-level monitoring is relevant.</w:t>
      </w:r>
    </w:p>
    <w:bookmarkEnd w:id="65"/>
    <w:p w14:paraId="7D829EC7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6" w:name="use-analytics-and-data-science-together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19.6 Use Analytics and Data Science Together</w:t>
      </w:r>
    </w:p>
    <w:p w14:paraId="14241C4B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final solution should use descriptive Analytics findings and Data Science model outputs as complementary sources of information.</w:t>
      </w:r>
    </w:p>
    <w:p w14:paraId="6E91168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 provides observed appointment patterns, while Data Science provides predictive modelling information.</w:t>
      </w:r>
    </w:p>
    <w:p w14:paraId="32746B2B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Neither should be interpreted as replacing the other.</w:t>
      </w:r>
    </w:p>
    <w:bookmarkEnd w:id="60"/>
    <w:bookmarkEnd w:id="66"/>
    <w:p w14:paraId="06FCCB4D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7" w:name="final-analytics-decision-support-package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20. FINAL ANALYTICS &amp; DECISION SUPPORT PACKAGE</w:t>
      </w:r>
    </w:p>
    <w:p w14:paraId="0D3B6846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completed Data Analytics contribution consists of:</w:t>
      </w:r>
    </w:p>
    <w:p w14:paraId="428C5053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8" w:name="data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Data</w:t>
      </w:r>
    </w:p>
    <w:p w14:paraId="313E4B1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Cleaned HealthConnect appointment dataset.</w:t>
      </w:r>
    </w:p>
    <w:p w14:paraId="6017F5B1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Original dataset retained separately.</w:t>
      </w:r>
    </w:p>
    <w:p w14:paraId="09115FE2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Documented data-cleaning process.</w:t>
      </w:r>
    </w:p>
    <w:bookmarkEnd w:id="68"/>
    <w:p w14:paraId="31061DA9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9" w:name="analytic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</w:t>
      </w:r>
    </w:p>
    <w:p w14:paraId="3126DBB3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Validated KPIs.</w:t>
      </w:r>
    </w:p>
    <w:p w14:paraId="6BA21240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Booking lead-time analysis.</w:t>
      </w:r>
    </w:p>
    <w:p w14:paraId="26A9D6C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Previous no-show history analysis.</w:t>
      </w:r>
    </w:p>
    <w:p w14:paraId="10E953F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Reminder analysis.</w:t>
      </w:r>
    </w:p>
    <w:p w14:paraId="70A6483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Combined segmentation.</w:t>
      </w:r>
    </w:p>
    <w:p w14:paraId="54D38F1B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Distance analysis.</w:t>
      </w:r>
    </w:p>
    <w:p w14:paraId="7F66CAF8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Age analysis.</w:t>
      </w:r>
    </w:p>
    <w:p w14:paraId="6899C782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65+ segment analysis.</w:t>
      </w:r>
    </w:p>
    <w:p w14:paraId="4E0B0BE8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Relevant appointment-level analysis.</w:t>
      </w:r>
    </w:p>
    <w:bookmarkEnd w:id="69"/>
    <w:p w14:paraId="0785F6C5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0" w:name="visualisation"/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Visualization</w:t>
      </w:r>
    </w:p>
    <w:p w14:paraId="415F073E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Refined Power BI dashboard.</w:t>
      </w:r>
    </w:p>
    <w:p w14:paraId="0EA0907B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Overview page.</w:t>
      </w:r>
    </w:p>
    <w:p w14:paraId="517C08E8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No-Show Analysis page.</w:t>
      </w:r>
    </w:p>
    <w:p w14:paraId="3BAD843B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Booking &amp; Reminder Analysis page.</w:t>
      </w:r>
    </w:p>
    <w:p w14:paraId="20D0CB04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Synchronized slicers.</w:t>
      </w:r>
    </w:p>
    <w:bookmarkEnd w:id="70"/>
    <w:p w14:paraId="1ABDEA6F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1" w:name="decision-support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Decision Support</w:t>
      </w:r>
    </w:p>
    <w:p w14:paraId="76BC93F8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Business insights.</w:t>
      </w:r>
    </w:p>
    <w:p w14:paraId="52932C62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Operational recommendations.</w:t>
      </w:r>
    </w:p>
    <w:p w14:paraId="64A9F962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Segment-level monitoring considerations.</w:t>
      </w:r>
    </w:p>
    <w:p w14:paraId="3F83EE6E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Analytical limitations.</w:t>
      </w:r>
    </w:p>
    <w:bookmarkEnd w:id="71"/>
    <w:p w14:paraId="30E04AB3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2" w:name="cross-track-integration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Cross-Track Integration</w:t>
      </w:r>
    </w:p>
    <w:p w14:paraId="379DDC80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Data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 ↔ Data Science collaboration.</w:t>
      </w:r>
    </w:p>
    <w:p w14:paraId="6013FE25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Validated findings supplied for model interpretation.</w:t>
      </w:r>
    </w:p>
    <w:p w14:paraId="651A3DA9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Additional 65+ evidence supplied as descriptive context.</w:t>
      </w:r>
    </w:p>
    <w:p w14:paraId="22168A5A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Model-performance limitations documented without treating them as causal findings.</w:t>
      </w:r>
    </w:p>
    <w:bookmarkEnd w:id="67"/>
    <w:bookmarkEnd w:id="72"/>
    <w:p w14:paraId="3DDF3572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3" w:name="final-integration-statu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21. FINAL INTEGRATION STATUS</w:t>
      </w:r>
    </w:p>
    <w:p w14:paraId="32E208A4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Data Analytics work progressed through:</w:t>
      </w:r>
    </w:p>
    <w:p w14:paraId="1B37A91A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Cleaned Dataset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Validated KPIs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Analytical Findings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Combined Analysis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Power BI Dashboard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Analytics Validation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Analytics ↔ Data Science Collaboration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Final Integration &amp; Decision Support</w:t>
      </w:r>
    </w:p>
    <w:p w14:paraId="4556D827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Analytics component is therefore positioned as a validated decision-support component of the wider HealthConnect project.</w:t>
      </w:r>
    </w:p>
    <w:p w14:paraId="448C99CB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Analytics contribution does not claim that the identified patterns alone solve missed appointments.</w:t>
      </w:r>
    </w:p>
    <w:p w14:paraId="66E93EDF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Instead, the findings provide evidence that can support:</w:t>
      </w:r>
    </w:p>
    <w:p w14:paraId="22BB4A5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Attendance monitoring.</w:t>
      </w:r>
    </w:p>
    <w:p w14:paraId="31CB519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Administrative prioritisation.</w:t>
      </w:r>
    </w:p>
    <w:p w14:paraId="7D5C5C11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Appointment segmentation.</w:t>
      </w:r>
    </w:p>
    <w:p w14:paraId="191C5D45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Dashboard-based decision-making.</w:t>
      </w:r>
    </w:p>
    <w:p w14:paraId="6CC7FE60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Interpretation of Data Science model outputs.</w:t>
      </w:r>
    </w:p>
    <w:p w14:paraId="2B1D3A57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Further investigation of interventions.</w:t>
      </w:r>
    </w:p>
    <w:p w14:paraId="38E3B859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final Analytics component is ready to be presented as part of the wider HealthConnect solution.</w:t>
      </w:r>
    </w:p>
    <w:bookmarkEnd w:id="73"/>
    <w:p w14:paraId="2BA3F4E3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4" w:name="final-hc-pod-integration-context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22. FINAL HC-POD INTEGRATION CONTEXT</w:t>
      </w:r>
    </w:p>
    <w:p w14:paraId="35FE119C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HealthConnect is a multidisciplinary HC-POD project.</w:t>
      </w:r>
    </w:p>
    <w:p w14:paraId="3CAA380B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wider final walkthrough is expected to demonstrate how the professional tracks connect to form a coherent solution.</w:t>
      </w:r>
    </w:p>
    <w:p w14:paraId="7E14E0F7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Data Analytics contribution connects to the wider solution through:</w:t>
      </w:r>
    </w:p>
    <w:p w14:paraId="12276E2B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Business Problem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Appointment Data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Analytics Findings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Validated Decision-Support Insights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Science Model Interpretation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Broader HealthConnect Solution</w:t>
      </w:r>
    </w:p>
    <w:p w14:paraId="4C2C6A0F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documented individual cross-track contribution is specifically:</w:t>
      </w:r>
    </w:p>
    <w:p w14:paraId="7DDFB48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Analytics ↔ Data Science</w:t>
      </w:r>
    </w:p>
    <w:p w14:paraId="24BF0774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Analytics documentation does not claim completion of work belonging to ML Engineering, Generative AI or Project Management where such work was not part of the documented Analytics contribution.</w:t>
      </w:r>
    </w:p>
    <w:p w14:paraId="05BF397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Those components may be demonstrated by the wider HC-POD during the final project walkthrough.</w:t>
      </w:r>
      <w:bookmarkEnd w:id="74"/>
      <w:bookmarkStart w:id="75" w:name="closing-3060-seconds"/>
      <w:bookmarkStart w:id="76" w:name="presentation-contribution"/>
    </w:p>
    <w:bookmarkEnd w:id="75"/>
    <w:bookmarkEnd w:id="76"/>
    <w:p w14:paraId="66C28024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7" w:name="reflection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 REFLECTION</w:t>
      </w:r>
    </w:p>
    <w:p w14:paraId="0FD0EB30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HealthConnect project provided practical experience in transforming a healthcare appointment dataset into a structured analytical and decision-support solution.</w:t>
      </w:r>
    </w:p>
    <w:p w14:paraId="7FF3FEF9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major learning point was the importance of validation.</w:t>
      </w:r>
    </w:p>
    <w:p w14:paraId="2B130B17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Rather than treating the first analytical outputs as final, the Week 7 process involved recalculating and retesting key metrics and findings.</w:t>
      </w:r>
    </w:p>
    <w:p w14:paraId="028392C9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Another important learning point was the value of analysing variables together.</w:t>
      </w:r>
    </w:p>
    <w:p w14:paraId="5B832274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Individual variables provided useful information, but combining booking lead time, previous no-show history and reminder status provided additional context around observed appointment outcomes.</w:t>
      </w:r>
    </w:p>
    <w:p w14:paraId="5C53477B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project also demonstrated the importance of clearly defining metrics.</w:t>
      </w:r>
    </w:p>
    <w:p w14:paraId="2A1E1AC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difference between the Analytics no-show KPI and the Data Science modelling no-show rate showed why denominators and analytical definitions must be documented before comparing results.</w:t>
      </w:r>
    </w:p>
    <w:p w14:paraId="632A784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65+ analysis further demonstrated the value of segment-level investigation. Although the overall 65+ no-show rate was not the highest age-group rate, analysing booking lead time and previous no-show history within the segment revealed additional patterns that could support model interpretation and monitoring.</w:t>
      </w:r>
    </w:p>
    <w:p w14:paraId="60DD8BFC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Data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 ↔ Data Science collaboration demonstrated how descriptive findings and predictive modelling can complement one another while maintaining clear boundaries around what the data can and cannot establish.</w:t>
      </w:r>
    </w:p>
    <w:bookmarkEnd w:id="77"/>
    <w:p w14:paraId="59A9FA20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8" w:name="final-conclusion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 FINAL CONCLUSION</w:t>
      </w:r>
    </w:p>
    <w:p w14:paraId="48ECDD0F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HealthConnect Data Analytics project transformed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5,000 appointment records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into a validated analytical and decision-support package.</w:t>
      </w:r>
    </w:p>
    <w:p w14:paraId="03515EF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analysis identified observable patterns involving booking lead time, previous no-show history, reminder status, distance, age and other appointment characteristics.</w:t>
      </w:r>
    </w:p>
    <w:p w14:paraId="5770F0A8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Longer booking lead times and greater previous no-show history were associated with higher observed no-show rates. Analysing these variables together provided additional context, with some combinations showing substantially higher observed no-show rates.</w:t>
      </w:r>
    </w:p>
    <w:p w14:paraId="68312B8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65+ segment provided an additional example of why segment-level analysis is important. Although the segment had an overall observed no-show rate of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45.12%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its observed no-show rates varied considerably across booking lead time and previous no-show history.</w:t>
      </w:r>
    </w:p>
    <w:p w14:paraId="765AAD25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final Power BI dashboard provides an interactive way to monitor appointment outcomes and explore relevant patterns.</w:t>
      </w:r>
    </w:p>
    <w:p w14:paraId="2D43AC4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The documented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Data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 ↔ Data Science collaboration connects descriptive appointment findings with model interpretation and segment-level monitoring.</w:t>
      </w:r>
    </w:p>
    <w:p w14:paraId="74025F29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project maintains important analytical boundaries: observed associations are not treated as causal relationships, small segments are interpreted cautiously, model performance is not equated with observed behaviour, and differences in metric definitions are explicitly documented.</w:t>
      </w:r>
    </w:p>
    <w:p w14:paraId="14B0C616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Overall, the final HealthConnect Analytics package provides a structured and validated foundation for using appointment data to support attendance monitoring, administrative decision-making, model interpretation and further data-driven improvement of the patient support experience.</w:t>
      </w:r>
    </w:p>
    <w:bookmarkEnd w:id="78"/>
    <w:p w14:paraId="1D88696D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9" w:name="final-deliverables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 FINAL DELIVERABLES</w:t>
      </w:r>
    </w:p>
    <w:p w14:paraId="016C4738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completed Data Analytics package consists of:</w:t>
      </w:r>
    </w:p>
    <w:p w14:paraId="0F13AA5D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Cleaned HealthConnect appointment dataset.</w:t>
      </w:r>
    </w:p>
    <w:p w14:paraId="589DA307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Python/Jupyter analytical notebook.</w:t>
      </w:r>
    </w:p>
    <w:p w14:paraId="2C6BF625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Validated KPI calculations.</w:t>
      </w:r>
    </w:p>
    <w:p w14:paraId="3FD44390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Analytical findings.</w:t>
      </w:r>
    </w:p>
    <w:p w14:paraId="59F9C86F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Combined segmentation analysis.</w:t>
      </w:r>
    </w:p>
    <w:p w14:paraId="1C9469F4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65+ segment analysis.</w:t>
      </w:r>
    </w:p>
    <w:p w14:paraId="05019451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Power BI dashboard.</w:t>
      </w:r>
    </w:p>
    <w:p w14:paraId="6CD79479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Dashboard validation evidence.</w:t>
      </w:r>
    </w:p>
    <w:p w14:paraId="1E31537C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Python–Power BI consistency evidence.</w:t>
      </w:r>
    </w:p>
    <w:p w14:paraId="1DCD128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 validation evidence.</w:t>
      </w:r>
    </w:p>
    <w:p w14:paraId="1F11FBEA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Data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 ↔ Data Science collaboration evidence.</w:t>
      </w:r>
    </w:p>
    <w:p w14:paraId="1477F90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Business insights.</w:t>
      </w:r>
    </w:p>
    <w:p w14:paraId="4704D056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Decision-support recommendations.</w:t>
      </w:r>
    </w:p>
    <w:p w14:paraId="48258040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Analytical limitations and interpretation boundaries.</w:t>
      </w:r>
    </w:p>
    <w:p w14:paraId="44C86F7C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Executive summary.</w:t>
      </w:r>
    </w:p>
    <w:p w14:paraId="77783C1E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Final presentation materials.</w:t>
      </w:r>
    </w:p>
    <w:p w14:paraId="6952B8A0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Individual video presentation structure.</w:t>
      </w:r>
    </w:p>
    <w:p w14:paraId="1C526298">
      <w:pPr>
        <w:pStyle w:val="24"/>
        <w:numPr>
          <w:ilvl w:val="0"/>
          <w:numId w:val="1"/>
        </w:numPr>
        <w:ind w:left="600" w:leftChars="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Final project documentation.</w:t>
      </w:r>
    </w:p>
    <w:bookmarkEnd w:id="79"/>
    <w:p w14:paraId="68761CC9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0" w:name="final-workflow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 FINAL WORKFLOW</w:t>
      </w:r>
    </w:p>
    <w:p w14:paraId="663079EC">
      <w:pPr>
        <w:pStyle w:val="1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Clean → Analyse → Validate → Integrate → Visualise → Communicate → Support Decisions</w:t>
      </w:r>
    </w:p>
    <w:p w14:paraId="3C3E16A3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final Data Analytics contribution demonstrates the evolution of the HealthConnect work from the initial business problem through data preparation, analysis, validation, dashboard development, cross-track integration and final decision support.</w:t>
      </w:r>
    </w:p>
    <w:bookmarkEnd w:id="8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60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425BE"/>
    <w:rsid w:val="14AB7BDB"/>
    <w:rsid w:val="179F6914"/>
    <w:rsid w:val="182D5692"/>
    <w:rsid w:val="2C9613F9"/>
    <w:rsid w:val="31AD2FE7"/>
    <w:rsid w:val="31CF09B6"/>
    <w:rsid w:val="3780027A"/>
    <w:rsid w:val="3F2E4818"/>
    <w:rsid w:val="43F31768"/>
    <w:rsid w:val="485A4042"/>
    <w:rsid w:val="4B9F1C20"/>
    <w:rsid w:val="515B74D7"/>
    <w:rsid w:val="5CC934CD"/>
    <w:rsid w:val="5CD31049"/>
    <w:rsid w:val="62DE30E7"/>
    <w:rsid w:val="6CAA294A"/>
    <w:rsid w:val="6CC77785"/>
    <w:rsid w:val="6D7A5EC6"/>
    <w:rsid w:val="6F4920FA"/>
    <w:rsid w:val="70CC67D7"/>
    <w:rsid w:val="74CE2074"/>
    <w:rsid w:val="78636011"/>
    <w:rsid w:val="790B68BA"/>
    <w:rsid w:val="79F05CB6"/>
    <w:rsid w:val="7A9E34C4"/>
    <w:rsid w:val="7B8050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1700</Words>
  <Characters>11146</Characters>
  <Lines>12</Lines>
  <Paragraphs>8</Paragraphs>
  <TotalTime>452</TotalTime>
  <ScaleCrop>false</ScaleCrop>
  <LinksUpToDate>false</LinksUpToDate>
  <CharactersWithSpaces>12626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HP</dc:creator>
  <cp:lastModifiedBy>HP</cp:lastModifiedBy>
  <dcterms:modified xsi:type="dcterms:W3CDTF">2026-09-26T18:36:02Z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eyJoZGlkIjoiNzAwZDMyMjA0MDQxYjY4Y2I2MzQyZjg3MzUwZjRmNGIifQ==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05723F8D1F2344DDA8AB86DA59AE3872_13</vt:lpwstr>
  </property>
</Properties>
</file>