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E3297">
      <w:pPr>
        <w:jc w:val="center"/>
        <w:rPr>
          <w:rFonts w:ascii="楷体_GB2312" w:eastAsia="楷体_GB2312"/>
          <w:b/>
          <w:sz w:val="52"/>
          <w:szCs w:val="24"/>
        </w:rPr>
      </w:pPr>
    </w:p>
    <w:p w14:paraId="23279EED">
      <w:pPr>
        <w:jc w:val="center"/>
        <w:rPr>
          <w:rFonts w:ascii="楷体_GB2312" w:eastAsia="楷体_GB2312"/>
          <w:b/>
          <w:sz w:val="52"/>
          <w:szCs w:val="24"/>
        </w:rPr>
      </w:pPr>
    </w:p>
    <w:p w14:paraId="4208BC4B">
      <w:pPr>
        <w:jc w:val="center"/>
        <w:rPr>
          <w:rFonts w:ascii="楷体_GB2312" w:eastAsia="楷体_GB2312"/>
          <w:b/>
          <w:sz w:val="52"/>
          <w:szCs w:val="24"/>
        </w:rPr>
      </w:pPr>
      <w:r>
        <w:rPr>
          <w:rFonts w:hint="eastAsia" w:ascii="楷体_GB2312" w:eastAsia="楷体_GB2312"/>
          <w:b/>
          <w:sz w:val="52"/>
          <w:szCs w:val="24"/>
        </w:rPr>
        <w:t>华东师范大学</w:t>
      </w:r>
    </w:p>
    <w:p w14:paraId="642C6D0C">
      <w:pPr>
        <w:jc w:val="center"/>
        <w:rPr>
          <w:rFonts w:ascii="黑体" w:eastAsia="黑体"/>
          <w:b/>
          <w:sz w:val="36"/>
          <w:szCs w:val="36"/>
        </w:rPr>
      </w:pPr>
      <w:r>
        <w:rPr>
          <w:rFonts w:hint="eastAsia" w:ascii="黑体" w:eastAsia="黑体"/>
          <w:b/>
          <w:sz w:val="36"/>
          <w:szCs w:val="36"/>
        </w:rPr>
        <w:t>本科生创新训练培育项目（创新训练类）</w:t>
      </w:r>
    </w:p>
    <w:p w14:paraId="17606377">
      <w:pPr>
        <w:jc w:val="center"/>
        <w:rPr>
          <w:rFonts w:ascii="黑体" w:eastAsia="黑体"/>
          <w:b/>
          <w:sz w:val="36"/>
          <w:szCs w:val="36"/>
        </w:rPr>
      </w:pPr>
      <w:r>
        <w:rPr>
          <w:rFonts w:hint="eastAsia" w:ascii="黑体" w:eastAsia="黑体"/>
          <w:b/>
          <w:sz w:val="36"/>
          <w:szCs w:val="36"/>
        </w:rPr>
        <w:t>立项申请书</w:t>
      </w:r>
    </w:p>
    <w:p w14:paraId="67D49A9A">
      <w:pPr>
        <w:jc w:val="center"/>
        <w:rPr>
          <w:rFonts w:ascii="黑体" w:eastAsia="黑体"/>
          <w:b/>
          <w:sz w:val="36"/>
          <w:szCs w:val="36"/>
        </w:rPr>
      </w:pPr>
    </w:p>
    <w:p w14:paraId="623C05FF">
      <w:pPr>
        <w:jc w:val="center"/>
        <w:rPr>
          <w:rFonts w:ascii="黑体" w:eastAsia="黑体"/>
          <w:b/>
          <w:sz w:val="36"/>
          <w:szCs w:val="36"/>
        </w:rPr>
      </w:pPr>
    </w:p>
    <w:p w14:paraId="33BEF1BC">
      <w:pPr>
        <w:rPr>
          <w:rFonts w:ascii="楷体_GB2312" w:eastAsia="楷体_GB2312"/>
          <w:b/>
          <w:sz w:val="36"/>
          <w:szCs w:val="36"/>
        </w:rPr>
      </w:pPr>
    </w:p>
    <w:p w14:paraId="3F4C9AEE">
      <w:pPr>
        <w:spacing w:before="312" w:beforeLines="100" w:after="312" w:afterLines="100"/>
        <w:ind w:firstLine="1201" w:firstLineChars="400"/>
        <w:jc w:val="left"/>
        <w:rPr>
          <w:rFonts w:hint="eastAsia" w:ascii="仿宋" w:hAnsi="仿宋" w:eastAsia="仿宋"/>
          <w:b/>
          <w:bCs/>
          <w:sz w:val="30"/>
          <w:u w:val="single"/>
        </w:rPr>
      </w:pPr>
      <w:r>
        <w:rPr>
          <w:rFonts w:hint="eastAsia" w:ascii="仿宋" w:hAnsi="仿宋" w:eastAsia="仿宋"/>
          <w:b/>
          <w:bCs/>
          <w:sz w:val="30"/>
        </w:rPr>
        <w:t>项目名称：</w:t>
      </w:r>
      <w:r>
        <w:rPr>
          <w:rFonts w:hint="eastAsia" w:ascii="仿宋" w:hAnsi="仿宋" w:eastAsia="仿宋"/>
          <w:b/>
          <w:bCs/>
          <w:sz w:val="30"/>
          <w:u w:val="single"/>
          <w:lang w:eastAsia="zh"/>
        </w:rPr>
        <w:t>基于异质垂直联邦学习的上市公司违规预测研究</w:t>
      </w:r>
    </w:p>
    <w:p w14:paraId="78E069EF">
      <w:pPr>
        <w:spacing w:before="312" w:beforeLines="100" w:after="312" w:afterLines="100"/>
        <w:ind w:firstLine="1201" w:firstLineChars="400"/>
        <w:jc w:val="left"/>
        <w:rPr>
          <w:rFonts w:hint="eastAsia" w:ascii="仿宋" w:hAnsi="仿宋" w:eastAsia="仿宋"/>
          <w:b/>
          <w:bCs/>
          <w:sz w:val="30"/>
          <w:u w:val="single"/>
        </w:rPr>
      </w:pPr>
      <w:r>
        <w:rPr>
          <w:rFonts w:hint="eastAsia" w:ascii="仿宋" w:hAnsi="仿宋" w:eastAsia="仿宋"/>
          <w:b/>
          <w:bCs/>
          <w:sz w:val="30"/>
        </w:rPr>
        <w:t>项目负责人：</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王昊  </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w:t>
      </w:r>
      <w:r>
        <w:rPr>
          <w:rFonts w:hint="eastAsia" w:ascii="仿宋" w:hAnsi="仿宋" w:eastAsia="仿宋"/>
          <w:b/>
          <w:bCs/>
          <w:sz w:val="30"/>
          <w:u w:val="single"/>
        </w:rPr>
        <w:t xml:space="preserve">     </w:t>
      </w:r>
    </w:p>
    <w:p w14:paraId="544CEEFB">
      <w:pPr>
        <w:spacing w:before="312" w:beforeLines="100" w:after="312" w:afterLines="100"/>
        <w:ind w:firstLine="1201" w:firstLineChars="400"/>
        <w:jc w:val="left"/>
        <w:rPr>
          <w:rFonts w:hint="eastAsia" w:ascii="仿宋" w:hAnsi="仿宋" w:eastAsia="仿宋"/>
          <w:b/>
          <w:bCs/>
          <w:sz w:val="30"/>
          <w:u w:val="single"/>
        </w:rPr>
      </w:pPr>
      <w:r>
        <w:rPr>
          <w:rFonts w:hint="eastAsia" w:ascii="仿宋" w:hAnsi="仿宋" w:eastAsia="仿宋"/>
          <w:b/>
          <w:bCs/>
          <w:sz w:val="30"/>
        </w:rPr>
        <w:t>项目所在单位：</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统计学院</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w:t>
      </w:r>
      <w:r>
        <w:rPr>
          <w:rFonts w:hint="eastAsia" w:ascii="仿宋" w:hAnsi="仿宋" w:eastAsia="仿宋"/>
          <w:b/>
          <w:bCs/>
          <w:sz w:val="30"/>
          <w:u w:val="single"/>
        </w:rPr>
        <w:t xml:space="preserve">   </w:t>
      </w:r>
    </w:p>
    <w:p w14:paraId="26790873">
      <w:pPr>
        <w:spacing w:before="312" w:beforeLines="100" w:after="312" w:afterLines="100"/>
        <w:ind w:firstLine="1201" w:firstLineChars="400"/>
        <w:jc w:val="left"/>
        <w:rPr>
          <w:rFonts w:hint="eastAsia" w:ascii="仿宋" w:hAnsi="仿宋" w:eastAsia="仿宋"/>
          <w:b/>
          <w:bCs/>
          <w:sz w:val="30"/>
          <w:u w:val="single"/>
        </w:rPr>
      </w:pPr>
      <w:r>
        <w:rPr>
          <w:rFonts w:hint="eastAsia" w:ascii="仿宋" w:hAnsi="仿宋" w:eastAsia="仿宋"/>
          <w:b/>
          <w:bCs/>
          <w:sz w:val="30"/>
        </w:rPr>
        <w:t>项目指导教师：</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王小舟</w:t>
      </w:r>
      <w:r>
        <w:rPr>
          <w:rFonts w:hint="eastAsia" w:ascii="仿宋" w:hAnsi="仿宋" w:eastAsia="仿宋"/>
          <w:b/>
          <w:bCs/>
          <w:sz w:val="30"/>
          <w:u w:val="single"/>
        </w:rPr>
        <w:t xml:space="preserve">  </w:t>
      </w:r>
      <w:r>
        <w:rPr>
          <w:rFonts w:hint="eastAsia" w:ascii="仿宋" w:hAnsi="仿宋" w:eastAsia="仿宋"/>
          <w:b/>
          <w:bCs/>
          <w:sz w:val="30"/>
          <w:u w:val="single"/>
          <w:lang w:eastAsia="zh"/>
        </w:rPr>
        <w:t xml:space="preserve"> </w:t>
      </w:r>
      <w:r>
        <w:rPr>
          <w:rFonts w:hint="eastAsia" w:ascii="仿宋" w:hAnsi="仿宋" w:eastAsia="仿宋"/>
          <w:b/>
          <w:bCs/>
          <w:sz w:val="30"/>
          <w:u w:val="single"/>
        </w:rPr>
        <w:t xml:space="preserve">         </w:t>
      </w:r>
    </w:p>
    <w:p w14:paraId="0C45E186">
      <w:pPr>
        <w:rPr>
          <w:rFonts w:hint="eastAsia" w:ascii="仿宋" w:hAnsi="仿宋" w:eastAsia="仿宋"/>
        </w:rPr>
      </w:pPr>
    </w:p>
    <w:p w14:paraId="6FE97891">
      <w:pPr>
        <w:rPr>
          <w:rFonts w:hint="eastAsia" w:ascii="仿宋" w:hAnsi="仿宋" w:eastAsia="仿宋"/>
        </w:rPr>
      </w:pPr>
    </w:p>
    <w:p w14:paraId="6AC336ED">
      <w:pPr>
        <w:rPr>
          <w:rFonts w:hint="eastAsia" w:ascii="仿宋" w:hAnsi="仿宋" w:eastAsia="仿宋"/>
        </w:rPr>
      </w:pPr>
    </w:p>
    <w:p w14:paraId="5E1F23CC">
      <w:pPr>
        <w:rPr>
          <w:rFonts w:hint="eastAsia" w:ascii="仿宋" w:hAnsi="仿宋" w:eastAsia="仿宋"/>
        </w:rPr>
      </w:pPr>
    </w:p>
    <w:p w14:paraId="6BAD330E">
      <w:pPr>
        <w:ind w:firstLine="2701" w:firstLineChars="900"/>
        <w:rPr>
          <w:rFonts w:hint="eastAsia" w:ascii="仿宋" w:hAnsi="仿宋" w:eastAsia="仿宋"/>
          <w:b/>
          <w:bCs/>
          <w:sz w:val="30"/>
        </w:rPr>
      </w:pPr>
      <w:r>
        <w:rPr>
          <w:rFonts w:hint="eastAsia" w:ascii="仿宋" w:hAnsi="仿宋" w:eastAsia="仿宋"/>
          <w:b/>
          <w:bCs/>
          <w:sz w:val="30"/>
          <w:szCs w:val="30"/>
        </w:rPr>
        <w:t>立项申请时间</w:t>
      </w:r>
      <w:r>
        <w:rPr>
          <w:rFonts w:hint="eastAsia" w:ascii="仿宋" w:hAnsi="仿宋" w:eastAsia="仿宋"/>
          <w:b/>
          <w:bCs/>
          <w:sz w:val="30"/>
          <w:szCs w:val="30"/>
          <w:lang w:eastAsia="zh"/>
        </w:rPr>
        <w:t>：2026</w:t>
      </w:r>
      <w:r>
        <w:rPr>
          <w:rFonts w:hint="eastAsia" w:ascii="仿宋" w:hAnsi="仿宋" w:eastAsia="仿宋"/>
          <w:b/>
          <w:bCs/>
          <w:sz w:val="30"/>
          <w:szCs w:val="30"/>
        </w:rPr>
        <w:t>年</w:t>
      </w:r>
      <w:r>
        <w:rPr>
          <w:rFonts w:hint="eastAsia" w:ascii="仿宋" w:hAnsi="仿宋" w:eastAsia="仿宋"/>
          <w:b/>
          <w:bCs/>
          <w:sz w:val="30"/>
          <w:szCs w:val="30"/>
          <w:lang w:eastAsia="zh"/>
        </w:rPr>
        <w:t>5</w:t>
      </w:r>
      <w:r>
        <w:rPr>
          <w:rFonts w:hint="eastAsia" w:ascii="仿宋" w:hAnsi="仿宋" w:eastAsia="仿宋"/>
          <w:b/>
          <w:bCs/>
          <w:sz w:val="30"/>
          <w:szCs w:val="30"/>
        </w:rPr>
        <w:t>月</w:t>
      </w:r>
      <w:r>
        <w:rPr>
          <w:rFonts w:hint="eastAsia" w:ascii="仿宋" w:hAnsi="仿宋" w:eastAsia="仿宋"/>
          <w:b/>
          <w:bCs/>
          <w:sz w:val="30"/>
          <w:szCs w:val="30"/>
          <w:lang w:eastAsia="zh"/>
        </w:rPr>
        <w:t>1</w:t>
      </w:r>
      <w:r>
        <w:rPr>
          <w:rFonts w:hint="eastAsia" w:ascii="仿宋" w:hAnsi="仿宋" w:eastAsia="仿宋"/>
          <w:b/>
          <w:bCs/>
          <w:sz w:val="30"/>
          <w:szCs w:val="30"/>
        </w:rPr>
        <w:t>日</w:t>
      </w:r>
    </w:p>
    <w:p w14:paraId="6E8C9A24">
      <w:pPr>
        <w:rPr>
          <w:rFonts w:hint="eastAsia" w:ascii="仿宋" w:hAnsi="仿宋" w:eastAsia="仿宋"/>
        </w:rPr>
      </w:pPr>
    </w:p>
    <w:p w14:paraId="2302533D">
      <w:pPr>
        <w:rPr>
          <w:rFonts w:hint="eastAsia" w:ascii="仿宋" w:hAnsi="仿宋" w:eastAsia="仿宋"/>
        </w:rPr>
      </w:pPr>
    </w:p>
    <w:p w14:paraId="2B3FFDE3">
      <w:pPr>
        <w:rPr>
          <w:rFonts w:hint="eastAsia" w:ascii="仿宋" w:hAnsi="仿宋" w:eastAsia="仿宋"/>
        </w:rPr>
      </w:pPr>
    </w:p>
    <w:p w14:paraId="50FBC62E">
      <w:pPr>
        <w:rPr>
          <w:rFonts w:hint="eastAsia" w:ascii="仿宋" w:hAnsi="仿宋" w:eastAsia="仿宋"/>
        </w:rPr>
      </w:pPr>
    </w:p>
    <w:p w14:paraId="65EEAEF2">
      <w:pPr>
        <w:rPr>
          <w:rFonts w:hint="eastAsia" w:ascii="仿宋" w:hAnsi="仿宋" w:eastAsia="仿宋"/>
        </w:rPr>
      </w:pPr>
    </w:p>
    <w:p w14:paraId="10BA6AC2">
      <w:pPr>
        <w:ind w:right="562"/>
        <w:jc w:val="right"/>
        <w:rPr>
          <w:rFonts w:hint="eastAsia" w:ascii="仿宋" w:hAnsi="仿宋" w:eastAsia="仿宋"/>
          <w:b/>
          <w:bCs/>
          <w:sz w:val="28"/>
          <w:szCs w:val="21"/>
        </w:rPr>
      </w:pPr>
      <w:r>
        <w:rPr>
          <w:rFonts w:hint="eastAsia" w:ascii="仿宋" w:hAnsi="仿宋" w:eastAsia="仿宋"/>
          <w:b/>
          <w:bCs/>
          <w:sz w:val="28"/>
          <w:szCs w:val="21"/>
        </w:rPr>
        <w:t>华东师范大学本科生院编制</w:t>
      </w:r>
    </w:p>
    <w:p w14:paraId="5A9E5D15">
      <w:pPr>
        <w:rPr>
          <w:rFonts w:hint="eastAsia" w:ascii="仿宋" w:hAnsi="仿宋" w:eastAsia="仿宋"/>
        </w:rPr>
      </w:pPr>
    </w:p>
    <w:p w14:paraId="0865C8D9">
      <w:pPr>
        <w:rPr>
          <w:rFonts w:eastAsia="黑体"/>
          <w:b/>
          <w:bCs/>
          <w:sz w:val="28"/>
        </w:rPr>
      </w:pPr>
      <w:r>
        <w:rPr>
          <w:rFonts w:hint="eastAsia" w:eastAsia="黑体"/>
          <w:b/>
          <w:bCs/>
          <w:sz w:val="28"/>
        </w:rPr>
        <w:t>一、基本情况</w:t>
      </w:r>
    </w:p>
    <w:tbl>
      <w:tblPr>
        <w:tblStyle w:val="5"/>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276"/>
        <w:gridCol w:w="2268"/>
        <w:gridCol w:w="1843"/>
        <w:gridCol w:w="2551"/>
      </w:tblGrid>
      <w:tr w14:paraId="702D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Align w:val="center"/>
          </w:tcPr>
          <w:p w14:paraId="43D6D49E">
            <w:pPr>
              <w:rPr>
                <w:rFonts w:hint="eastAsia" w:ascii="仿宋" w:hAnsi="仿宋" w:eastAsia="仿宋"/>
                <w:sz w:val="24"/>
                <w:szCs w:val="24"/>
              </w:rPr>
            </w:pPr>
            <w:r>
              <w:rPr>
                <w:rFonts w:hint="eastAsia" w:ascii="仿宋" w:hAnsi="仿宋" w:eastAsia="仿宋"/>
                <w:sz w:val="24"/>
                <w:szCs w:val="24"/>
              </w:rPr>
              <w:t>项目起止时间</w:t>
            </w:r>
          </w:p>
        </w:tc>
        <w:tc>
          <w:tcPr>
            <w:tcW w:w="7938" w:type="dxa"/>
            <w:gridSpan w:val="4"/>
            <w:vAlign w:val="center"/>
          </w:tcPr>
          <w:p w14:paraId="23A79C8C">
            <w:pPr>
              <w:rPr>
                <w:rFonts w:hint="eastAsia" w:ascii="仿宋" w:hAnsi="仿宋" w:eastAsia="仿宋"/>
                <w:sz w:val="24"/>
                <w:szCs w:val="24"/>
                <w:lang w:eastAsia="zh"/>
              </w:rPr>
            </w:pPr>
            <w:r>
              <w:rPr>
                <w:rFonts w:hint="eastAsia" w:ascii="仿宋" w:hAnsi="仿宋" w:eastAsia="仿宋"/>
                <w:sz w:val="24"/>
                <w:szCs w:val="24"/>
                <w:lang w:eastAsia="zh"/>
              </w:rPr>
              <w:t>2026年4月11日</w:t>
            </w:r>
          </w:p>
        </w:tc>
      </w:tr>
      <w:tr w14:paraId="194B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Merge w:val="restart"/>
            <w:vAlign w:val="center"/>
          </w:tcPr>
          <w:p w14:paraId="1B397584">
            <w:pPr>
              <w:spacing w:line="360" w:lineRule="auto"/>
              <w:jc w:val="center"/>
              <w:rPr>
                <w:rFonts w:hint="eastAsia" w:ascii="仿宋" w:hAnsi="仿宋" w:eastAsia="仿宋"/>
                <w:sz w:val="24"/>
                <w:szCs w:val="24"/>
              </w:rPr>
            </w:pPr>
            <w:r>
              <w:rPr>
                <w:rFonts w:hint="eastAsia" w:ascii="仿宋" w:hAnsi="仿宋" w:eastAsia="仿宋"/>
                <w:sz w:val="24"/>
                <w:szCs w:val="24"/>
              </w:rPr>
              <w:t>项目负责人</w:t>
            </w:r>
          </w:p>
        </w:tc>
        <w:tc>
          <w:tcPr>
            <w:tcW w:w="1276" w:type="dxa"/>
            <w:vAlign w:val="center"/>
          </w:tcPr>
          <w:p w14:paraId="065DFAA2">
            <w:pPr>
              <w:jc w:val="center"/>
              <w:rPr>
                <w:rFonts w:hint="eastAsia" w:ascii="仿宋" w:hAnsi="仿宋" w:eastAsia="仿宋"/>
                <w:sz w:val="24"/>
                <w:szCs w:val="24"/>
              </w:rPr>
            </w:pPr>
            <w:r>
              <w:rPr>
                <w:rFonts w:hint="eastAsia" w:ascii="仿宋" w:hAnsi="仿宋" w:eastAsia="仿宋"/>
                <w:sz w:val="24"/>
                <w:szCs w:val="24"/>
              </w:rPr>
              <w:t>姓 名</w:t>
            </w:r>
          </w:p>
        </w:tc>
        <w:tc>
          <w:tcPr>
            <w:tcW w:w="2268" w:type="dxa"/>
            <w:vAlign w:val="center"/>
          </w:tcPr>
          <w:p w14:paraId="5E64DCBC">
            <w:pPr>
              <w:rPr>
                <w:rFonts w:hint="eastAsia" w:ascii="仿宋" w:hAnsi="仿宋" w:eastAsia="仿宋"/>
                <w:sz w:val="24"/>
                <w:szCs w:val="24"/>
                <w:lang w:eastAsia="zh"/>
              </w:rPr>
            </w:pPr>
            <w:r>
              <w:rPr>
                <w:rFonts w:hint="eastAsia" w:ascii="仿宋" w:hAnsi="仿宋" w:eastAsia="仿宋"/>
                <w:sz w:val="24"/>
                <w:szCs w:val="24"/>
                <w:lang w:eastAsia="zh"/>
              </w:rPr>
              <w:t>王昊</w:t>
            </w:r>
          </w:p>
        </w:tc>
        <w:tc>
          <w:tcPr>
            <w:tcW w:w="1843" w:type="dxa"/>
            <w:vAlign w:val="center"/>
          </w:tcPr>
          <w:p w14:paraId="5E7507DD">
            <w:pPr>
              <w:jc w:val="center"/>
              <w:rPr>
                <w:rFonts w:hint="eastAsia" w:ascii="仿宋" w:hAnsi="仿宋" w:eastAsia="仿宋"/>
                <w:sz w:val="24"/>
                <w:szCs w:val="24"/>
              </w:rPr>
            </w:pPr>
            <w:r>
              <w:rPr>
                <w:rFonts w:hint="eastAsia" w:ascii="仿宋" w:hAnsi="仿宋" w:eastAsia="仿宋"/>
                <w:sz w:val="24"/>
                <w:szCs w:val="24"/>
              </w:rPr>
              <w:t>学 号</w:t>
            </w:r>
          </w:p>
        </w:tc>
        <w:tc>
          <w:tcPr>
            <w:tcW w:w="2551" w:type="dxa"/>
            <w:vAlign w:val="center"/>
          </w:tcPr>
          <w:p w14:paraId="4ABB94E2">
            <w:pPr>
              <w:rPr>
                <w:rFonts w:hint="eastAsia" w:ascii="仿宋" w:hAnsi="仿宋" w:eastAsia="仿宋"/>
                <w:sz w:val="24"/>
                <w:szCs w:val="24"/>
                <w:lang w:eastAsia="zh"/>
              </w:rPr>
            </w:pPr>
            <w:r>
              <w:rPr>
                <w:rFonts w:hint="eastAsia" w:ascii="仿宋" w:hAnsi="仿宋" w:eastAsia="仿宋"/>
                <w:sz w:val="24"/>
                <w:szCs w:val="24"/>
                <w:lang w:eastAsia="zh"/>
              </w:rPr>
              <w:t>10245000420</w:t>
            </w:r>
          </w:p>
        </w:tc>
      </w:tr>
      <w:tr w14:paraId="77DE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7EED2915">
            <w:pPr>
              <w:spacing w:line="360" w:lineRule="auto"/>
              <w:jc w:val="center"/>
              <w:rPr>
                <w:rFonts w:hint="eastAsia" w:ascii="仿宋" w:hAnsi="仿宋" w:eastAsia="仿宋"/>
                <w:sz w:val="24"/>
                <w:szCs w:val="24"/>
              </w:rPr>
            </w:pPr>
          </w:p>
        </w:tc>
        <w:tc>
          <w:tcPr>
            <w:tcW w:w="1276" w:type="dxa"/>
            <w:vAlign w:val="center"/>
          </w:tcPr>
          <w:p w14:paraId="6B4E0B47">
            <w:pPr>
              <w:ind w:right="-108" w:firstLine="240" w:firstLineChars="100"/>
              <w:rPr>
                <w:rFonts w:hint="eastAsia" w:ascii="仿宋" w:hAnsi="仿宋" w:eastAsia="仿宋"/>
                <w:sz w:val="24"/>
                <w:szCs w:val="24"/>
              </w:rPr>
            </w:pPr>
            <w:r>
              <w:rPr>
                <w:rFonts w:hint="eastAsia" w:ascii="仿宋" w:hAnsi="仿宋" w:eastAsia="仿宋"/>
                <w:sz w:val="24"/>
                <w:szCs w:val="24"/>
              </w:rPr>
              <w:t>性 别</w:t>
            </w:r>
          </w:p>
        </w:tc>
        <w:tc>
          <w:tcPr>
            <w:tcW w:w="2268" w:type="dxa"/>
            <w:vAlign w:val="center"/>
          </w:tcPr>
          <w:p w14:paraId="2C139E5A">
            <w:pPr>
              <w:rPr>
                <w:rFonts w:hint="eastAsia" w:ascii="仿宋" w:hAnsi="仿宋" w:eastAsia="仿宋"/>
                <w:sz w:val="24"/>
                <w:szCs w:val="24"/>
                <w:lang w:eastAsia="zh"/>
              </w:rPr>
            </w:pPr>
            <w:r>
              <w:rPr>
                <w:rFonts w:hint="eastAsia" w:ascii="仿宋" w:hAnsi="仿宋" w:eastAsia="仿宋"/>
                <w:sz w:val="24"/>
                <w:szCs w:val="24"/>
                <w:lang w:eastAsia="zh"/>
              </w:rPr>
              <w:t>男</w:t>
            </w:r>
          </w:p>
        </w:tc>
        <w:tc>
          <w:tcPr>
            <w:tcW w:w="1843" w:type="dxa"/>
            <w:vAlign w:val="center"/>
          </w:tcPr>
          <w:p w14:paraId="07AEAA68">
            <w:pPr>
              <w:jc w:val="center"/>
              <w:rPr>
                <w:rFonts w:hint="eastAsia" w:ascii="仿宋" w:hAnsi="仿宋" w:eastAsia="仿宋"/>
                <w:sz w:val="24"/>
                <w:szCs w:val="24"/>
              </w:rPr>
            </w:pPr>
            <w:r>
              <w:rPr>
                <w:rFonts w:hint="eastAsia" w:ascii="仿宋" w:hAnsi="仿宋" w:eastAsia="仿宋"/>
                <w:sz w:val="24"/>
                <w:szCs w:val="24"/>
              </w:rPr>
              <w:t>年 级</w:t>
            </w:r>
          </w:p>
        </w:tc>
        <w:tc>
          <w:tcPr>
            <w:tcW w:w="2551" w:type="dxa"/>
            <w:vAlign w:val="center"/>
          </w:tcPr>
          <w:p w14:paraId="52CC04BD">
            <w:pPr>
              <w:rPr>
                <w:rFonts w:hint="eastAsia" w:ascii="仿宋" w:hAnsi="仿宋" w:eastAsia="仿宋"/>
                <w:sz w:val="24"/>
                <w:szCs w:val="24"/>
                <w:lang w:eastAsia="zh"/>
              </w:rPr>
            </w:pPr>
            <w:r>
              <w:rPr>
                <w:rFonts w:hint="eastAsia" w:ascii="仿宋" w:hAnsi="仿宋" w:eastAsia="仿宋"/>
                <w:sz w:val="24"/>
                <w:szCs w:val="24"/>
                <w:lang w:eastAsia="zh"/>
              </w:rPr>
              <w:t>2024级</w:t>
            </w:r>
          </w:p>
        </w:tc>
      </w:tr>
      <w:tr w14:paraId="5A14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2A92135">
            <w:pPr>
              <w:jc w:val="center"/>
              <w:rPr>
                <w:rFonts w:hint="eastAsia" w:ascii="仿宋" w:hAnsi="仿宋" w:eastAsia="仿宋"/>
                <w:sz w:val="24"/>
                <w:szCs w:val="24"/>
              </w:rPr>
            </w:pPr>
          </w:p>
        </w:tc>
        <w:tc>
          <w:tcPr>
            <w:tcW w:w="1276" w:type="dxa"/>
            <w:vAlign w:val="center"/>
          </w:tcPr>
          <w:p w14:paraId="1D6BC267">
            <w:pPr>
              <w:jc w:val="center"/>
              <w:rPr>
                <w:rFonts w:hint="eastAsia" w:ascii="仿宋" w:hAnsi="仿宋" w:eastAsia="仿宋"/>
                <w:sz w:val="24"/>
                <w:szCs w:val="24"/>
              </w:rPr>
            </w:pPr>
            <w:r>
              <w:rPr>
                <w:rFonts w:hint="eastAsia" w:ascii="仿宋" w:hAnsi="仿宋" w:eastAsia="仿宋"/>
                <w:sz w:val="24"/>
                <w:szCs w:val="24"/>
              </w:rPr>
              <w:t>院 系</w:t>
            </w:r>
          </w:p>
        </w:tc>
        <w:tc>
          <w:tcPr>
            <w:tcW w:w="2268" w:type="dxa"/>
            <w:vAlign w:val="center"/>
          </w:tcPr>
          <w:p w14:paraId="4A0D9C38">
            <w:pPr>
              <w:rPr>
                <w:rFonts w:hint="eastAsia" w:ascii="仿宋" w:hAnsi="仿宋" w:eastAsia="仿宋"/>
                <w:sz w:val="24"/>
                <w:szCs w:val="24"/>
                <w:lang w:eastAsia="zh"/>
              </w:rPr>
            </w:pPr>
            <w:r>
              <w:rPr>
                <w:rFonts w:hint="eastAsia" w:ascii="仿宋" w:hAnsi="仿宋" w:eastAsia="仿宋"/>
                <w:sz w:val="24"/>
                <w:szCs w:val="24"/>
                <w:lang w:eastAsia="zh"/>
              </w:rPr>
              <w:t>统计学院</w:t>
            </w:r>
          </w:p>
        </w:tc>
        <w:tc>
          <w:tcPr>
            <w:tcW w:w="1843" w:type="dxa"/>
            <w:vAlign w:val="center"/>
          </w:tcPr>
          <w:p w14:paraId="072EF008">
            <w:pPr>
              <w:jc w:val="center"/>
              <w:rPr>
                <w:rFonts w:hint="eastAsia" w:ascii="仿宋" w:hAnsi="仿宋" w:eastAsia="仿宋"/>
                <w:sz w:val="24"/>
                <w:szCs w:val="24"/>
              </w:rPr>
            </w:pPr>
            <w:r>
              <w:rPr>
                <w:rFonts w:hint="eastAsia" w:ascii="仿宋" w:hAnsi="仿宋" w:eastAsia="仿宋"/>
                <w:sz w:val="24"/>
                <w:szCs w:val="24"/>
              </w:rPr>
              <w:t>专 业</w:t>
            </w:r>
          </w:p>
        </w:tc>
        <w:tc>
          <w:tcPr>
            <w:tcW w:w="2551" w:type="dxa"/>
            <w:vAlign w:val="center"/>
          </w:tcPr>
          <w:p w14:paraId="2EBB14A9">
            <w:pPr>
              <w:rPr>
                <w:rFonts w:hint="eastAsia" w:ascii="仿宋" w:hAnsi="仿宋" w:eastAsia="仿宋"/>
                <w:sz w:val="24"/>
                <w:szCs w:val="24"/>
                <w:lang w:eastAsia="zh"/>
              </w:rPr>
            </w:pPr>
            <w:r>
              <w:rPr>
                <w:rFonts w:hint="eastAsia" w:ascii="仿宋" w:hAnsi="仿宋" w:eastAsia="仿宋"/>
                <w:sz w:val="24"/>
                <w:szCs w:val="24"/>
                <w:lang w:eastAsia="zh"/>
              </w:rPr>
              <w:t>统计学</w:t>
            </w:r>
          </w:p>
        </w:tc>
      </w:tr>
      <w:tr w14:paraId="0FC8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5B09F655">
            <w:pPr>
              <w:jc w:val="center"/>
              <w:rPr>
                <w:rFonts w:hint="eastAsia" w:ascii="仿宋" w:hAnsi="仿宋" w:eastAsia="仿宋"/>
                <w:sz w:val="24"/>
                <w:szCs w:val="24"/>
              </w:rPr>
            </w:pPr>
          </w:p>
        </w:tc>
        <w:tc>
          <w:tcPr>
            <w:tcW w:w="1276" w:type="dxa"/>
            <w:vAlign w:val="center"/>
          </w:tcPr>
          <w:p w14:paraId="283C06DA">
            <w:pPr>
              <w:jc w:val="center"/>
              <w:rPr>
                <w:rFonts w:hint="eastAsia" w:ascii="仿宋" w:hAnsi="仿宋" w:eastAsia="仿宋"/>
                <w:sz w:val="24"/>
                <w:szCs w:val="24"/>
              </w:rPr>
            </w:pPr>
            <w:r>
              <w:rPr>
                <w:rFonts w:hint="eastAsia" w:ascii="仿宋" w:hAnsi="仿宋" w:eastAsia="仿宋"/>
                <w:sz w:val="24"/>
                <w:szCs w:val="24"/>
              </w:rPr>
              <w:t>手 机</w:t>
            </w:r>
          </w:p>
        </w:tc>
        <w:tc>
          <w:tcPr>
            <w:tcW w:w="2268" w:type="dxa"/>
            <w:vAlign w:val="center"/>
          </w:tcPr>
          <w:p w14:paraId="21DFA939">
            <w:pPr>
              <w:rPr>
                <w:rFonts w:hint="eastAsia" w:ascii="仿宋" w:hAnsi="仿宋" w:eastAsia="仿宋"/>
                <w:sz w:val="24"/>
                <w:szCs w:val="24"/>
                <w:lang w:eastAsia="zh"/>
              </w:rPr>
            </w:pPr>
            <w:r>
              <w:rPr>
                <w:rFonts w:hint="eastAsia" w:ascii="仿宋" w:hAnsi="仿宋" w:eastAsia="仿宋"/>
                <w:sz w:val="24"/>
                <w:szCs w:val="24"/>
                <w:lang w:eastAsia="zh"/>
              </w:rPr>
              <w:t>15021532051</w:t>
            </w:r>
          </w:p>
        </w:tc>
        <w:tc>
          <w:tcPr>
            <w:tcW w:w="1843" w:type="dxa"/>
            <w:vAlign w:val="center"/>
          </w:tcPr>
          <w:p w14:paraId="1C6BA2E3">
            <w:pPr>
              <w:jc w:val="center"/>
              <w:rPr>
                <w:rFonts w:hint="eastAsia" w:ascii="仿宋" w:hAnsi="仿宋" w:eastAsia="仿宋"/>
                <w:sz w:val="24"/>
                <w:szCs w:val="24"/>
              </w:rPr>
            </w:pPr>
            <w:r>
              <w:rPr>
                <w:rFonts w:hint="eastAsia" w:ascii="仿宋" w:hAnsi="仿宋" w:eastAsia="仿宋"/>
                <w:sz w:val="24"/>
                <w:szCs w:val="24"/>
              </w:rPr>
              <w:t>E</w:t>
            </w:r>
            <w:r>
              <w:rPr>
                <w:rFonts w:ascii="仿宋" w:hAnsi="仿宋" w:eastAsia="仿宋"/>
                <w:sz w:val="24"/>
                <w:szCs w:val="24"/>
              </w:rPr>
              <w:t>-</w:t>
            </w:r>
            <w:r>
              <w:rPr>
                <w:rFonts w:hint="eastAsia" w:ascii="仿宋" w:hAnsi="仿宋" w:eastAsia="仿宋"/>
                <w:sz w:val="24"/>
                <w:szCs w:val="24"/>
              </w:rPr>
              <w:t xml:space="preserve"> mail</w:t>
            </w:r>
          </w:p>
        </w:tc>
        <w:tc>
          <w:tcPr>
            <w:tcW w:w="2551" w:type="dxa"/>
            <w:vAlign w:val="center"/>
          </w:tcPr>
          <w:p w14:paraId="68549443">
            <w:pPr>
              <w:rPr>
                <w:rFonts w:hint="eastAsia" w:ascii="仿宋" w:hAnsi="仿宋" w:eastAsia="仿宋"/>
                <w:sz w:val="24"/>
                <w:szCs w:val="24"/>
                <w:lang w:eastAsia="zh"/>
              </w:rPr>
            </w:pPr>
            <w:r>
              <w:rPr>
                <w:rFonts w:hint="eastAsia" w:ascii="仿宋" w:hAnsi="仿宋" w:eastAsia="仿宋"/>
                <w:sz w:val="24"/>
                <w:szCs w:val="24"/>
                <w:lang w:eastAsia="zh"/>
              </w:rPr>
              <w:t>10245000420@stu.ecnu.edu.cn</w:t>
            </w:r>
          </w:p>
        </w:tc>
      </w:tr>
      <w:tr w14:paraId="294E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224FE2B6">
            <w:pPr>
              <w:ind w:right="71"/>
              <w:jc w:val="center"/>
              <w:rPr>
                <w:rFonts w:hint="eastAsia" w:ascii="仿宋" w:hAnsi="仿宋" w:eastAsia="仿宋"/>
                <w:sz w:val="24"/>
                <w:szCs w:val="24"/>
              </w:rPr>
            </w:pPr>
          </w:p>
        </w:tc>
        <w:tc>
          <w:tcPr>
            <w:tcW w:w="1276" w:type="dxa"/>
            <w:vMerge w:val="restart"/>
            <w:vAlign w:val="center"/>
          </w:tcPr>
          <w:p w14:paraId="6DB91397">
            <w:pPr>
              <w:jc w:val="center"/>
              <w:rPr>
                <w:rFonts w:hint="eastAsia" w:ascii="仿宋" w:hAnsi="仿宋" w:eastAsia="仿宋"/>
                <w:sz w:val="24"/>
              </w:rPr>
            </w:pPr>
            <w:r>
              <w:rPr>
                <w:rFonts w:hint="eastAsia" w:ascii="仿宋" w:hAnsi="仿宋" w:eastAsia="仿宋"/>
                <w:sz w:val="24"/>
              </w:rPr>
              <w:t>入</w:t>
            </w:r>
          </w:p>
          <w:p w14:paraId="70317FE3">
            <w:pPr>
              <w:jc w:val="center"/>
              <w:rPr>
                <w:rFonts w:hint="eastAsia" w:ascii="仿宋" w:hAnsi="仿宋" w:eastAsia="仿宋"/>
                <w:sz w:val="24"/>
              </w:rPr>
            </w:pPr>
            <w:r>
              <w:rPr>
                <w:rFonts w:hint="eastAsia" w:ascii="仿宋" w:hAnsi="仿宋" w:eastAsia="仿宋"/>
                <w:sz w:val="24"/>
              </w:rPr>
              <w:t>校</w:t>
            </w:r>
          </w:p>
          <w:p w14:paraId="3604275E">
            <w:pPr>
              <w:jc w:val="center"/>
              <w:rPr>
                <w:rFonts w:hint="eastAsia" w:ascii="仿宋" w:hAnsi="仿宋" w:eastAsia="仿宋"/>
                <w:sz w:val="24"/>
              </w:rPr>
            </w:pPr>
            <w:r>
              <w:rPr>
                <w:rFonts w:hint="eastAsia" w:ascii="仿宋" w:hAnsi="仿宋" w:eastAsia="仿宋"/>
                <w:sz w:val="24"/>
              </w:rPr>
              <w:t>以</w:t>
            </w:r>
          </w:p>
          <w:p w14:paraId="58671D62">
            <w:pPr>
              <w:jc w:val="center"/>
              <w:rPr>
                <w:rFonts w:hint="eastAsia" w:ascii="仿宋" w:hAnsi="仿宋" w:eastAsia="仿宋"/>
                <w:sz w:val="24"/>
              </w:rPr>
            </w:pPr>
            <w:r>
              <w:rPr>
                <w:rFonts w:hint="eastAsia" w:ascii="仿宋" w:hAnsi="仿宋" w:eastAsia="仿宋"/>
                <w:sz w:val="24"/>
              </w:rPr>
              <w:t>来</w:t>
            </w:r>
          </w:p>
          <w:p w14:paraId="06DF2973">
            <w:pPr>
              <w:jc w:val="center"/>
              <w:rPr>
                <w:rFonts w:hint="eastAsia" w:ascii="仿宋" w:hAnsi="仿宋" w:eastAsia="仿宋"/>
                <w:sz w:val="24"/>
              </w:rPr>
            </w:pPr>
            <w:r>
              <w:rPr>
                <w:rFonts w:hint="eastAsia" w:ascii="仿宋" w:hAnsi="仿宋" w:eastAsia="仿宋"/>
                <w:sz w:val="24"/>
              </w:rPr>
              <w:t>专</w:t>
            </w:r>
          </w:p>
          <w:p w14:paraId="3A45C305">
            <w:pPr>
              <w:jc w:val="center"/>
              <w:rPr>
                <w:rFonts w:hint="eastAsia" w:ascii="仿宋" w:hAnsi="仿宋" w:eastAsia="仿宋"/>
                <w:sz w:val="24"/>
              </w:rPr>
            </w:pPr>
            <w:r>
              <w:rPr>
                <w:rFonts w:hint="eastAsia" w:ascii="仿宋" w:hAnsi="仿宋" w:eastAsia="仿宋"/>
                <w:sz w:val="24"/>
              </w:rPr>
              <w:t>业</w:t>
            </w:r>
          </w:p>
          <w:p w14:paraId="21577108">
            <w:pPr>
              <w:jc w:val="center"/>
              <w:rPr>
                <w:rFonts w:hint="eastAsia" w:ascii="仿宋" w:hAnsi="仿宋" w:eastAsia="仿宋"/>
                <w:sz w:val="24"/>
              </w:rPr>
            </w:pPr>
            <w:r>
              <w:rPr>
                <w:rFonts w:hint="eastAsia" w:ascii="仿宋" w:hAnsi="仿宋" w:eastAsia="仿宋"/>
                <w:sz w:val="24"/>
              </w:rPr>
              <w:t>必</w:t>
            </w:r>
          </w:p>
          <w:p w14:paraId="32980E0F">
            <w:pPr>
              <w:jc w:val="center"/>
              <w:rPr>
                <w:rFonts w:hint="eastAsia" w:ascii="仿宋" w:hAnsi="仿宋" w:eastAsia="仿宋"/>
                <w:sz w:val="24"/>
              </w:rPr>
            </w:pPr>
            <w:r>
              <w:rPr>
                <w:rFonts w:hint="eastAsia" w:ascii="仿宋" w:hAnsi="仿宋" w:eastAsia="仿宋"/>
                <w:sz w:val="24"/>
              </w:rPr>
              <w:t>修</w:t>
            </w:r>
          </w:p>
          <w:p w14:paraId="0E601A3D">
            <w:pPr>
              <w:jc w:val="center"/>
              <w:rPr>
                <w:rFonts w:hint="eastAsia" w:ascii="仿宋" w:hAnsi="仿宋" w:eastAsia="仿宋"/>
                <w:sz w:val="24"/>
              </w:rPr>
            </w:pPr>
            <w:r>
              <w:rPr>
                <w:rFonts w:hint="eastAsia" w:ascii="仿宋" w:hAnsi="仿宋" w:eastAsia="仿宋"/>
                <w:sz w:val="24"/>
              </w:rPr>
              <w:t>课</w:t>
            </w:r>
          </w:p>
          <w:p w14:paraId="17DB3FE6">
            <w:pPr>
              <w:jc w:val="center"/>
              <w:rPr>
                <w:rFonts w:hint="eastAsia" w:ascii="仿宋" w:hAnsi="仿宋" w:eastAsia="仿宋"/>
                <w:sz w:val="24"/>
              </w:rPr>
            </w:pPr>
            <w:r>
              <w:rPr>
                <w:rFonts w:hint="eastAsia" w:ascii="仿宋" w:hAnsi="仿宋" w:eastAsia="仿宋"/>
                <w:sz w:val="24"/>
              </w:rPr>
              <w:t>成</w:t>
            </w:r>
          </w:p>
          <w:p w14:paraId="512F14B3">
            <w:pPr>
              <w:jc w:val="center"/>
              <w:rPr>
                <w:rFonts w:hint="eastAsia" w:ascii="仿宋" w:hAnsi="仿宋" w:eastAsia="仿宋"/>
                <w:sz w:val="24"/>
                <w:szCs w:val="24"/>
              </w:rPr>
            </w:pPr>
            <w:r>
              <w:rPr>
                <w:rFonts w:hint="eastAsia" w:ascii="仿宋" w:hAnsi="仿宋" w:eastAsia="仿宋"/>
                <w:sz w:val="24"/>
              </w:rPr>
              <w:t>绩</w:t>
            </w:r>
          </w:p>
        </w:tc>
        <w:tc>
          <w:tcPr>
            <w:tcW w:w="2268" w:type="dxa"/>
            <w:vAlign w:val="center"/>
          </w:tcPr>
          <w:p w14:paraId="1639EF12">
            <w:pPr>
              <w:jc w:val="center"/>
              <w:rPr>
                <w:rFonts w:hint="eastAsia" w:ascii="仿宋" w:hAnsi="仿宋" w:eastAsia="仿宋"/>
                <w:sz w:val="24"/>
                <w:szCs w:val="24"/>
              </w:rPr>
            </w:pPr>
            <w:r>
              <w:rPr>
                <w:rFonts w:hint="eastAsia" w:ascii="仿宋" w:hAnsi="仿宋" w:eastAsia="仿宋"/>
                <w:sz w:val="24"/>
                <w:szCs w:val="24"/>
              </w:rPr>
              <w:t>课程名称</w:t>
            </w:r>
          </w:p>
        </w:tc>
        <w:tc>
          <w:tcPr>
            <w:tcW w:w="1843" w:type="dxa"/>
            <w:vAlign w:val="center"/>
          </w:tcPr>
          <w:p w14:paraId="4795496D">
            <w:pPr>
              <w:jc w:val="center"/>
              <w:rPr>
                <w:rFonts w:hint="eastAsia" w:ascii="仿宋" w:hAnsi="仿宋" w:eastAsia="仿宋"/>
                <w:sz w:val="24"/>
                <w:szCs w:val="24"/>
              </w:rPr>
            </w:pPr>
            <w:r>
              <w:rPr>
                <w:rFonts w:hint="eastAsia" w:ascii="仿宋" w:hAnsi="仿宋" w:eastAsia="仿宋"/>
                <w:sz w:val="24"/>
                <w:szCs w:val="24"/>
              </w:rPr>
              <w:t>学分</w:t>
            </w:r>
          </w:p>
        </w:tc>
        <w:tc>
          <w:tcPr>
            <w:tcW w:w="2551" w:type="dxa"/>
            <w:vAlign w:val="center"/>
          </w:tcPr>
          <w:p w14:paraId="452EA3CD">
            <w:pPr>
              <w:jc w:val="center"/>
              <w:rPr>
                <w:rFonts w:hint="eastAsia" w:ascii="仿宋" w:hAnsi="仿宋" w:eastAsia="仿宋"/>
                <w:sz w:val="24"/>
                <w:szCs w:val="24"/>
              </w:rPr>
            </w:pPr>
            <w:r>
              <w:rPr>
                <w:rFonts w:hint="eastAsia" w:ascii="仿宋" w:hAnsi="仿宋" w:eastAsia="仿宋"/>
                <w:sz w:val="24"/>
                <w:szCs w:val="24"/>
              </w:rPr>
              <w:t>成绩</w:t>
            </w:r>
          </w:p>
        </w:tc>
      </w:tr>
      <w:tr w14:paraId="00DB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51371515">
            <w:pPr>
              <w:ind w:right="71"/>
              <w:jc w:val="center"/>
              <w:rPr>
                <w:rFonts w:hint="eastAsia" w:ascii="仿宋" w:hAnsi="仿宋" w:eastAsia="仿宋"/>
                <w:sz w:val="24"/>
                <w:szCs w:val="24"/>
              </w:rPr>
            </w:pPr>
          </w:p>
        </w:tc>
        <w:tc>
          <w:tcPr>
            <w:tcW w:w="1276" w:type="dxa"/>
            <w:vMerge w:val="continue"/>
            <w:vAlign w:val="center"/>
          </w:tcPr>
          <w:p w14:paraId="4930B4C6">
            <w:pPr>
              <w:rPr>
                <w:rFonts w:hint="eastAsia" w:ascii="仿宋" w:hAnsi="仿宋" w:eastAsia="仿宋"/>
                <w:sz w:val="24"/>
                <w:szCs w:val="24"/>
              </w:rPr>
            </w:pPr>
          </w:p>
        </w:tc>
        <w:tc>
          <w:tcPr>
            <w:tcW w:w="2268" w:type="dxa"/>
            <w:vAlign w:val="center"/>
          </w:tcPr>
          <w:p w14:paraId="6C93EA37">
            <w:pPr>
              <w:widowControl/>
              <w:rPr>
                <w:rFonts w:hint="eastAsia" w:ascii="仿宋" w:hAnsi="仿宋" w:eastAsia="仿宋"/>
                <w:sz w:val="24"/>
                <w:szCs w:val="24"/>
                <w:lang w:eastAsia="zh"/>
              </w:rPr>
            </w:pPr>
            <w:r>
              <w:rPr>
                <w:rFonts w:ascii="仿宋" w:hAnsi="仿宋" w:eastAsia="仿宋" w:cs="仿宋"/>
                <w:color w:val="000000"/>
                <w:kern w:val="0"/>
                <w:sz w:val="24"/>
                <w:szCs w:val="24"/>
                <w:lang w:bidi="ar"/>
              </w:rPr>
              <w:t>数学分析I</w:t>
            </w:r>
          </w:p>
        </w:tc>
        <w:tc>
          <w:tcPr>
            <w:tcW w:w="1843" w:type="dxa"/>
            <w:vAlign w:val="center"/>
          </w:tcPr>
          <w:p w14:paraId="018D3B77">
            <w:pPr>
              <w:widowControl/>
              <w:rPr>
                <w:rFonts w:hint="eastAsia" w:ascii="仿宋" w:hAnsi="仿宋" w:eastAsia="仿宋"/>
                <w:sz w:val="24"/>
                <w:szCs w:val="24"/>
              </w:rPr>
            </w:pPr>
            <w:r>
              <w:rPr>
                <w:rFonts w:ascii="仿宋" w:hAnsi="仿宋" w:eastAsia="仿宋" w:cs="仿宋"/>
                <w:color w:val="000000"/>
                <w:kern w:val="0"/>
                <w:sz w:val="24"/>
                <w:szCs w:val="24"/>
                <w:lang w:bidi="ar"/>
              </w:rPr>
              <w:t>5</w:t>
            </w:r>
          </w:p>
        </w:tc>
        <w:tc>
          <w:tcPr>
            <w:tcW w:w="2551" w:type="dxa"/>
            <w:vAlign w:val="center"/>
          </w:tcPr>
          <w:p w14:paraId="222F04E5">
            <w:pPr>
              <w:rPr>
                <w:rFonts w:hint="eastAsia" w:ascii="仿宋" w:hAnsi="仿宋" w:eastAsia="仿宋"/>
                <w:sz w:val="24"/>
                <w:szCs w:val="24"/>
                <w:lang w:eastAsia="zh"/>
              </w:rPr>
            </w:pPr>
            <w:r>
              <w:rPr>
                <w:rFonts w:hint="eastAsia" w:ascii="仿宋" w:hAnsi="仿宋" w:eastAsia="仿宋"/>
                <w:sz w:val="24"/>
                <w:szCs w:val="24"/>
                <w:lang w:eastAsia="zh"/>
              </w:rPr>
              <w:t>70</w:t>
            </w:r>
          </w:p>
        </w:tc>
      </w:tr>
      <w:tr w14:paraId="7DA4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3098340">
            <w:pPr>
              <w:ind w:right="71"/>
              <w:jc w:val="center"/>
              <w:rPr>
                <w:rFonts w:hint="eastAsia" w:ascii="仿宋" w:hAnsi="仿宋" w:eastAsia="仿宋"/>
                <w:sz w:val="24"/>
                <w:szCs w:val="24"/>
              </w:rPr>
            </w:pPr>
          </w:p>
        </w:tc>
        <w:tc>
          <w:tcPr>
            <w:tcW w:w="1276" w:type="dxa"/>
            <w:vMerge w:val="continue"/>
            <w:vAlign w:val="center"/>
          </w:tcPr>
          <w:p w14:paraId="1EFCD9F9">
            <w:pPr>
              <w:rPr>
                <w:rFonts w:hint="eastAsia" w:ascii="仿宋" w:hAnsi="仿宋" w:eastAsia="仿宋"/>
                <w:sz w:val="24"/>
                <w:szCs w:val="24"/>
              </w:rPr>
            </w:pPr>
          </w:p>
        </w:tc>
        <w:tc>
          <w:tcPr>
            <w:tcW w:w="2268" w:type="dxa"/>
            <w:vAlign w:val="center"/>
          </w:tcPr>
          <w:p w14:paraId="6542F720">
            <w:pPr>
              <w:widowControl/>
              <w:rPr>
                <w:rFonts w:hint="eastAsia" w:ascii="仿宋" w:hAnsi="仿宋" w:eastAsia="仿宋"/>
                <w:sz w:val="24"/>
                <w:szCs w:val="24"/>
              </w:rPr>
            </w:pPr>
            <w:r>
              <w:rPr>
                <w:rFonts w:ascii="仿宋" w:hAnsi="仿宋" w:eastAsia="仿宋" w:cs="仿宋"/>
                <w:color w:val="000000"/>
                <w:kern w:val="0"/>
                <w:sz w:val="24"/>
                <w:szCs w:val="24"/>
                <w:lang w:bidi="ar"/>
              </w:rPr>
              <w:t>数学分析II</w:t>
            </w:r>
          </w:p>
        </w:tc>
        <w:tc>
          <w:tcPr>
            <w:tcW w:w="1843" w:type="dxa"/>
            <w:vAlign w:val="center"/>
          </w:tcPr>
          <w:p w14:paraId="550F6F60">
            <w:pPr>
              <w:widowControl/>
              <w:rPr>
                <w:rFonts w:hint="eastAsia" w:ascii="仿宋" w:hAnsi="仿宋" w:eastAsia="仿宋"/>
                <w:sz w:val="24"/>
                <w:szCs w:val="24"/>
              </w:rPr>
            </w:pPr>
            <w:r>
              <w:rPr>
                <w:rFonts w:ascii="仿宋" w:hAnsi="仿宋" w:eastAsia="仿宋" w:cs="仿宋"/>
                <w:color w:val="000000"/>
                <w:kern w:val="0"/>
                <w:sz w:val="24"/>
                <w:szCs w:val="24"/>
                <w:lang w:bidi="ar"/>
              </w:rPr>
              <w:t>5</w:t>
            </w:r>
          </w:p>
        </w:tc>
        <w:tc>
          <w:tcPr>
            <w:tcW w:w="2551" w:type="dxa"/>
            <w:vAlign w:val="center"/>
          </w:tcPr>
          <w:p w14:paraId="4C308D2B">
            <w:pPr>
              <w:rPr>
                <w:rFonts w:hint="eastAsia" w:ascii="仿宋" w:hAnsi="仿宋" w:eastAsia="仿宋"/>
                <w:sz w:val="24"/>
                <w:szCs w:val="24"/>
                <w:lang w:eastAsia="zh"/>
              </w:rPr>
            </w:pPr>
            <w:r>
              <w:rPr>
                <w:rFonts w:hint="eastAsia" w:ascii="仿宋" w:hAnsi="仿宋" w:eastAsia="仿宋"/>
                <w:sz w:val="24"/>
                <w:szCs w:val="24"/>
                <w:lang w:eastAsia="zh"/>
              </w:rPr>
              <w:t>83</w:t>
            </w:r>
          </w:p>
        </w:tc>
      </w:tr>
      <w:tr w14:paraId="4F54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293E6E47">
            <w:pPr>
              <w:ind w:right="71"/>
              <w:jc w:val="center"/>
              <w:rPr>
                <w:rFonts w:hint="eastAsia" w:ascii="仿宋" w:hAnsi="仿宋" w:eastAsia="仿宋"/>
                <w:sz w:val="24"/>
                <w:szCs w:val="24"/>
              </w:rPr>
            </w:pPr>
          </w:p>
        </w:tc>
        <w:tc>
          <w:tcPr>
            <w:tcW w:w="1276" w:type="dxa"/>
            <w:vMerge w:val="continue"/>
            <w:vAlign w:val="center"/>
          </w:tcPr>
          <w:p w14:paraId="5B195B5B">
            <w:pPr>
              <w:rPr>
                <w:rFonts w:hint="eastAsia" w:ascii="仿宋" w:hAnsi="仿宋" w:eastAsia="仿宋"/>
                <w:sz w:val="24"/>
                <w:szCs w:val="24"/>
              </w:rPr>
            </w:pPr>
          </w:p>
        </w:tc>
        <w:tc>
          <w:tcPr>
            <w:tcW w:w="2268" w:type="dxa"/>
            <w:vAlign w:val="center"/>
          </w:tcPr>
          <w:p w14:paraId="76D2896C">
            <w:pPr>
              <w:widowControl/>
              <w:rPr>
                <w:rFonts w:hint="eastAsia" w:ascii="仿宋" w:hAnsi="仿宋" w:eastAsia="仿宋"/>
                <w:sz w:val="24"/>
                <w:szCs w:val="24"/>
              </w:rPr>
            </w:pPr>
            <w:r>
              <w:rPr>
                <w:rFonts w:ascii="仿宋" w:hAnsi="仿宋" w:eastAsia="仿宋" w:cs="仿宋"/>
                <w:color w:val="000000"/>
                <w:kern w:val="0"/>
                <w:sz w:val="24"/>
                <w:szCs w:val="24"/>
                <w:lang w:bidi="ar"/>
              </w:rPr>
              <w:t>数学分析III</w:t>
            </w:r>
          </w:p>
        </w:tc>
        <w:tc>
          <w:tcPr>
            <w:tcW w:w="1843" w:type="dxa"/>
            <w:vAlign w:val="center"/>
          </w:tcPr>
          <w:p w14:paraId="05EEEC80">
            <w:pPr>
              <w:widowControl/>
              <w:rPr>
                <w:rFonts w:hint="eastAsia" w:ascii="仿宋" w:hAnsi="仿宋" w:eastAsia="仿宋"/>
                <w:sz w:val="24"/>
                <w:szCs w:val="24"/>
              </w:rPr>
            </w:pPr>
            <w:r>
              <w:rPr>
                <w:rFonts w:ascii="仿宋" w:hAnsi="仿宋" w:eastAsia="仿宋" w:cs="仿宋"/>
                <w:color w:val="000000"/>
                <w:kern w:val="0"/>
                <w:sz w:val="24"/>
                <w:szCs w:val="24"/>
                <w:lang w:bidi="ar"/>
              </w:rPr>
              <w:t>5</w:t>
            </w:r>
          </w:p>
        </w:tc>
        <w:tc>
          <w:tcPr>
            <w:tcW w:w="2551" w:type="dxa"/>
            <w:vAlign w:val="center"/>
          </w:tcPr>
          <w:p w14:paraId="39F38C25">
            <w:pPr>
              <w:rPr>
                <w:rFonts w:hint="eastAsia" w:ascii="仿宋" w:hAnsi="仿宋" w:eastAsia="仿宋"/>
                <w:sz w:val="24"/>
                <w:szCs w:val="24"/>
                <w:lang w:eastAsia="zh"/>
              </w:rPr>
            </w:pPr>
            <w:r>
              <w:rPr>
                <w:rFonts w:hint="eastAsia" w:ascii="仿宋" w:hAnsi="仿宋" w:eastAsia="仿宋"/>
                <w:sz w:val="24"/>
                <w:szCs w:val="24"/>
                <w:lang w:eastAsia="zh"/>
              </w:rPr>
              <w:t>75</w:t>
            </w:r>
          </w:p>
        </w:tc>
      </w:tr>
      <w:tr w14:paraId="0DB7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BCCB62F">
            <w:pPr>
              <w:ind w:right="71"/>
              <w:jc w:val="center"/>
              <w:rPr>
                <w:rFonts w:hint="eastAsia" w:ascii="仿宋" w:hAnsi="仿宋" w:eastAsia="仿宋"/>
                <w:sz w:val="24"/>
                <w:szCs w:val="24"/>
              </w:rPr>
            </w:pPr>
          </w:p>
        </w:tc>
        <w:tc>
          <w:tcPr>
            <w:tcW w:w="1276" w:type="dxa"/>
            <w:vMerge w:val="continue"/>
            <w:vAlign w:val="center"/>
          </w:tcPr>
          <w:p w14:paraId="2776113A">
            <w:pPr>
              <w:rPr>
                <w:rFonts w:hint="eastAsia" w:ascii="仿宋" w:hAnsi="仿宋" w:eastAsia="仿宋"/>
                <w:sz w:val="24"/>
                <w:szCs w:val="24"/>
              </w:rPr>
            </w:pPr>
          </w:p>
        </w:tc>
        <w:tc>
          <w:tcPr>
            <w:tcW w:w="2268" w:type="dxa"/>
            <w:vAlign w:val="center"/>
          </w:tcPr>
          <w:p w14:paraId="777FA420">
            <w:pPr>
              <w:widowControl/>
              <w:rPr>
                <w:rFonts w:hint="eastAsia" w:ascii="仿宋" w:hAnsi="仿宋" w:eastAsia="仿宋"/>
                <w:sz w:val="24"/>
                <w:szCs w:val="24"/>
              </w:rPr>
            </w:pPr>
            <w:r>
              <w:rPr>
                <w:rFonts w:ascii="仿宋" w:hAnsi="仿宋" w:eastAsia="仿宋" w:cs="仿宋"/>
                <w:color w:val="000000"/>
                <w:kern w:val="0"/>
                <w:sz w:val="24"/>
                <w:szCs w:val="24"/>
                <w:lang w:bidi="ar"/>
              </w:rPr>
              <w:t>高等代数I</w:t>
            </w:r>
          </w:p>
        </w:tc>
        <w:tc>
          <w:tcPr>
            <w:tcW w:w="1843" w:type="dxa"/>
            <w:vAlign w:val="center"/>
          </w:tcPr>
          <w:p w14:paraId="76C85975">
            <w:pPr>
              <w:widowControl/>
              <w:rPr>
                <w:rFonts w:hint="eastAsia" w:ascii="仿宋" w:hAnsi="仿宋" w:eastAsia="仿宋"/>
                <w:sz w:val="24"/>
                <w:szCs w:val="24"/>
              </w:rPr>
            </w:pPr>
            <w:r>
              <w:rPr>
                <w:rFonts w:ascii="仿宋" w:hAnsi="仿宋" w:eastAsia="仿宋" w:cs="仿宋"/>
                <w:color w:val="000000"/>
                <w:kern w:val="0"/>
                <w:sz w:val="24"/>
                <w:szCs w:val="24"/>
                <w:lang w:bidi="ar"/>
              </w:rPr>
              <w:t>5</w:t>
            </w:r>
          </w:p>
        </w:tc>
        <w:tc>
          <w:tcPr>
            <w:tcW w:w="2551" w:type="dxa"/>
            <w:vAlign w:val="center"/>
          </w:tcPr>
          <w:p w14:paraId="7F1CC4D4">
            <w:pPr>
              <w:rPr>
                <w:rFonts w:hint="eastAsia" w:ascii="仿宋" w:hAnsi="仿宋" w:eastAsia="仿宋"/>
                <w:sz w:val="24"/>
                <w:szCs w:val="24"/>
                <w:lang w:eastAsia="zh"/>
              </w:rPr>
            </w:pPr>
            <w:r>
              <w:rPr>
                <w:rFonts w:hint="eastAsia" w:ascii="仿宋" w:hAnsi="仿宋" w:eastAsia="仿宋"/>
                <w:sz w:val="24"/>
                <w:szCs w:val="24"/>
                <w:lang w:eastAsia="zh"/>
              </w:rPr>
              <w:t>90</w:t>
            </w:r>
          </w:p>
        </w:tc>
      </w:tr>
      <w:tr w14:paraId="725F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2E9CD3B">
            <w:pPr>
              <w:ind w:right="71"/>
              <w:jc w:val="center"/>
              <w:rPr>
                <w:rFonts w:hint="eastAsia" w:ascii="仿宋" w:hAnsi="仿宋" w:eastAsia="仿宋"/>
                <w:sz w:val="24"/>
                <w:szCs w:val="24"/>
              </w:rPr>
            </w:pPr>
          </w:p>
        </w:tc>
        <w:tc>
          <w:tcPr>
            <w:tcW w:w="1276" w:type="dxa"/>
            <w:vMerge w:val="continue"/>
            <w:vAlign w:val="center"/>
          </w:tcPr>
          <w:p w14:paraId="3E733E94">
            <w:pPr>
              <w:rPr>
                <w:rFonts w:hint="eastAsia" w:ascii="仿宋" w:hAnsi="仿宋" w:eastAsia="仿宋"/>
                <w:sz w:val="24"/>
                <w:szCs w:val="24"/>
              </w:rPr>
            </w:pPr>
          </w:p>
        </w:tc>
        <w:tc>
          <w:tcPr>
            <w:tcW w:w="2268" w:type="dxa"/>
            <w:vAlign w:val="center"/>
          </w:tcPr>
          <w:p w14:paraId="66348E0D">
            <w:pPr>
              <w:widowControl/>
              <w:rPr>
                <w:rFonts w:hint="eastAsia" w:ascii="仿宋" w:hAnsi="仿宋" w:eastAsia="仿宋"/>
                <w:sz w:val="24"/>
                <w:szCs w:val="24"/>
              </w:rPr>
            </w:pPr>
            <w:r>
              <w:rPr>
                <w:rFonts w:ascii="仿宋" w:hAnsi="仿宋" w:eastAsia="仿宋" w:cs="仿宋"/>
                <w:color w:val="000000"/>
                <w:kern w:val="0"/>
                <w:sz w:val="24"/>
                <w:szCs w:val="24"/>
                <w:lang w:bidi="ar"/>
              </w:rPr>
              <w:t>高等代数II</w:t>
            </w:r>
          </w:p>
        </w:tc>
        <w:tc>
          <w:tcPr>
            <w:tcW w:w="1843" w:type="dxa"/>
            <w:vAlign w:val="center"/>
          </w:tcPr>
          <w:p w14:paraId="093A8435">
            <w:pPr>
              <w:widowControl/>
              <w:rPr>
                <w:rFonts w:hint="eastAsia" w:ascii="仿宋" w:hAnsi="仿宋" w:eastAsia="仿宋"/>
                <w:sz w:val="24"/>
                <w:szCs w:val="24"/>
              </w:rPr>
            </w:pPr>
            <w:r>
              <w:rPr>
                <w:rFonts w:ascii="仿宋" w:hAnsi="仿宋" w:eastAsia="仿宋" w:cs="仿宋"/>
                <w:color w:val="000000"/>
                <w:kern w:val="0"/>
                <w:sz w:val="24"/>
                <w:szCs w:val="24"/>
                <w:lang w:bidi="ar"/>
              </w:rPr>
              <w:t>4</w:t>
            </w:r>
          </w:p>
        </w:tc>
        <w:tc>
          <w:tcPr>
            <w:tcW w:w="2551" w:type="dxa"/>
            <w:vAlign w:val="center"/>
          </w:tcPr>
          <w:p w14:paraId="24EEA5EB">
            <w:pPr>
              <w:rPr>
                <w:rFonts w:hint="eastAsia" w:ascii="仿宋" w:hAnsi="仿宋" w:eastAsia="仿宋"/>
                <w:sz w:val="24"/>
                <w:szCs w:val="24"/>
                <w:lang w:eastAsia="zh"/>
              </w:rPr>
            </w:pPr>
            <w:r>
              <w:rPr>
                <w:rFonts w:hint="eastAsia" w:ascii="仿宋" w:hAnsi="仿宋" w:eastAsia="仿宋"/>
                <w:sz w:val="24"/>
                <w:szCs w:val="24"/>
                <w:lang w:eastAsia="zh"/>
              </w:rPr>
              <w:t>87</w:t>
            </w:r>
          </w:p>
        </w:tc>
      </w:tr>
      <w:tr w14:paraId="748C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6DA5374">
            <w:pPr>
              <w:ind w:right="71"/>
              <w:jc w:val="center"/>
              <w:rPr>
                <w:rFonts w:hint="eastAsia" w:ascii="仿宋" w:hAnsi="仿宋" w:eastAsia="仿宋"/>
                <w:sz w:val="24"/>
                <w:szCs w:val="24"/>
              </w:rPr>
            </w:pPr>
          </w:p>
        </w:tc>
        <w:tc>
          <w:tcPr>
            <w:tcW w:w="1276" w:type="dxa"/>
            <w:vMerge w:val="continue"/>
            <w:vAlign w:val="center"/>
          </w:tcPr>
          <w:p w14:paraId="60C07303">
            <w:pPr>
              <w:rPr>
                <w:rFonts w:hint="eastAsia" w:ascii="仿宋" w:hAnsi="仿宋" w:eastAsia="仿宋"/>
                <w:sz w:val="24"/>
                <w:szCs w:val="24"/>
              </w:rPr>
            </w:pPr>
          </w:p>
        </w:tc>
        <w:tc>
          <w:tcPr>
            <w:tcW w:w="2268" w:type="dxa"/>
            <w:vAlign w:val="center"/>
          </w:tcPr>
          <w:p w14:paraId="52092D2E">
            <w:pPr>
              <w:widowControl/>
              <w:rPr>
                <w:rFonts w:hint="eastAsia" w:ascii="仿宋" w:hAnsi="仿宋" w:eastAsia="仿宋"/>
                <w:sz w:val="24"/>
                <w:szCs w:val="24"/>
              </w:rPr>
            </w:pPr>
            <w:r>
              <w:rPr>
                <w:rFonts w:ascii="仿宋" w:hAnsi="仿宋" w:eastAsia="仿宋" w:cs="仿宋"/>
                <w:color w:val="000000"/>
                <w:kern w:val="0"/>
                <w:sz w:val="24"/>
                <w:szCs w:val="24"/>
                <w:lang w:bidi="ar"/>
              </w:rPr>
              <w:t>微观经济学</w:t>
            </w:r>
          </w:p>
        </w:tc>
        <w:tc>
          <w:tcPr>
            <w:tcW w:w="1843" w:type="dxa"/>
            <w:vAlign w:val="center"/>
          </w:tcPr>
          <w:p w14:paraId="4517178D">
            <w:pPr>
              <w:widowControl/>
              <w:rPr>
                <w:rFonts w:hint="eastAsia" w:ascii="仿宋" w:hAnsi="仿宋" w:eastAsia="仿宋"/>
                <w:sz w:val="24"/>
                <w:szCs w:val="24"/>
              </w:rPr>
            </w:pPr>
            <w:r>
              <w:rPr>
                <w:rFonts w:ascii="仿宋" w:hAnsi="仿宋" w:eastAsia="仿宋" w:cs="仿宋"/>
                <w:color w:val="000000"/>
                <w:kern w:val="0"/>
                <w:sz w:val="24"/>
                <w:szCs w:val="24"/>
                <w:lang w:bidi="ar"/>
              </w:rPr>
              <w:t>3</w:t>
            </w:r>
          </w:p>
        </w:tc>
        <w:tc>
          <w:tcPr>
            <w:tcW w:w="2551" w:type="dxa"/>
            <w:vAlign w:val="center"/>
          </w:tcPr>
          <w:p w14:paraId="21EF4DE6">
            <w:pPr>
              <w:rPr>
                <w:rFonts w:hint="eastAsia" w:ascii="仿宋" w:hAnsi="仿宋" w:eastAsia="仿宋"/>
                <w:sz w:val="24"/>
                <w:szCs w:val="24"/>
                <w:lang w:eastAsia="zh"/>
              </w:rPr>
            </w:pPr>
            <w:r>
              <w:rPr>
                <w:rFonts w:hint="eastAsia" w:ascii="仿宋" w:hAnsi="仿宋" w:eastAsia="仿宋"/>
                <w:sz w:val="24"/>
                <w:szCs w:val="24"/>
                <w:lang w:eastAsia="zh"/>
              </w:rPr>
              <w:t>94</w:t>
            </w:r>
          </w:p>
        </w:tc>
      </w:tr>
      <w:tr w14:paraId="2074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F3DD95B">
            <w:pPr>
              <w:ind w:right="71"/>
              <w:jc w:val="center"/>
              <w:rPr>
                <w:rFonts w:hint="eastAsia" w:ascii="仿宋" w:hAnsi="仿宋" w:eastAsia="仿宋"/>
                <w:sz w:val="24"/>
                <w:szCs w:val="24"/>
              </w:rPr>
            </w:pPr>
          </w:p>
        </w:tc>
        <w:tc>
          <w:tcPr>
            <w:tcW w:w="1276" w:type="dxa"/>
            <w:vMerge w:val="continue"/>
            <w:vAlign w:val="center"/>
          </w:tcPr>
          <w:p w14:paraId="42C843D0">
            <w:pPr>
              <w:rPr>
                <w:rFonts w:hint="eastAsia" w:ascii="仿宋" w:hAnsi="仿宋" w:eastAsia="仿宋"/>
                <w:sz w:val="24"/>
                <w:szCs w:val="24"/>
              </w:rPr>
            </w:pPr>
          </w:p>
        </w:tc>
        <w:tc>
          <w:tcPr>
            <w:tcW w:w="2268" w:type="dxa"/>
            <w:vAlign w:val="center"/>
          </w:tcPr>
          <w:p w14:paraId="17DE4E8B">
            <w:pPr>
              <w:widowControl/>
              <w:rPr>
                <w:rFonts w:hint="eastAsia" w:ascii="仿宋" w:hAnsi="仿宋" w:eastAsia="仿宋"/>
                <w:sz w:val="24"/>
                <w:szCs w:val="24"/>
              </w:rPr>
            </w:pPr>
            <w:r>
              <w:rPr>
                <w:rFonts w:ascii="仿宋" w:hAnsi="仿宋" w:eastAsia="仿宋" w:cs="仿宋"/>
                <w:color w:val="000000"/>
                <w:kern w:val="0"/>
                <w:sz w:val="24"/>
                <w:szCs w:val="24"/>
                <w:lang w:bidi="ar"/>
              </w:rPr>
              <w:t>宏观经济学</w:t>
            </w:r>
          </w:p>
        </w:tc>
        <w:tc>
          <w:tcPr>
            <w:tcW w:w="1843" w:type="dxa"/>
            <w:vAlign w:val="center"/>
          </w:tcPr>
          <w:p w14:paraId="4677E504">
            <w:pPr>
              <w:widowControl/>
              <w:rPr>
                <w:rFonts w:hint="eastAsia" w:ascii="仿宋" w:hAnsi="仿宋" w:eastAsia="仿宋"/>
                <w:sz w:val="24"/>
                <w:szCs w:val="24"/>
              </w:rPr>
            </w:pPr>
            <w:r>
              <w:rPr>
                <w:rFonts w:ascii="仿宋" w:hAnsi="仿宋" w:eastAsia="仿宋" w:cs="仿宋"/>
                <w:color w:val="000000"/>
                <w:kern w:val="0"/>
                <w:sz w:val="24"/>
                <w:szCs w:val="24"/>
                <w:lang w:bidi="ar"/>
              </w:rPr>
              <w:t>3</w:t>
            </w:r>
          </w:p>
        </w:tc>
        <w:tc>
          <w:tcPr>
            <w:tcW w:w="2551" w:type="dxa"/>
            <w:vAlign w:val="center"/>
          </w:tcPr>
          <w:p w14:paraId="00999EFA">
            <w:pPr>
              <w:rPr>
                <w:rFonts w:hint="eastAsia" w:ascii="仿宋" w:hAnsi="仿宋" w:eastAsia="仿宋"/>
                <w:sz w:val="24"/>
                <w:szCs w:val="24"/>
                <w:lang w:eastAsia="zh"/>
              </w:rPr>
            </w:pPr>
            <w:r>
              <w:rPr>
                <w:rFonts w:hint="eastAsia" w:ascii="仿宋" w:hAnsi="仿宋" w:eastAsia="仿宋"/>
                <w:sz w:val="24"/>
                <w:szCs w:val="24"/>
                <w:lang w:eastAsia="zh"/>
              </w:rPr>
              <w:t>89</w:t>
            </w:r>
          </w:p>
        </w:tc>
      </w:tr>
      <w:tr w14:paraId="69B2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22F8C87">
            <w:pPr>
              <w:ind w:right="71"/>
              <w:jc w:val="center"/>
              <w:rPr>
                <w:rFonts w:hint="eastAsia" w:ascii="仿宋" w:hAnsi="仿宋" w:eastAsia="仿宋"/>
                <w:sz w:val="24"/>
                <w:szCs w:val="24"/>
              </w:rPr>
            </w:pPr>
          </w:p>
        </w:tc>
        <w:tc>
          <w:tcPr>
            <w:tcW w:w="1276" w:type="dxa"/>
            <w:vMerge w:val="continue"/>
            <w:vAlign w:val="center"/>
          </w:tcPr>
          <w:p w14:paraId="652ED62B">
            <w:pPr>
              <w:rPr>
                <w:rFonts w:hint="eastAsia" w:ascii="仿宋" w:hAnsi="仿宋" w:eastAsia="仿宋"/>
                <w:sz w:val="24"/>
                <w:szCs w:val="24"/>
              </w:rPr>
            </w:pPr>
          </w:p>
        </w:tc>
        <w:tc>
          <w:tcPr>
            <w:tcW w:w="2268" w:type="dxa"/>
            <w:vAlign w:val="center"/>
          </w:tcPr>
          <w:p w14:paraId="50DB1DE1">
            <w:pPr>
              <w:widowControl/>
              <w:rPr>
                <w:rFonts w:hint="eastAsia" w:ascii="仿宋" w:hAnsi="仿宋" w:eastAsia="仿宋"/>
                <w:sz w:val="24"/>
                <w:szCs w:val="24"/>
              </w:rPr>
            </w:pPr>
            <w:r>
              <w:rPr>
                <w:rFonts w:ascii="仿宋" w:hAnsi="仿宋" w:eastAsia="仿宋" w:cs="仿宋"/>
                <w:color w:val="000000"/>
                <w:kern w:val="0"/>
                <w:sz w:val="24"/>
                <w:szCs w:val="24"/>
                <w:lang w:bidi="ar"/>
              </w:rPr>
              <w:t>概率论</w:t>
            </w:r>
          </w:p>
        </w:tc>
        <w:tc>
          <w:tcPr>
            <w:tcW w:w="1843" w:type="dxa"/>
            <w:vAlign w:val="center"/>
          </w:tcPr>
          <w:p w14:paraId="01161244">
            <w:pPr>
              <w:widowControl/>
              <w:rPr>
                <w:rFonts w:hint="eastAsia" w:ascii="仿宋" w:hAnsi="仿宋" w:eastAsia="仿宋"/>
                <w:sz w:val="24"/>
                <w:szCs w:val="24"/>
              </w:rPr>
            </w:pPr>
            <w:r>
              <w:rPr>
                <w:rFonts w:ascii="仿宋" w:hAnsi="仿宋" w:eastAsia="仿宋" w:cs="仿宋"/>
                <w:color w:val="000000"/>
                <w:kern w:val="0"/>
                <w:sz w:val="24"/>
                <w:szCs w:val="24"/>
                <w:lang w:bidi="ar"/>
              </w:rPr>
              <w:t>4</w:t>
            </w:r>
          </w:p>
        </w:tc>
        <w:tc>
          <w:tcPr>
            <w:tcW w:w="2551" w:type="dxa"/>
            <w:vAlign w:val="center"/>
          </w:tcPr>
          <w:p w14:paraId="46C75FCB">
            <w:pPr>
              <w:rPr>
                <w:rFonts w:hint="eastAsia" w:ascii="仿宋" w:hAnsi="仿宋" w:eastAsia="仿宋"/>
                <w:sz w:val="24"/>
                <w:szCs w:val="24"/>
                <w:lang w:eastAsia="zh"/>
              </w:rPr>
            </w:pPr>
            <w:r>
              <w:rPr>
                <w:rFonts w:hint="eastAsia" w:ascii="仿宋" w:hAnsi="仿宋" w:eastAsia="仿宋"/>
                <w:sz w:val="24"/>
                <w:szCs w:val="24"/>
                <w:lang w:eastAsia="zh"/>
              </w:rPr>
              <w:t>83</w:t>
            </w:r>
          </w:p>
        </w:tc>
      </w:tr>
      <w:tr w14:paraId="21A8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A44A574">
            <w:pPr>
              <w:ind w:right="71"/>
              <w:jc w:val="center"/>
              <w:rPr>
                <w:rFonts w:hint="eastAsia" w:ascii="仿宋" w:hAnsi="仿宋" w:eastAsia="仿宋"/>
                <w:sz w:val="24"/>
                <w:szCs w:val="24"/>
              </w:rPr>
            </w:pPr>
          </w:p>
        </w:tc>
        <w:tc>
          <w:tcPr>
            <w:tcW w:w="1276" w:type="dxa"/>
            <w:vMerge w:val="continue"/>
            <w:vAlign w:val="center"/>
          </w:tcPr>
          <w:p w14:paraId="068BF7C9">
            <w:pPr>
              <w:rPr>
                <w:rFonts w:hint="eastAsia" w:ascii="仿宋" w:hAnsi="仿宋" w:eastAsia="仿宋"/>
                <w:sz w:val="24"/>
                <w:szCs w:val="24"/>
              </w:rPr>
            </w:pPr>
          </w:p>
        </w:tc>
        <w:tc>
          <w:tcPr>
            <w:tcW w:w="2268" w:type="dxa"/>
            <w:vAlign w:val="center"/>
          </w:tcPr>
          <w:p w14:paraId="42AD86AD">
            <w:pPr>
              <w:widowControl/>
              <w:rPr>
                <w:rFonts w:hint="eastAsia" w:ascii="仿宋" w:hAnsi="仿宋" w:eastAsia="仿宋"/>
                <w:sz w:val="24"/>
                <w:szCs w:val="24"/>
              </w:rPr>
            </w:pPr>
            <w:r>
              <w:rPr>
                <w:rFonts w:ascii="仿宋" w:hAnsi="仿宋" w:eastAsia="仿宋" w:cs="仿宋"/>
                <w:kern w:val="0"/>
                <w:sz w:val="24"/>
                <w:szCs w:val="24"/>
                <w:lang w:bidi="ar"/>
              </w:rPr>
              <w:t>科学计算程序设计基础</w:t>
            </w:r>
          </w:p>
        </w:tc>
        <w:tc>
          <w:tcPr>
            <w:tcW w:w="1843" w:type="dxa"/>
            <w:vAlign w:val="center"/>
          </w:tcPr>
          <w:p w14:paraId="16147E95">
            <w:pPr>
              <w:widowControl/>
              <w:rPr>
                <w:rFonts w:hint="eastAsia" w:ascii="仿宋" w:hAnsi="仿宋" w:eastAsia="仿宋"/>
                <w:sz w:val="24"/>
                <w:szCs w:val="24"/>
              </w:rPr>
            </w:pPr>
            <w:r>
              <w:rPr>
                <w:rFonts w:ascii="仿宋" w:hAnsi="仿宋" w:eastAsia="仿宋" w:cs="仿宋"/>
                <w:color w:val="000000"/>
                <w:kern w:val="0"/>
                <w:sz w:val="24"/>
                <w:szCs w:val="24"/>
                <w:lang w:bidi="ar"/>
              </w:rPr>
              <w:t>3</w:t>
            </w:r>
          </w:p>
        </w:tc>
        <w:tc>
          <w:tcPr>
            <w:tcW w:w="2551" w:type="dxa"/>
            <w:vAlign w:val="center"/>
          </w:tcPr>
          <w:p w14:paraId="2B48C48A">
            <w:pPr>
              <w:rPr>
                <w:rFonts w:hint="eastAsia" w:ascii="仿宋" w:hAnsi="仿宋" w:eastAsia="仿宋"/>
                <w:sz w:val="24"/>
                <w:szCs w:val="24"/>
                <w:lang w:eastAsia="zh"/>
              </w:rPr>
            </w:pPr>
            <w:r>
              <w:rPr>
                <w:rFonts w:hint="eastAsia" w:ascii="仿宋" w:hAnsi="仿宋" w:eastAsia="仿宋"/>
                <w:sz w:val="24"/>
                <w:szCs w:val="24"/>
                <w:lang w:eastAsia="zh"/>
              </w:rPr>
              <w:t>95</w:t>
            </w:r>
          </w:p>
        </w:tc>
      </w:tr>
      <w:tr w14:paraId="0473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0265DCD">
            <w:pPr>
              <w:ind w:right="71"/>
              <w:jc w:val="center"/>
              <w:rPr>
                <w:rFonts w:hint="eastAsia" w:ascii="仿宋" w:hAnsi="仿宋" w:eastAsia="仿宋"/>
                <w:sz w:val="24"/>
                <w:szCs w:val="24"/>
              </w:rPr>
            </w:pPr>
          </w:p>
        </w:tc>
        <w:tc>
          <w:tcPr>
            <w:tcW w:w="1276" w:type="dxa"/>
            <w:vMerge w:val="continue"/>
            <w:vAlign w:val="center"/>
          </w:tcPr>
          <w:p w14:paraId="3AE96F18">
            <w:pPr>
              <w:rPr>
                <w:rFonts w:hint="eastAsia" w:ascii="仿宋" w:hAnsi="仿宋" w:eastAsia="仿宋"/>
                <w:sz w:val="24"/>
                <w:szCs w:val="24"/>
              </w:rPr>
            </w:pPr>
          </w:p>
        </w:tc>
        <w:tc>
          <w:tcPr>
            <w:tcW w:w="2268" w:type="dxa"/>
            <w:vAlign w:val="center"/>
          </w:tcPr>
          <w:p w14:paraId="2857BB98">
            <w:pPr>
              <w:rPr>
                <w:rFonts w:hint="eastAsia" w:ascii="仿宋" w:hAnsi="仿宋" w:eastAsia="仿宋"/>
                <w:sz w:val="24"/>
                <w:szCs w:val="24"/>
              </w:rPr>
            </w:pPr>
          </w:p>
        </w:tc>
        <w:tc>
          <w:tcPr>
            <w:tcW w:w="1843" w:type="dxa"/>
            <w:vAlign w:val="center"/>
          </w:tcPr>
          <w:p w14:paraId="48C481D2">
            <w:pPr>
              <w:rPr>
                <w:rFonts w:hint="eastAsia" w:ascii="仿宋" w:hAnsi="仿宋" w:eastAsia="仿宋"/>
                <w:sz w:val="24"/>
                <w:szCs w:val="24"/>
              </w:rPr>
            </w:pPr>
          </w:p>
        </w:tc>
        <w:tc>
          <w:tcPr>
            <w:tcW w:w="2551" w:type="dxa"/>
            <w:vAlign w:val="center"/>
          </w:tcPr>
          <w:p w14:paraId="35B539B2">
            <w:pPr>
              <w:rPr>
                <w:rFonts w:hint="eastAsia" w:ascii="仿宋" w:hAnsi="仿宋" w:eastAsia="仿宋"/>
                <w:sz w:val="24"/>
                <w:szCs w:val="24"/>
              </w:rPr>
            </w:pPr>
          </w:p>
        </w:tc>
      </w:tr>
      <w:tr w14:paraId="6E75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5" w:hRule="atLeast"/>
        </w:trPr>
        <w:tc>
          <w:tcPr>
            <w:tcW w:w="1696" w:type="dxa"/>
            <w:vMerge w:val="continue"/>
            <w:tcBorders>
              <w:bottom w:val="single" w:color="auto" w:sz="4" w:space="0"/>
            </w:tcBorders>
            <w:vAlign w:val="center"/>
          </w:tcPr>
          <w:p w14:paraId="50493D5E">
            <w:pPr>
              <w:ind w:right="71"/>
              <w:jc w:val="center"/>
              <w:rPr>
                <w:rFonts w:hint="eastAsia" w:ascii="仿宋" w:hAnsi="仿宋" w:eastAsia="仿宋"/>
                <w:sz w:val="24"/>
                <w:szCs w:val="24"/>
              </w:rPr>
            </w:pPr>
          </w:p>
        </w:tc>
        <w:tc>
          <w:tcPr>
            <w:tcW w:w="1276" w:type="dxa"/>
            <w:tcBorders>
              <w:bottom w:val="single" w:color="auto" w:sz="4" w:space="0"/>
            </w:tcBorders>
            <w:vAlign w:val="center"/>
          </w:tcPr>
          <w:p w14:paraId="24C41BD6">
            <w:pPr>
              <w:jc w:val="center"/>
              <w:rPr>
                <w:rFonts w:hint="eastAsia" w:ascii="仿宋" w:hAnsi="仿宋" w:eastAsia="仿宋"/>
                <w:sz w:val="24"/>
                <w:szCs w:val="24"/>
              </w:rPr>
            </w:pPr>
            <w:r>
              <w:rPr>
                <w:rFonts w:hint="eastAsia" w:ascii="仿宋" w:hAnsi="仿宋" w:eastAsia="仿宋"/>
                <w:sz w:val="24"/>
                <w:szCs w:val="24"/>
              </w:rPr>
              <w:t>曾经参与科研情况</w:t>
            </w:r>
          </w:p>
        </w:tc>
        <w:tc>
          <w:tcPr>
            <w:tcW w:w="6662" w:type="dxa"/>
            <w:gridSpan w:val="3"/>
            <w:tcBorders>
              <w:bottom w:val="single" w:color="auto" w:sz="4" w:space="0"/>
            </w:tcBorders>
            <w:vAlign w:val="center"/>
          </w:tcPr>
          <w:p w14:paraId="126CAEAC">
            <w:pPr>
              <w:rPr>
                <w:rFonts w:hint="eastAsia" w:ascii="仿宋" w:hAnsi="仿宋" w:eastAsia="仿宋"/>
                <w:sz w:val="24"/>
                <w:szCs w:val="24"/>
                <w:lang w:eastAsia="zh"/>
              </w:rPr>
            </w:pPr>
            <w:r>
              <w:rPr>
                <w:rFonts w:hint="eastAsia" w:ascii="仿宋" w:hAnsi="仿宋" w:eastAsia="仿宋"/>
                <w:sz w:val="24"/>
                <w:szCs w:val="24"/>
                <w:lang w:eastAsia="zh"/>
              </w:rPr>
              <w:t>曾参与院内多位老师课题组</w:t>
            </w:r>
          </w:p>
        </w:tc>
      </w:tr>
      <w:tr w14:paraId="0074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6" w:hRule="atLeast"/>
        </w:trPr>
        <w:tc>
          <w:tcPr>
            <w:tcW w:w="1696" w:type="dxa"/>
            <w:vAlign w:val="center"/>
          </w:tcPr>
          <w:p w14:paraId="3362483F">
            <w:pPr>
              <w:ind w:right="71"/>
              <w:jc w:val="center"/>
              <w:rPr>
                <w:rFonts w:hint="eastAsia" w:ascii="仿宋" w:hAnsi="仿宋" w:eastAsia="仿宋"/>
                <w:sz w:val="24"/>
                <w:szCs w:val="24"/>
              </w:rPr>
            </w:pPr>
            <w:r>
              <w:rPr>
                <w:rFonts w:ascii="仿宋" w:hAnsi="仿宋" w:eastAsia="仿宋"/>
                <w:sz w:val="24"/>
              </w:rPr>
              <w:t>项目性质</w:t>
            </w:r>
          </w:p>
        </w:tc>
        <w:tc>
          <w:tcPr>
            <w:tcW w:w="7938" w:type="dxa"/>
            <w:gridSpan w:val="4"/>
            <w:vAlign w:val="center"/>
          </w:tcPr>
          <w:p w14:paraId="5C7A786B">
            <w:pPr>
              <w:rPr>
                <w:rFonts w:hint="eastAsia" w:ascii="仿宋" w:hAnsi="仿宋" w:eastAsia="仿宋"/>
                <w:szCs w:val="21"/>
              </w:rPr>
            </w:pPr>
            <w:r>
              <w:rPr>
                <w:rFonts w:ascii="仿宋" w:hAnsi="仿宋" w:eastAsia="仿宋"/>
                <w:szCs w:val="21"/>
              </w:rPr>
              <w:t xml:space="preserve">□小发明、小创作、小设计等 </w:t>
            </w:r>
            <w:r>
              <w:rPr>
                <w:rFonts w:hint="eastAsia" w:ascii="仿宋" w:hAnsi="仿宋" w:eastAsia="仿宋"/>
                <w:szCs w:val="21"/>
              </w:rPr>
              <w:t xml:space="preserve">    </w:t>
            </w:r>
          </w:p>
          <w:p w14:paraId="616A9169">
            <w:pPr>
              <w:rPr>
                <w:rFonts w:hint="eastAsia" w:ascii="仿宋" w:hAnsi="仿宋" w:eastAsia="仿宋"/>
                <w:szCs w:val="21"/>
              </w:rPr>
            </w:pPr>
            <w:r>
              <w:rPr>
                <w:rFonts w:ascii="仿宋" w:hAnsi="仿宋" w:eastAsia="仿宋"/>
                <w:szCs w:val="21"/>
              </w:rPr>
              <w:t>□开放实验室或实习基地中的创新性实验</w:t>
            </w:r>
            <w:r>
              <w:rPr>
                <w:rFonts w:hint="eastAsia" w:ascii="仿宋" w:hAnsi="仿宋" w:eastAsia="仿宋"/>
                <w:szCs w:val="21"/>
              </w:rPr>
              <w:t xml:space="preserve">或新实验开发  </w:t>
            </w:r>
          </w:p>
          <w:p w14:paraId="5059629A">
            <w:pPr>
              <w:rPr>
                <w:rFonts w:hint="eastAsia" w:ascii="仿宋" w:hAnsi="仿宋" w:eastAsia="仿宋"/>
                <w:szCs w:val="21"/>
              </w:rPr>
            </w:pPr>
            <w:r>
              <w:rPr>
                <w:rFonts w:ascii="仿宋" w:hAnsi="仿宋" w:eastAsia="仿宋"/>
                <w:szCs w:val="21"/>
              </w:rPr>
              <w:t>□</w:t>
            </w:r>
            <w:r>
              <w:rPr>
                <w:rFonts w:hint="eastAsia" w:ascii="仿宋" w:hAnsi="仿宋" w:eastAsia="仿宋"/>
                <w:szCs w:val="21"/>
              </w:rPr>
              <w:t>基础</w:t>
            </w:r>
            <w:r>
              <w:rPr>
                <w:rFonts w:ascii="仿宋" w:hAnsi="仿宋" w:eastAsia="仿宋"/>
                <w:szCs w:val="21"/>
              </w:rPr>
              <w:t>性研究</w:t>
            </w:r>
            <w:r>
              <w:rPr>
                <w:rFonts w:hint="eastAsia" w:ascii="仿宋" w:hAnsi="仿宋" w:eastAsia="仿宋"/>
                <w:szCs w:val="21"/>
              </w:rPr>
              <w:t xml:space="preserve">          </w:t>
            </w:r>
            <w:r>
              <w:rPr>
                <w:rFonts w:hint="eastAsia" w:ascii="仿宋" w:hAnsi="仿宋" w:eastAsia="仿宋"/>
                <w:szCs w:val="21"/>
                <w:lang w:eastAsia="zh"/>
              </w:rPr>
              <w:t>☑</w:t>
            </w:r>
            <w:r>
              <w:rPr>
                <w:rFonts w:ascii="仿宋" w:hAnsi="仿宋" w:eastAsia="仿宋"/>
                <w:szCs w:val="21"/>
              </w:rPr>
              <w:t>应用性研究</w:t>
            </w:r>
          </w:p>
          <w:p w14:paraId="102898A5">
            <w:pPr>
              <w:rPr>
                <w:rFonts w:hint="eastAsia" w:ascii="仿宋" w:hAnsi="仿宋" w:eastAsia="仿宋"/>
                <w:szCs w:val="21"/>
              </w:rPr>
            </w:pPr>
            <w:r>
              <w:rPr>
                <w:rFonts w:ascii="仿宋" w:hAnsi="仿宋" w:eastAsia="仿宋"/>
                <w:szCs w:val="21"/>
              </w:rPr>
              <w:t>□社会调研</w:t>
            </w:r>
            <w:r>
              <w:rPr>
                <w:rFonts w:hint="eastAsia" w:ascii="仿宋" w:hAnsi="仿宋" w:eastAsia="仿宋"/>
                <w:szCs w:val="21"/>
              </w:rPr>
              <w:t xml:space="preserve">            </w:t>
            </w:r>
            <w:r>
              <w:rPr>
                <w:rFonts w:ascii="仿宋" w:hAnsi="仿宋" w:eastAsia="仿宋"/>
                <w:szCs w:val="21"/>
              </w:rPr>
              <w:t>□</w:t>
            </w:r>
            <w:r>
              <w:rPr>
                <w:rFonts w:hint="eastAsia" w:ascii="仿宋" w:hAnsi="仿宋" w:eastAsia="仿宋"/>
                <w:szCs w:val="21"/>
              </w:rPr>
              <w:t>教育教学研习项目</w:t>
            </w:r>
          </w:p>
        </w:tc>
      </w:tr>
      <w:tr w14:paraId="0DD1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trPr>
        <w:tc>
          <w:tcPr>
            <w:tcW w:w="1696" w:type="dxa"/>
            <w:vAlign w:val="center"/>
          </w:tcPr>
          <w:p w14:paraId="19C0A018">
            <w:pPr>
              <w:ind w:right="71"/>
              <w:jc w:val="center"/>
              <w:rPr>
                <w:rFonts w:hint="eastAsia" w:ascii="仿宋" w:hAnsi="仿宋" w:eastAsia="仿宋"/>
                <w:sz w:val="24"/>
              </w:rPr>
            </w:pPr>
            <w:r>
              <w:rPr>
                <w:rFonts w:hint="eastAsia" w:ascii="仿宋" w:hAnsi="仿宋" w:eastAsia="仿宋"/>
                <w:sz w:val="24"/>
              </w:rPr>
              <w:t>项目选题</w:t>
            </w:r>
          </w:p>
          <w:p w14:paraId="0DCA6827">
            <w:pPr>
              <w:ind w:right="71"/>
              <w:jc w:val="center"/>
              <w:rPr>
                <w:rFonts w:hint="eastAsia" w:ascii="仿宋" w:hAnsi="仿宋" w:eastAsia="仿宋"/>
                <w:sz w:val="24"/>
              </w:rPr>
            </w:pPr>
            <w:r>
              <w:rPr>
                <w:rFonts w:hint="eastAsia" w:ascii="仿宋" w:hAnsi="仿宋" w:eastAsia="仿宋"/>
                <w:sz w:val="24"/>
              </w:rPr>
              <w:t>来源</w:t>
            </w:r>
          </w:p>
        </w:tc>
        <w:tc>
          <w:tcPr>
            <w:tcW w:w="7938" w:type="dxa"/>
            <w:gridSpan w:val="4"/>
            <w:vAlign w:val="center"/>
          </w:tcPr>
          <w:p w14:paraId="290A5E53">
            <w:pPr>
              <w:rPr>
                <w:rFonts w:hint="eastAsia" w:ascii="仿宋" w:hAnsi="仿宋" w:eastAsia="仿宋"/>
                <w:szCs w:val="21"/>
              </w:rPr>
            </w:pPr>
            <w:r>
              <w:rPr>
                <w:rFonts w:hint="eastAsia" w:ascii="仿宋" w:hAnsi="仿宋" w:eastAsia="仿宋"/>
                <w:szCs w:val="21"/>
                <w:lang w:eastAsia="zh"/>
              </w:rPr>
              <w:t>☑</w:t>
            </w:r>
            <w:r>
              <w:rPr>
                <w:rFonts w:ascii="仿宋" w:hAnsi="仿宋" w:eastAsia="仿宋"/>
                <w:szCs w:val="21"/>
              </w:rPr>
              <w:t xml:space="preserve">自主立题 </w:t>
            </w:r>
            <w:r>
              <w:rPr>
                <w:rFonts w:hint="eastAsia" w:ascii="仿宋" w:hAnsi="仿宋" w:eastAsia="仿宋"/>
                <w:szCs w:val="21"/>
              </w:rPr>
              <w:t xml:space="preserve">           </w:t>
            </w:r>
            <w:r>
              <w:rPr>
                <w:rFonts w:ascii="仿宋" w:hAnsi="仿宋" w:eastAsia="仿宋"/>
                <w:szCs w:val="21"/>
              </w:rPr>
              <w:t>□教师科研课题的</w:t>
            </w:r>
            <w:r>
              <w:rPr>
                <w:rFonts w:hint="eastAsia" w:ascii="仿宋" w:hAnsi="仿宋" w:eastAsia="仿宋"/>
                <w:szCs w:val="21"/>
              </w:rPr>
              <w:t>子</w:t>
            </w:r>
            <w:r>
              <w:rPr>
                <w:rFonts w:ascii="仿宋" w:hAnsi="仿宋" w:eastAsia="仿宋"/>
                <w:szCs w:val="21"/>
              </w:rPr>
              <w:t>项目</w:t>
            </w:r>
          </w:p>
        </w:tc>
      </w:tr>
      <w:tr w14:paraId="3911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0" w:hRule="atLeast"/>
        </w:trPr>
        <w:tc>
          <w:tcPr>
            <w:tcW w:w="1696" w:type="dxa"/>
            <w:vAlign w:val="center"/>
          </w:tcPr>
          <w:p w14:paraId="31FDFBD8">
            <w:pPr>
              <w:ind w:right="71"/>
              <w:jc w:val="center"/>
              <w:rPr>
                <w:rFonts w:hint="eastAsia" w:ascii="仿宋" w:hAnsi="仿宋" w:eastAsia="仿宋"/>
                <w:sz w:val="24"/>
              </w:rPr>
            </w:pPr>
            <w:r>
              <w:rPr>
                <w:rFonts w:hint="eastAsia" w:ascii="仿宋" w:hAnsi="仿宋" w:eastAsia="仿宋"/>
                <w:sz w:val="24"/>
              </w:rPr>
              <w:t>项目受其他渠道资助情况</w:t>
            </w:r>
          </w:p>
        </w:tc>
        <w:tc>
          <w:tcPr>
            <w:tcW w:w="7938" w:type="dxa"/>
            <w:gridSpan w:val="4"/>
          </w:tcPr>
          <w:p w14:paraId="77B36AB7">
            <w:pPr>
              <w:jc w:val="left"/>
              <w:rPr>
                <w:rFonts w:hint="eastAsia" w:ascii="仿宋" w:hAnsi="仿宋" w:eastAsia="仿宋"/>
                <w:bCs/>
                <w:sz w:val="32"/>
                <w:szCs w:val="22"/>
              </w:rPr>
            </w:pPr>
            <w:r>
              <w:rPr>
                <w:rFonts w:hint="eastAsia" w:ascii="仿宋" w:hAnsi="仿宋" w:eastAsia="仿宋"/>
                <w:szCs w:val="21"/>
              </w:rPr>
              <w:t>无</w:t>
            </w:r>
          </w:p>
        </w:tc>
      </w:tr>
    </w:tbl>
    <w:p w14:paraId="7D6ACEF6">
      <w:pPr>
        <w:rPr>
          <w:rFonts w:eastAsia="黑体"/>
          <w:b/>
          <w:bCs/>
          <w:sz w:val="28"/>
        </w:rPr>
      </w:pPr>
      <w:r>
        <w:rPr>
          <w:rFonts w:hint="eastAsia" w:eastAsia="黑体"/>
          <w:b/>
          <w:bCs/>
          <w:sz w:val="28"/>
        </w:rPr>
        <w:t>二、</w:t>
      </w:r>
      <w:r>
        <w:rPr>
          <w:rFonts w:eastAsia="黑体"/>
          <w:b/>
          <w:bCs/>
          <w:sz w:val="28"/>
        </w:rPr>
        <w:t>立项</w:t>
      </w:r>
      <w:r>
        <w:rPr>
          <w:rFonts w:hint="eastAsia" w:eastAsia="黑体"/>
          <w:b/>
          <w:bCs/>
          <w:sz w:val="28"/>
        </w:rPr>
        <w:t>背景及依据</w:t>
      </w:r>
    </w:p>
    <w:tbl>
      <w:tblPr>
        <w:tblStyle w:val="5"/>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0E68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5" w:hRule="atLeast"/>
        </w:trPr>
        <w:tc>
          <w:tcPr>
            <w:tcW w:w="9631" w:type="dxa"/>
          </w:tcPr>
          <w:p w14:paraId="0592A94F">
            <w:pPr>
              <w:widowControl/>
              <w:spacing w:before="156" w:beforeLines="50" w:after="100" w:line="300" w:lineRule="auto"/>
              <w:ind w:firstLine="440" w:firstLineChars="200"/>
              <w:jc w:val="left"/>
              <w:rPr>
                <w:rFonts w:eastAsia="仿宋" w:cs="宋体"/>
                <w:b/>
                <w:bCs/>
                <w:kern w:val="0"/>
                <w:sz w:val="22"/>
                <w:szCs w:val="24"/>
              </w:rPr>
            </w:pPr>
            <w:bookmarkStart w:id="0" w:name="_Hlk112786637"/>
            <w:r>
              <w:rPr>
                <w:rFonts w:hint="eastAsia" w:eastAsia="仿宋" w:cs="宋体"/>
                <w:b/>
                <w:bCs/>
                <w:kern w:val="0"/>
                <w:sz w:val="22"/>
                <w:szCs w:val="24"/>
                <w:lang w:eastAsia="zh"/>
                <w:woUserID w:val="1"/>
              </w:rPr>
              <w:t>2.1</w:t>
            </w:r>
            <w:r>
              <w:rPr>
                <w:rFonts w:eastAsia="仿宋" w:cs="宋体"/>
                <w:b/>
                <w:bCs/>
                <w:kern w:val="0"/>
                <w:sz w:val="22"/>
                <w:szCs w:val="24"/>
              </w:rPr>
              <w:t>研究</w:t>
            </w:r>
            <w:r>
              <w:rPr>
                <w:rFonts w:hint="eastAsia" w:eastAsia="仿宋" w:cs="宋体"/>
                <w:b/>
                <w:bCs/>
                <w:kern w:val="0"/>
                <w:sz w:val="22"/>
                <w:szCs w:val="24"/>
                <w:lang w:eastAsia="zh"/>
              </w:rPr>
              <w:t>背景</w:t>
            </w:r>
            <w:r>
              <w:rPr>
                <w:rFonts w:eastAsia="仿宋" w:cs="宋体"/>
                <w:b/>
                <w:bCs/>
                <w:kern w:val="0"/>
                <w:sz w:val="22"/>
                <w:szCs w:val="24"/>
              </w:rPr>
              <w:t>：</w:t>
            </w:r>
          </w:p>
          <w:p w14:paraId="6675EB94">
            <w:pPr>
              <w:widowControl/>
              <w:spacing w:before="156" w:beforeLines="50" w:after="100" w:line="300" w:lineRule="auto"/>
              <w:ind w:firstLine="440" w:firstLineChars="200"/>
              <w:jc w:val="left"/>
              <w:rPr>
                <w:rFonts w:hint="eastAsia" w:ascii="仿宋" w:hAnsi="仿宋" w:eastAsia="仿宋" w:cs="仿宋"/>
                <w:kern w:val="0"/>
                <w:sz w:val="22"/>
                <w:szCs w:val="22"/>
                <w:lang w:eastAsia="zh"/>
              </w:rPr>
            </w:pPr>
            <w:r>
              <w:rPr>
                <w:rFonts w:hint="eastAsia" w:ascii="仿宋" w:hAnsi="仿宋" w:eastAsia="仿宋" w:cs="仿宋"/>
                <w:color w:val="0F1115"/>
                <w:sz w:val="22"/>
                <w:szCs w:val="22"/>
                <w:shd w:val="clear" w:color="auto" w:fill="FFFFFF"/>
              </w:rPr>
              <w:t>在金融强监管领域，企业风险风控模型往往依赖多源数据的联合建模，但数据孤岛与隐私合规要求之间的矛盾长期存在。</w:t>
            </w:r>
            <w:r>
              <w:rPr>
                <w:rFonts w:hint="eastAsia" w:ascii="仿宋" w:hAnsi="仿宋" w:eastAsia="仿宋" w:cs="仿宋"/>
                <w:color w:val="333333"/>
                <w:sz w:val="22"/>
                <w:szCs w:val="22"/>
                <w:shd w:val="clear" w:color="auto" w:fill="FFFFFF"/>
              </w:rPr>
              <w:t>国务院办公厅</w:t>
            </w:r>
            <w:r>
              <w:rPr>
                <w:rFonts w:hint="eastAsia" w:ascii="仿宋" w:hAnsi="仿宋" w:eastAsia="仿宋" w:cs="仿宋"/>
                <w:color w:val="333333"/>
                <w:sz w:val="22"/>
                <w:szCs w:val="22"/>
                <w:shd w:val="clear" w:color="auto" w:fill="FFFFFF"/>
                <w:lang w:eastAsia="zh"/>
              </w:rPr>
              <w:t>印发的《</w:t>
            </w:r>
            <w:r>
              <w:rPr>
                <w:rFonts w:hint="eastAsia" w:ascii="仿宋" w:hAnsi="仿宋" w:eastAsia="仿宋" w:cs="仿宋"/>
                <w:color w:val="333333"/>
                <w:sz w:val="22"/>
                <w:szCs w:val="22"/>
                <w:shd w:val="clear" w:color="auto" w:fill="FFFFFF"/>
              </w:rPr>
              <w:t>要素市场化配置综合改革试点总体方案</w:t>
            </w:r>
            <w:r>
              <w:rPr>
                <w:rFonts w:hint="eastAsia" w:ascii="仿宋" w:hAnsi="仿宋" w:eastAsia="仿宋" w:cs="仿宋"/>
                <w:color w:val="333333"/>
                <w:sz w:val="22"/>
                <w:szCs w:val="22"/>
                <w:shd w:val="clear" w:color="auto" w:fill="FFFFFF"/>
                <w:lang w:eastAsia="zh"/>
              </w:rPr>
              <w:t>》明确提出</w:t>
            </w:r>
            <w:r>
              <w:rPr>
                <w:rFonts w:hint="eastAsia" w:ascii="仿宋" w:hAnsi="仿宋" w:eastAsia="仿宋" w:cs="仿宋"/>
                <w:color w:val="333333"/>
                <w:sz w:val="22"/>
                <w:szCs w:val="22"/>
                <w:shd w:val="clear" w:color="auto" w:fill="FFFFFF"/>
              </w:rPr>
              <w:t>探索建立数据要素流通</w:t>
            </w:r>
            <w:r>
              <w:rPr>
                <w:rFonts w:hint="eastAsia" w:ascii="仿宋" w:hAnsi="仿宋" w:eastAsia="仿宋" w:cs="仿宋"/>
                <w:color w:val="333333"/>
                <w:sz w:val="22"/>
                <w:szCs w:val="22"/>
                <w:shd w:val="clear" w:color="auto" w:fill="FFFFFF"/>
                <w:lang w:eastAsia="zh"/>
              </w:rPr>
              <w:t>交易</w:t>
            </w:r>
            <w:r>
              <w:rPr>
                <w:rFonts w:hint="eastAsia" w:ascii="仿宋" w:hAnsi="仿宋" w:eastAsia="仿宋" w:cs="仿宋"/>
                <w:color w:val="333333"/>
                <w:sz w:val="22"/>
                <w:szCs w:val="22"/>
                <w:shd w:val="clear" w:color="auto" w:fill="FFFFFF"/>
              </w:rPr>
              <w:t>规则</w:t>
            </w:r>
            <w:r>
              <w:rPr>
                <w:rFonts w:hint="eastAsia" w:ascii="仿宋" w:hAnsi="仿宋" w:eastAsia="仿宋" w:cs="仿宋"/>
                <w:color w:val="333333"/>
                <w:sz w:val="22"/>
                <w:szCs w:val="22"/>
                <w:shd w:val="clear" w:color="auto" w:fill="FFFFFF"/>
                <w:lang w:eastAsia="zh"/>
              </w:rPr>
              <w:t>，探索</w:t>
            </w:r>
            <w:r>
              <w:rPr>
                <w:rFonts w:hint="eastAsia" w:ascii="仿宋" w:hAnsi="仿宋" w:eastAsia="仿宋" w:cs="仿宋"/>
                <w:color w:val="0F1115"/>
                <w:sz w:val="22"/>
                <w:szCs w:val="22"/>
                <w:shd w:val="clear" w:color="auto" w:fill="FFFFFF"/>
              </w:rPr>
              <w:t>"原始数据不出域、数据可用不可见"的交易范式</w:t>
            </w:r>
            <w:r>
              <w:rPr>
                <w:rFonts w:hint="eastAsia" w:ascii="仿宋" w:hAnsi="仿宋" w:eastAsia="仿宋" w:cs="仿宋"/>
                <w:color w:val="0F1115"/>
                <w:sz w:val="22"/>
                <w:szCs w:val="22"/>
                <w:shd w:val="clear" w:color="auto" w:fill="FFFFFF"/>
                <w:lang w:eastAsia="zh"/>
              </w:rPr>
              <w:t>。</w:t>
            </w:r>
          </w:p>
          <w:p w14:paraId="54DB693A">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本课题旨在应对数字金融时代数据孤岛与金融系统性风险预警的双重挑战。针对传统企业风控模型因缺乏多维跨界数据而导致画像不全、漏报率高的问题，本项目以A股上市公司公开数据为沙盘，拟构建一个基于垂直联邦学习的跨机构风控预警模型。课题期望在</w:t>
            </w:r>
            <w:r>
              <w:rPr>
                <w:rFonts w:hint="eastAsia" w:eastAsia="仿宋" w:cs="宋体"/>
                <w:kern w:val="0"/>
                <w:sz w:val="22"/>
                <w:szCs w:val="24"/>
                <w:lang w:eastAsia="zh"/>
              </w:rPr>
              <w:t>满足</w:t>
            </w:r>
            <w:r>
              <w:rPr>
                <w:rFonts w:eastAsia="仿宋" w:cs="宋体"/>
                <w:kern w:val="0"/>
                <w:sz w:val="22"/>
                <w:szCs w:val="24"/>
              </w:rPr>
              <w:t>数据可用不可见的合规要求下，运用大语言模型进行非结构化标签抽取，并引入代价敏感的联邦多分类框架，突破极端不平衡数据与异构时序特征下的联合建模瓶颈，从而为真实的银企税多部门联合信用风控提供可落地的技术范式。</w:t>
            </w:r>
          </w:p>
          <w:p w14:paraId="0060B575">
            <w:pPr>
              <w:widowControl/>
              <w:spacing w:before="156" w:beforeLines="50" w:after="100" w:line="300" w:lineRule="auto"/>
              <w:ind w:firstLine="440" w:firstLineChars="200"/>
              <w:jc w:val="left"/>
              <w:rPr>
                <w:rFonts w:eastAsia="仿宋" w:cs="宋体"/>
                <w:kern w:val="0"/>
                <w:sz w:val="22"/>
                <w:szCs w:val="24"/>
              </w:rPr>
            </w:pPr>
            <w:r>
              <w:rPr>
                <w:rFonts w:hint="eastAsia" w:eastAsia="仿宋" w:cs="宋体"/>
                <w:b/>
                <w:bCs/>
                <w:kern w:val="0"/>
                <w:sz w:val="22"/>
                <w:szCs w:val="24"/>
                <w:lang w:eastAsia="zh"/>
                <w:woUserID w:val="1"/>
              </w:rPr>
              <w:t>2.2</w:t>
            </w:r>
            <w:r>
              <w:rPr>
                <w:rFonts w:eastAsia="仿宋" w:cs="宋体"/>
                <w:b/>
                <w:bCs/>
                <w:kern w:val="0"/>
                <w:sz w:val="22"/>
                <w:szCs w:val="24"/>
              </w:rPr>
              <w:t>国内外研究现状分析与评价：</w:t>
            </w:r>
          </w:p>
          <w:p w14:paraId="191E05C0">
            <w:pPr>
              <w:widowControl/>
              <w:spacing w:before="156" w:beforeLines="50" w:after="200" w:line="300" w:lineRule="auto"/>
              <w:ind w:firstLine="440" w:firstLineChars="200"/>
              <w:jc w:val="left"/>
              <w:rPr>
                <w:rFonts w:hint="eastAsia" w:ascii="仿宋" w:hAnsi="仿宋" w:eastAsia="仿宋" w:cs="仿宋"/>
                <w:kern w:val="0"/>
                <w:sz w:val="22"/>
                <w:szCs w:val="22"/>
                <w:lang w:eastAsia="zh"/>
              </w:rPr>
            </w:pPr>
            <w:r>
              <w:rPr>
                <w:rFonts w:eastAsia="仿宋" w:cs="宋体"/>
                <w:kern w:val="0"/>
                <w:sz w:val="22"/>
                <w:szCs w:val="24"/>
              </w:rPr>
              <w:t>传统金融风控与欺诈检测方面，早期研究多基于单一机构视角的统计模型和机器学习方法。利用机器学习模型预测上市公司财务造假已展现出显著优势，集成树模型结合公开财务指标的预测方法远超传统统计学模型</w:t>
            </w:r>
            <w:r>
              <w:rPr>
                <w:rFonts w:hint="eastAsia" w:eastAsia="仿宋" w:cs="宋体"/>
                <w:kern w:val="0"/>
                <w:sz w:val="22"/>
                <w:szCs w:val="24"/>
                <w:vertAlign w:val="superscript"/>
                <w:lang w:eastAsia="zh"/>
                <w:woUserID w:val="4"/>
              </w:rPr>
              <w:t>[1]</w:t>
            </w:r>
            <w:r>
              <w:rPr>
                <w:rFonts w:eastAsia="仿宋" w:cs="宋体"/>
                <w:kern w:val="0"/>
                <w:sz w:val="22"/>
                <w:szCs w:val="24"/>
              </w:rPr>
              <w:t>（Bao等, 2020）；近年来图神经网络与深度时序网络被进一步广泛应用于违约与异常预测</w:t>
            </w:r>
            <w:r>
              <w:rPr>
                <w:rFonts w:hint="eastAsia" w:eastAsia="仿宋" w:cs="宋体"/>
                <w:kern w:val="0"/>
                <w:sz w:val="22"/>
                <w:szCs w:val="24"/>
                <w:vertAlign w:val="superscript"/>
                <w:lang w:eastAsia="zh"/>
                <w:woUserID w:val="4"/>
              </w:rPr>
              <w:t>[2]</w:t>
            </w:r>
            <w:r>
              <w:rPr>
                <w:rFonts w:eastAsia="仿宋" w:cs="宋体"/>
                <w:kern w:val="0"/>
                <w:sz w:val="22"/>
                <w:szCs w:val="24"/>
              </w:rPr>
              <w:t>（Hilal等, 2022）。</w:t>
            </w:r>
            <w:r>
              <w:rPr>
                <w:rFonts w:ascii="仿宋" w:hAnsi="仿宋" w:eastAsia="仿宋" w:cs="仿宋"/>
                <w:sz w:val="22"/>
                <w:szCs w:val="22"/>
              </w:rPr>
              <w:t>为了突破单节点数据的局限以获取更全面的风险画像，传统的</w:t>
            </w:r>
            <w:r>
              <w:rPr>
                <w:rFonts w:hint="eastAsia" w:ascii="仿宋" w:hAnsi="仿宋" w:eastAsia="仿宋" w:cs="仿宋"/>
                <w:sz w:val="22"/>
                <w:szCs w:val="22"/>
                <w:lang w:eastAsia="zh"/>
              </w:rPr>
              <w:t>方式</w:t>
            </w:r>
            <w:r>
              <w:rPr>
                <w:rFonts w:ascii="仿宋" w:hAnsi="仿宋" w:eastAsia="仿宋" w:cs="仿宋"/>
                <w:sz w:val="22"/>
                <w:szCs w:val="22"/>
              </w:rPr>
              <w:t>往往采用集中式数据架构</w:t>
            </w:r>
            <w:r>
              <w:rPr>
                <w:rFonts w:hint="eastAsia" w:ascii="仿宋" w:hAnsi="仿宋" w:eastAsia="仿宋" w:cs="仿宋"/>
                <w:sz w:val="22"/>
                <w:szCs w:val="22"/>
                <w:lang w:eastAsia="zh"/>
              </w:rPr>
              <w:t>，</w:t>
            </w:r>
            <w:r>
              <w:rPr>
                <w:rFonts w:ascii="仿宋" w:hAnsi="仿宋" w:eastAsia="仿宋" w:cs="仿宋"/>
                <w:sz w:val="22"/>
                <w:szCs w:val="22"/>
              </w:rPr>
              <w:t>即通过数据汇聚模式，将各节点的原始数据迁移至中心化存储进行统一建模。这种模式虽然在早期大数据分析中占据主导地位，但其高度依赖数据的集中物理存储，面临着严峻的隐私泄露风险与合规摩擦</w:t>
            </w:r>
            <w:r>
              <w:rPr>
                <w:rFonts w:hint="default" w:ascii="Times New Roman" w:hAnsi="Times New Roman" w:eastAsia="仿宋" w:cs="Times New Roman"/>
                <w:sz w:val="22"/>
                <w:szCs w:val="22"/>
                <w:vertAlign w:val="superscript"/>
                <w:lang w:eastAsia="zh"/>
                <w:woUserID w:val="4"/>
              </w:rPr>
              <w:t>[3]</w:t>
            </w:r>
            <w:r>
              <w:rPr>
                <w:rFonts w:hint="eastAsia" w:ascii="仿宋" w:hAnsi="仿宋" w:eastAsia="仿宋" w:cs="仿宋"/>
                <w:sz w:val="22"/>
                <w:szCs w:val="22"/>
                <w:lang w:eastAsia="zh"/>
              </w:rPr>
              <w:t>（</w:t>
            </w:r>
            <w:r>
              <w:rPr>
                <w:rFonts w:eastAsia="仿宋"/>
                <w:sz w:val="22"/>
                <w:szCs w:val="22"/>
              </w:rPr>
              <w:t>Yang</w:t>
            </w:r>
            <w:r>
              <w:rPr>
                <w:rFonts w:hint="eastAsia" w:eastAsia="仿宋"/>
                <w:sz w:val="22"/>
                <w:szCs w:val="22"/>
                <w:lang w:eastAsia="zh"/>
              </w:rPr>
              <w:t>等，</w:t>
            </w:r>
            <w:r>
              <w:rPr>
                <w:rFonts w:eastAsia="仿宋"/>
                <w:sz w:val="22"/>
                <w:szCs w:val="22"/>
              </w:rPr>
              <w:t>2019</w:t>
            </w:r>
            <w:r>
              <w:rPr>
                <w:rFonts w:hint="eastAsia" w:ascii="仿宋" w:hAnsi="仿宋" w:eastAsia="仿宋" w:cs="仿宋"/>
                <w:sz w:val="22"/>
                <w:szCs w:val="22"/>
                <w:lang w:eastAsia="zh"/>
              </w:rPr>
              <w:t>）。</w:t>
            </w:r>
          </w:p>
          <w:p w14:paraId="2FCF4BBA">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联邦学习</w:t>
            </w:r>
            <w:r>
              <w:rPr>
                <w:rFonts w:ascii="仿宋" w:hAnsi="仿宋" w:eastAsia="仿宋" w:cs="仿宋"/>
                <w:color w:val="000000"/>
                <w:sz w:val="22"/>
                <w:szCs w:val="22"/>
                <w:shd w:val="clear" w:color="auto" w:fill="FFFFFF"/>
              </w:rPr>
              <w:t>（</w:t>
            </w:r>
            <w:r>
              <w:rPr>
                <w:rFonts w:eastAsia="LinBiolinumTB"/>
                <w:color w:val="231F20"/>
                <w:sz w:val="22"/>
                <w:szCs w:val="22"/>
              </w:rPr>
              <w:t>Federated Learning</w:t>
            </w:r>
            <w:r>
              <w:rPr>
                <w:rFonts w:ascii="仿宋" w:hAnsi="仿宋" w:eastAsia="仿宋" w:cs="仿宋"/>
                <w:color w:val="000000"/>
                <w:sz w:val="22"/>
                <w:szCs w:val="22"/>
                <w:shd w:val="clear" w:color="auto" w:fill="FFFFFF"/>
              </w:rPr>
              <w:t>）</w:t>
            </w:r>
            <w:r>
              <w:rPr>
                <w:rFonts w:eastAsia="仿宋" w:cs="宋体"/>
                <w:kern w:val="0"/>
                <w:sz w:val="22"/>
                <w:szCs w:val="24"/>
              </w:rPr>
              <w:t>在金融领域的演进方面，</w:t>
            </w:r>
            <w:r>
              <w:rPr>
                <w:rFonts w:hint="eastAsia" w:eastAsia="仿宋" w:cs="宋体"/>
                <w:kern w:val="0"/>
                <w:sz w:val="22"/>
                <w:szCs w:val="24"/>
                <w:lang w:eastAsia="zh"/>
              </w:rPr>
              <w:t>随着金融机构采用以数据为中心的机器学习架构，将计算任务转移到数据端，</w:t>
            </w:r>
            <w:r>
              <w:rPr>
                <w:rFonts w:ascii="仿宋" w:hAnsi="仿宋" w:eastAsia="仿宋" w:cs="仿宋"/>
                <w:color w:val="000000"/>
                <w:sz w:val="22"/>
                <w:szCs w:val="22"/>
                <w:shd w:val="clear" w:color="auto" w:fill="FFFFFF"/>
              </w:rPr>
              <w:t>联邦学习</w:t>
            </w:r>
            <w:r>
              <w:rPr>
                <w:rFonts w:hint="eastAsia" w:ascii="仿宋" w:hAnsi="仿宋" w:eastAsia="仿宋" w:cs="仿宋"/>
                <w:color w:val="000000"/>
                <w:sz w:val="22"/>
                <w:szCs w:val="22"/>
                <w:shd w:val="clear" w:color="auto" w:fill="FFFFFF"/>
                <w:lang w:eastAsia="zh"/>
              </w:rPr>
              <w:t>逐渐</w:t>
            </w:r>
            <w:r>
              <w:rPr>
                <w:rFonts w:ascii="仿宋" w:hAnsi="仿宋" w:eastAsia="仿宋" w:cs="仿宋"/>
                <w:color w:val="000000"/>
                <w:sz w:val="22"/>
                <w:szCs w:val="22"/>
                <w:shd w:val="clear" w:color="auto" w:fill="FFFFFF"/>
              </w:rPr>
              <w:t>成为现代金融机器学习的核心技术基石</w:t>
            </w:r>
            <w:r>
              <w:rPr>
                <w:rFonts w:hint="default" w:ascii="Times New Roman" w:hAnsi="Times New Roman" w:eastAsia="仿宋" w:cs="Times New Roman"/>
                <w:color w:val="000000"/>
                <w:sz w:val="22"/>
                <w:szCs w:val="22"/>
                <w:shd w:val="clear" w:color="auto" w:fill="FFFFFF"/>
                <w:vertAlign w:val="superscript"/>
                <w:lang w:eastAsia="zh"/>
                <w:woUserID w:val="4"/>
              </w:rPr>
              <w:t>[4]</w:t>
            </w:r>
            <w:r>
              <w:rPr>
                <w:rFonts w:hint="eastAsia" w:ascii="仿宋" w:hAnsi="仿宋" w:eastAsia="仿宋" w:cs="仿宋"/>
                <w:color w:val="000000"/>
                <w:sz w:val="22"/>
                <w:szCs w:val="22"/>
                <w:shd w:val="clear" w:color="auto" w:fill="FFFFFF"/>
                <w:lang w:eastAsia="zh"/>
              </w:rPr>
              <w:t>（</w:t>
            </w:r>
            <w:r>
              <w:rPr>
                <w:color w:val="000000"/>
                <w:sz w:val="22"/>
                <w:szCs w:val="22"/>
              </w:rPr>
              <w:t>Siva Prakash</w:t>
            </w:r>
            <w:r>
              <w:rPr>
                <w:rFonts w:hint="eastAsia"/>
                <w:color w:val="000000"/>
                <w:sz w:val="22"/>
                <w:szCs w:val="22"/>
                <w:lang w:eastAsia="zh"/>
              </w:rPr>
              <w:t>，2022</w:t>
            </w:r>
            <w:r>
              <w:rPr>
                <w:rFonts w:hint="eastAsia" w:ascii="仿宋" w:hAnsi="仿宋" w:eastAsia="仿宋" w:cs="仿宋"/>
                <w:color w:val="000000"/>
                <w:sz w:val="22"/>
                <w:szCs w:val="22"/>
                <w:shd w:val="clear" w:color="auto" w:fill="FFFFFF"/>
                <w:lang w:eastAsia="zh"/>
              </w:rPr>
              <w:t>）</w:t>
            </w:r>
            <w:r>
              <w:rPr>
                <w:rFonts w:eastAsia="仿宋" w:cs="宋体"/>
                <w:kern w:val="0"/>
                <w:sz w:val="22"/>
                <w:szCs w:val="24"/>
              </w:rPr>
              <w:t>。目前金融领域应用多集中于横向联邦，而针对不同机构特征拼接的垂直联邦</w:t>
            </w:r>
            <w:r>
              <w:rPr>
                <w:rFonts w:hint="eastAsia" w:eastAsia="仿宋" w:cs="宋体"/>
                <w:kern w:val="0"/>
                <w:sz w:val="22"/>
                <w:szCs w:val="24"/>
                <w:lang w:eastAsia="zh"/>
                <w:woUserID w:val="2"/>
              </w:rPr>
              <w:t>学习</w:t>
            </w:r>
            <w:r>
              <w:rPr>
                <w:rFonts w:ascii="仿宋" w:hAnsi="仿宋" w:eastAsia="仿宋" w:cs="仿宋"/>
                <w:color w:val="000000"/>
                <w:sz w:val="22"/>
                <w:szCs w:val="22"/>
                <w:shd w:val="clear" w:color="auto" w:fill="FFFFFF"/>
                <w:woUserID w:val="2"/>
              </w:rPr>
              <w:t>（</w:t>
            </w:r>
            <w:r>
              <w:rPr>
                <w:rFonts w:hint="default" w:ascii="Times New Roman" w:hAnsi="Times New Roman" w:eastAsia="仿宋" w:cs="Times New Roman"/>
                <w:color w:val="000000"/>
                <w:sz w:val="22"/>
                <w:szCs w:val="22"/>
                <w:shd w:val="clear" w:color="auto" w:fill="FFFFFF"/>
                <w:lang w:eastAsia="zh"/>
                <w:woUserID w:val="2"/>
              </w:rPr>
              <w:t xml:space="preserve">Vertical </w:t>
            </w:r>
            <w:r>
              <w:rPr>
                <w:rFonts w:eastAsia="LinBiolinumTB"/>
                <w:color w:val="231F20"/>
                <w:sz w:val="22"/>
                <w:szCs w:val="22"/>
                <w:woUserID w:val="2"/>
              </w:rPr>
              <w:t>Federated Learning</w:t>
            </w:r>
            <w:r>
              <w:rPr>
                <w:rFonts w:ascii="仿宋" w:hAnsi="仿宋" w:eastAsia="仿宋" w:cs="仿宋"/>
                <w:color w:val="000000"/>
                <w:sz w:val="22"/>
                <w:szCs w:val="22"/>
                <w:shd w:val="clear" w:color="auto" w:fill="FFFFFF"/>
                <w:woUserID w:val="2"/>
              </w:rPr>
              <w:t>）</w:t>
            </w:r>
            <w:r>
              <w:rPr>
                <w:rFonts w:eastAsia="仿宋" w:cs="宋体"/>
                <w:kern w:val="0"/>
                <w:sz w:val="22"/>
                <w:szCs w:val="24"/>
              </w:rPr>
              <w:t>正成为打破跨界数据孤岛的业界焦点（Yang等, 2019）。基于树模型的无损垂直联邦架构也在工业界得到了初步探索，SecureBoost框架证明了在双方数据不共享原始特征的情况下，联合训练的树模型能够达到与集中式训练完全相同的精度</w:t>
            </w:r>
            <w:r>
              <w:rPr>
                <w:rFonts w:hint="eastAsia" w:eastAsia="仿宋" w:cs="宋体"/>
                <w:kern w:val="0"/>
                <w:sz w:val="22"/>
                <w:szCs w:val="24"/>
                <w:vertAlign w:val="superscript"/>
                <w:lang w:eastAsia="zh"/>
                <w:woUserID w:val="4"/>
              </w:rPr>
              <w:t>[5]</w:t>
            </w:r>
            <w:r>
              <w:rPr>
                <w:rFonts w:eastAsia="仿宋" w:cs="宋体"/>
                <w:kern w:val="0"/>
                <w:sz w:val="22"/>
                <w:szCs w:val="24"/>
              </w:rPr>
              <w:t>（Cheng等, 2021）。</w:t>
            </w:r>
            <w:r>
              <w:rPr>
                <w:rFonts w:hint="default" w:ascii="仿宋" w:hAnsi="仿宋" w:eastAsia="仿宋" w:cs="仿宋"/>
                <w:sz w:val="22"/>
                <w:szCs w:val="22"/>
                <w:woUserID w:val="2"/>
              </w:rPr>
              <w:t xml:space="preserve">最新的研究如 </w:t>
            </w:r>
            <w:r>
              <w:rPr>
                <w:rFonts w:hint="default" w:ascii="Times New Roman" w:hAnsi="Times New Roman" w:eastAsia="仿宋" w:cs="Times New Roman"/>
                <w:sz w:val="22"/>
                <w:szCs w:val="22"/>
                <w:woUserID w:val="2"/>
              </w:rPr>
              <w:t xml:space="preserve">SecureXGB </w:t>
            </w:r>
            <w:r>
              <w:rPr>
                <w:rFonts w:hint="default" w:ascii="仿宋" w:hAnsi="仿宋" w:eastAsia="仿宋" w:cs="仿宋"/>
                <w:sz w:val="22"/>
                <w:szCs w:val="22"/>
                <w:woUserID w:val="2"/>
              </w:rPr>
              <w:t>协议进一步推动了垂直联邦架构的实用化演进</w:t>
            </w:r>
            <w:r>
              <w:rPr>
                <w:rFonts w:hint="default" w:ascii="仿宋" w:hAnsi="仿宋" w:eastAsia="仿宋" w:cs="仿宋"/>
                <w:sz w:val="22"/>
                <w:szCs w:val="22"/>
                <w:lang w:eastAsia="zh"/>
                <w:woUserID w:val="2"/>
              </w:rPr>
              <w:t>，显著</w:t>
            </w:r>
            <w:r>
              <w:rPr>
                <w:rFonts w:hint="default" w:ascii="仿宋" w:hAnsi="仿宋" w:eastAsia="仿宋" w:cs="仿宋"/>
                <w:sz w:val="22"/>
                <w:szCs w:val="22"/>
                <w:woUserID w:val="2"/>
              </w:rPr>
              <w:t>提升了模型在处理大规模复杂金融数据时的训练效率与收敛稳定性</w:t>
            </w:r>
            <w:r>
              <w:rPr>
                <w:rFonts w:hint="default" w:ascii="Times New Roman" w:hAnsi="Times New Roman" w:eastAsia="仿宋" w:cs="Times New Roman"/>
                <w:sz w:val="22"/>
                <w:szCs w:val="22"/>
                <w:vertAlign w:val="superscript"/>
                <w:lang w:eastAsia="zh"/>
                <w:woUserID w:val="4"/>
              </w:rPr>
              <w:t>[6]</w:t>
            </w:r>
            <w:r>
              <w:rPr>
                <w:rFonts w:hint="eastAsia" w:ascii="仿宋" w:hAnsi="仿宋" w:eastAsia="仿宋" w:cs="仿宋"/>
                <w:sz w:val="22"/>
                <w:szCs w:val="22"/>
                <w:lang w:eastAsia="zh"/>
                <w:woUserID w:val="2"/>
              </w:rPr>
              <w:t>（</w:t>
            </w:r>
            <w:r>
              <w:rPr>
                <w:rFonts w:hint="default" w:ascii="Times New Roman" w:hAnsi="Times New Roman" w:eastAsia="仿宋" w:cs="Times New Roman"/>
                <w:sz w:val="22"/>
                <w:szCs w:val="22"/>
                <w:lang w:eastAsia="zh"/>
                <w:woUserID w:val="2"/>
              </w:rPr>
              <w:t>Han Z</w:t>
            </w:r>
            <w:r>
              <w:rPr>
                <w:rFonts w:hint="eastAsia" w:eastAsia="仿宋" w:cs="Times New Roman"/>
                <w:sz w:val="22"/>
                <w:szCs w:val="22"/>
                <w:lang w:eastAsia="zh"/>
                <w:woUserID w:val="2"/>
              </w:rPr>
              <w:t>等</w:t>
            </w:r>
            <w:r>
              <w:rPr>
                <w:rFonts w:hint="default" w:ascii="Times New Roman" w:hAnsi="Times New Roman" w:eastAsia="仿宋" w:cs="Times New Roman"/>
                <w:sz w:val="22"/>
                <w:szCs w:val="22"/>
                <w:lang w:eastAsia="zh"/>
                <w:woUserID w:val="2"/>
              </w:rPr>
              <w:t>,2025</w:t>
            </w:r>
            <w:r>
              <w:rPr>
                <w:rFonts w:hint="eastAsia" w:eastAsia="仿宋" w:cs="Times New Roman"/>
                <w:sz w:val="22"/>
                <w:szCs w:val="22"/>
                <w:lang w:eastAsia="zh"/>
                <w:woUserID w:val="2"/>
              </w:rPr>
              <w:t>）。</w:t>
            </w:r>
            <w:r>
              <w:rPr>
                <w:rFonts w:eastAsia="仿宋" w:cs="宋体"/>
                <w:kern w:val="0"/>
                <w:sz w:val="22"/>
                <w:szCs w:val="24"/>
              </w:rPr>
              <w:t>但现有的垂直联邦框架在处理完美平衡数据时表现优异，面对资本市场中实质违规企业占比极低的极端不平衡与正样本及未标记样本共存场景时，存在严重的少数类梯度消失与模型漂移问题。</w:t>
            </w:r>
          </w:p>
          <w:p w14:paraId="3E98F086">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大语言模型</w:t>
            </w:r>
            <w:r>
              <w:rPr>
                <w:rFonts w:hint="eastAsia" w:eastAsia="仿宋" w:cs="宋体"/>
                <w:kern w:val="0"/>
                <w:sz w:val="22"/>
                <w:szCs w:val="24"/>
                <w:lang w:eastAsia="zh"/>
              </w:rPr>
              <w:t>（LLM）</w:t>
            </w:r>
            <w:r>
              <w:rPr>
                <w:rFonts w:eastAsia="仿宋" w:cs="宋体"/>
                <w:kern w:val="0"/>
                <w:sz w:val="22"/>
                <w:szCs w:val="24"/>
              </w:rPr>
              <w:t>与监管科技方面，随着生成式AI爆发，利用自然语言处理技术处理复杂的财经文本成为前沿趋势。开源金融大模型的涌现证实了大语言模型在金融非结构化文本信息抽取中的巨大潜力，FinGPT等模型展示了利用开源大语言模型处理财报、新闻、公告等高度非结构化文本数据的强大能力</w:t>
            </w:r>
            <w:r>
              <w:rPr>
                <w:rFonts w:hint="eastAsia" w:eastAsia="仿宋" w:cs="宋体"/>
                <w:kern w:val="0"/>
                <w:sz w:val="22"/>
                <w:szCs w:val="24"/>
                <w:vertAlign w:val="superscript"/>
                <w:lang w:eastAsia="zh"/>
                <w:woUserID w:val="4"/>
              </w:rPr>
              <w:t>[7]</w:t>
            </w:r>
            <w:r>
              <w:rPr>
                <w:rFonts w:eastAsia="仿宋" w:cs="宋体"/>
                <w:kern w:val="0"/>
                <w:sz w:val="22"/>
                <w:szCs w:val="24"/>
              </w:rPr>
              <w:t>（Yang等, 2023）。但目前较少有研究将大语言模型提取的细粒度结构化标签作为联邦学习的全局引导目标，本项目将大语言模型提示词工程与垂直联邦学习结合，属于交叉领域的创新尝试。</w:t>
            </w:r>
          </w:p>
          <w:p w14:paraId="0C501B73">
            <w:pPr>
              <w:widowControl/>
              <w:spacing w:before="156" w:beforeLines="50" w:after="100" w:line="300" w:lineRule="auto"/>
              <w:ind w:firstLine="440" w:firstLineChars="200"/>
              <w:jc w:val="left"/>
              <w:rPr>
                <w:rFonts w:eastAsia="仿宋" w:cs="宋体"/>
                <w:kern w:val="0"/>
                <w:sz w:val="22"/>
                <w:szCs w:val="24"/>
              </w:rPr>
            </w:pPr>
            <w:r>
              <w:rPr>
                <w:rFonts w:hint="eastAsia" w:eastAsia="仿宋" w:cs="宋体"/>
                <w:b/>
                <w:bCs/>
                <w:kern w:val="0"/>
                <w:sz w:val="22"/>
                <w:szCs w:val="24"/>
                <w:lang w:eastAsia="zh"/>
                <w:woUserID w:val="1"/>
              </w:rPr>
              <w:t>2.3</w:t>
            </w:r>
            <w:r>
              <w:rPr>
                <w:rFonts w:eastAsia="仿宋" w:cs="宋体"/>
                <w:b/>
                <w:bCs/>
                <w:kern w:val="0"/>
                <w:sz w:val="22"/>
                <w:szCs w:val="24"/>
              </w:rPr>
              <w:t>研究意义：</w:t>
            </w:r>
          </w:p>
          <w:p w14:paraId="7839CB4A">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理论意义上，本课题填补了垂直联邦学习在多分类、极端数据不平衡、多源异构时序复杂约束下的理论空白。通过将代价敏感学习与针对异构网络的近端惩罚优化算法</w:t>
            </w:r>
            <w:r>
              <w:rPr>
                <w:rFonts w:hint="eastAsia" w:eastAsia="仿宋" w:cs="宋体"/>
                <w:kern w:val="0"/>
                <w:sz w:val="22"/>
                <w:szCs w:val="24"/>
                <w:vertAlign w:val="superscript"/>
                <w:lang w:eastAsia="zh"/>
                <w:woUserID w:val="4"/>
              </w:rPr>
              <w:t>[8]</w:t>
            </w:r>
            <w:r>
              <w:rPr>
                <w:rFonts w:eastAsia="仿宋" w:cs="宋体"/>
                <w:kern w:val="0"/>
                <w:sz w:val="22"/>
                <w:szCs w:val="24"/>
              </w:rPr>
              <w:t>（Li等, 2020）融入垂直XGBoost架构，丰富了分布式机器学习在非独立同分布场景下的鲁棒性理论。</w:t>
            </w:r>
          </w:p>
          <w:p w14:paraId="5C38BEC8">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实践意义上，本项目具有极强的工业界转化潜力。虽然以A股数据为测试沙盘，但其跑通的技术路径可直接迁移至真实的银行、工商、税务三方联合风控场景，为金融机构在数据安全法与个人信息保护法双重约束下实现跨域数据协作提供了合规且高效的解决方案，对防范系统性金融风险具有重要现实价值。</w:t>
            </w:r>
          </w:p>
          <w:p w14:paraId="07FBE3E3">
            <w:pPr>
              <w:widowControl/>
              <w:spacing w:before="156" w:beforeLines="50" w:after="100" w:line="300" w:lineRule="auto"/>
              <w:ind w:firstLine="440" w:firstLineChars="200"/>
              <w:jc w:val="left"/>
              <w:rPr>
                <w:rFonts w:eastAsia="仿宋" w:cs="宋体"/>
                <w:kern w:val="0"/>
                <w:sz w:val="22"/>
                <w:szCs w:val="24"/>
              </w:rPr>
            </w:pPr>
            <w:r>
              <w:rPr>
                <w:rFonts w:hint="eastAsia" w:eastAsia="仿宋" w:cs="宋体"/>
                <w:b/>
                <w:bCs/>
                <w:kern w:val="0"/>
                <w:sz w:val="22"/>
                <w:szCs w:val="24"/>
                <w:lang w:eastAsia="zh"/>
                <w:woUserID w:val="1"/>
              </w:rPr>
              <w:t>2.4</w:t>
            </w:r>
            <w:r>
              <w:rPr>
                <w:rFonts w:eastAsia="仿宋" w:cs="宋体"/>
                <w:b/>
                <w:bCs/>
                <w:kern w:val="0"/>
                <w:sz w:val="22"/>
                <w:szCs w:val="24"/>
              </w:rPr>
              <w:t>主要参考文献：</w:t>
            </w:r>
          </w:p>
          <w:p w14:paraId="646258A4">
            <w:pPr>
              <w:widowControl/>
              <w:spacing w:before="156" w:beforeLines="50" w:line="300" w:lineRule="auto"/>
              <w:ind w:firstLine="440" w:firstLineChars="200"/>
              <w:jc w:val="left"/>
              <w:rPr>
                <w:rFonts w:eastAsia="仿宋" w:cs="宋体"/>
                <w:kern w:val="0"/>
                <w:sz w:val="22"/>
                <w:szCs w:val="24"/>
                <w:lang w:eastAsia="zh"/>
              </w:rPr>
            </w:pPr>
            <w:r>
              <w:rPr>
                <w:rFonts w:eastAsia="仿宋" w:cs="宋体"/>
                <w:kern w:val="0"/>
                <w:sz w:val="22"/>
                <w:szCs w:val="24"/>
                <w:lang w:eastAsia="zh"/>
              </w:rPr>
              <w:t xml:space="preserve">[1] </w:t>
            </w:r>
            <w:r>
              <w:rPr>
                <w:rFonts w:eastAsia="仿宋" w:cs="宋体"/>
                <w:kern w:val="0"/>
                <w:sz w:val="22"/>
                <w:szCs w:val="24"/>
                <w:lang w:eastAsia="zh"/>
                <w:woUserID w:val="4"/>
              </w:rPr>
              <w:t>B</w:t>
            </w:r>
            <w:r>
              <w:rPr>
                <w:rFonts w:hint="eastAsia" w:eastAsia="仿宋" w:cs="宋体"/>
                <w:kern w:val="0"/>
                <w:sz w:val="22"/>
                <w:szCs w:val="24"/>
                <w:lang w:eastAsia="zh"/>
                <w:woUserID w:val="4"/>
              </w:rPr>
              <w:t>ao</w:t>
            </w:r>
            <w:r>
              <w:rPr>
                <w:rFonts w:eastAsia="仿宋" w:cs="宋体"/>
                <w:kern w:val="0"/>
                <w:sz w:val="22"/>
                <w:szCs w:val="24"/>
                <w:lang w:eastAsia="zh"/>
                <w:woUserID w:val="4"/>
              </w:rPr>
              <w:t xml:space="preserve"> Y, K</w:t>
            </w:r>
            <w:r>
              <w:rPr>
                <w:rFonts w:hint="eastAsia" w:eastAsia="仿宋" w:cs="宋体"/>
                <w:kern w:val="0"/>
                <w:sz w:val="22"/>
                <w:szCs w:val="24"/>
                <w:lang w:eastAsia="zh"/>
                <w:woUserID w:val="4"/>
              </w:rPr>
              <w:t>e</w:t>
            </w:r>
            <w:r>
              <w:rPr>
                <w:rFonts w:eastAsia="仿宋" w:cs="宋体"/>
                <w:kern w:val="0"/>
                <w:sz w:val="22"/>
                <w:szCs w:val="24"/>
                <w:lang w:eastAsia="zh"/>
                <w:woUserID w:val="4"/>
              </w:rPr>
              <w:t xml:space="preserve"> B, L</w:t>
            </w:r>
            <w:r>
              <w:rPr>
                <w:rFonts w:hint="eastAsia" w:eastAsia="仿宋" w:cs="宋体"/>
                <w:kern w:val="0"/>
                <w:sz w:val="22"/>
                <w:szCs w:val="24"/>
                <w:lang w:eastAsia="zh"/>
                <w:woUserID w:val="4"/>
              </w:rPr>
              <w:t>i</w:t>
            </w:r>
            <w:r>
              <w:rPr>
                <w:rFonts w:eastAsia="仿宋" w:cs="宋体"/>
                <w:kern w:val="0"/>
                <w:sz w:val="22"/>
                <w:szCs w:val="24"/>
                <w:lang w:eastAsia="zh"/>
                <w:woUserID w:val="4"/>
              </w:rPr>
              <w:t xml:space="preserve"> B, et al. Detecting accounting fraud in publicly traded U.S. firms using a machine learning approach[J]. Journal of Accounting Research, 2020, 58(1): 199-235.</w:t>
            </w:r>
          </w:p>
          <w:p w14:paraId="4CBD5743">
            <w:pPr>
              <w:widowControl/>
              <w:spacing w:before="156" w:beforeLines="50" w:line="300" w:lineRule="auto"/>
              <w:ind w:firstLine="440" w:firstLineChars="200"/>
              <w:jc w:val="left"/>
              <w:rPr>
                <w:rFonts w:eastAsia="仿宋" w:cs="宋体"/>
                <w:kern w:val="0"/>
                <w:sz w:val="22"/>
                <w:szCs w:val="24"/>
                <w:lang w:eastAsia="zh"/>
              </w:rPr>
            </w:pPr>
            <w:r>
              <w:rPr>
                <w:rFonts w:eastAsia="仿宋" w:cs="宋体"/>
                <w:kern w:val="0"/>
                <w:sz w:val="22"/>
                <w:szCs w:val="24"/>
                <w:lang w:eastAsia="zh"/>
              </w:rPr>
              <w:t xml:space="preserve">[2] </w:t>
            </w:r>
            <w:r>
              <w:rPr>
                <w:rFonts w:hint="default" w:ascii="Times New Roman" w:hAnsi="Times New Roman" w:eastAsia="宋体" w:cs="Times New Roman"/>
                <w:i w:val="0"/>
                <w:iCs w:val="0"/>
                <w:caps w:val="0"/>
                <w:color w:val="222222"/>
                <w:spacing w:val="0"/>
                <w:sz w:val="22"/>
                <w:szCs w:val="22"/>
                <w:shd w:val="clear" w:fill="FFFFFF"/>
                <w:woUserID w:val="4"/>
              </w:rPr>
              <w:t>Hilal W, Gadsden S A, Yawney J. Financial fraud: a review of anomaly detection techniques and recent advances[J]. Expert systems With applications, 2022, 193: 116429.</w:t>
            </w:r>
          </w:p>
          <w:p w14:paraId="3BA2B94D">
            <w:pPr>
              <w:widowControl/>
              <w:spacing w:before="156" w:beforeLines="50" w:line="300" w:lineRule="auto"/>
              <w:ind w:firstLine="440" w:firstLineChars="200"/>
              <w:jc w:val="left"/>
              <w:rPr>
                <w:rFonts w:eastAsia="仿宋" w:cs="宋体"/>
                <w:kern w:val="0"/>
                <w:sz w:val="22"/>
                <w:szCs w:val="24"/>
                <w:lang w:eastAsia="zh"/>
              </w:rPr>
            </w:pPr>
            <w:r>
              <w:rPr>
                <w:rFonts w:eastAsia="仿宋" w:cs="宋体"/>
                <w:kern w:val="0"/>
                <w:sz w:val="22"/>
                <w:szCs w:val="24"/>
                <w:lang w:eastAsia="zh"/>
              </w:rPr>
              <w:t xml:space="preserve">[3] </w:t>
            </w:r>
            <w:r>
              <w:rPr>
                <w:rFonts w:eastAsia="仿宋" w:cs="宋体"/>
                <w:kern w:val="0"/>
                <w:sz w:val="22"/>
                <w:szCs w:val="24"/>
                <w:lang w:eastAsia="zh"/>
                <w:woUserID w:val="4"/>
              </w:rPr>
              <w:t>Y</w:t>
            </w:r>
            <w:r>
              <w:rPr>
                <w:rFonts w:hint="eastAsia" w:eastAsia="仿宋" w:cs="宋体"/>
                <w:kern w:val="0"/>
                <w:sz w:val="22"/>
                <w:szCs w:val="24"/>
                <w:lang w:eastAsia="zh"/>
                <w:woUserID w:val="4"/>
              </w:rPr>
              <w:t>ang</w:t>
            </w:r>
            <w:r>
              <w:rPr>
                <w:rFonts w:eastAsia="仿宋" w:cs="宋体"/>
                <w:kern w:val="0"/>
                <w:sz w:val="22"/>
                <w:szCs w:val="24"/>
                <w:lang w:eastAsia="zh"/>
                <w:woUserID w:val="4"/>
              </w:rPr>
              <w:t xml:space="preserve"> Q, L</w:t>
            </w:r>
            <w:r>
              <w:rPr>
                <w:rFonts w:hint="eastAsia" w:eastAsia="仿宋" w:cs="宋体"/>
                <w:kern w:val="0"/>
                <w:sz w:val="22"/>
                <w:szCs w:val="24"/>
                <w:lang w:eastAsia="zh"/>
                <w:woUserID w:val="4"/>
              </w:rPr>
              <w:t>iu</w:t>
            </w:r>
            <w:r>
              <w:rPr>
                <w:rFonts w:eastAsia="仿宋" w:cs="宋体"/>
                <w:kern w:val="0"/>
                <w:sz w:val="22"/>
                <w:szCs w:val="24"/>
                <w:lang w:eastAsia="zh"/>
                <w:woUserID w:val="4"/>
              </w:rPr>
              <w:t xml:space="preserve"> Y, C</w:t>
            </w:r>
            <w:r>
              <w:rPr>
                <w:rFonts w:hint="eastAsia" w:eastAsia="仿宋" w:cs="宋体"/>
                <w:kern w:val="0"/>
                <w:sz w:val="22"/>
                <w:szCs w:val="24"/>
                <w:lang w:eastAsia="zh"/>
                <w:woUserID w:val="4"/>
              </w:rPr>
              <w:t>hen</w:t>
            </w:r>
            <w:r>
              <w:rPr>
                <w:rFonts w:eastAsia="仿宋" w:cs="宋体"/>
                <w:kern w:val="0"/>
                <w:sz w:val="22"/>
                <w:szCs w:val="24"/>
                <w:lang w:eastAsia="zh"/>
                <w:woUserID w:val="4"/>
              </w:rPr>
              <w:t xml:space="preserve"> T, et al. Federated machine learning: Concept and applications[J]. ACM Transactions on Intelligent Systems and Technology (TIST), 2019, 10(2): 1-19.</w:t>
            </w:r>
          </w:p>
          <w:p w14:paraId="6A315D7B">
            <w:pPr>
              <w:widowControl/>
              <w:spacing w:before="156" w:beforeLines="50" w:line="300" w:lineRule="auto"/>
              <w:ind w:firstLine="440" w:firstLineChars="200"/>
              <w:jc w:val="left"/>
              <w:rPr>
                <w:rFonts w:hint="default" w:ascii="Times New Roman" w:hAnsi="Times New Roman" w:eastAsia="宋体" w:cs="Times New Roman"/>
                <w:i w:val="0"/>
                <w:iCs w:val="0"/>
                <w:caps w:val="0"/>
                <w:color w:val="222222"/>
                <w:spacing w:val="0"/>
                <w:sz w:val="22"/>
                <w:szCs w:val="22"/>
                <w:shd w:val="clear" w:fill="FFFFFF"/>
                <w:woUserID w:val="4"/>
              </w:rPr>
            </w:pPr>
            <w:r>
              <w:rPr>
                <w:rFonts w:eastAsia="仿宋" w:cs="宋体"/>
                <w:kern w:val="0"/>
                <w:sz w:val="22"/>
                <w:szCs w:val="24"/>
                <w:lang w:eastAsia="zh"/>
              </w:rPr>
              <w:t xml:space="preserve">[4] </w:t>
            </w:r>
            <w:r>
              <w:rPr>
                <w:rFonts w:eastAsia="仿宋" w:cs="宋体"/>
                <w:kern w:val="0"/>
                <w:sz w:val="22"/>
                <w:szCs w:val="24"/>
                <w:lang w:eastAsia="zh"/>
                <w:woUserID w:val="4"/>
              </w:rPr>
              <w:t>P</w:t>
            </w:r>
            <w:r>
              <w:rPr>
                <w:rFonts w:hint="eastAsia" w:eastAsia="仿宋" w:cs="宋体"/>
                <w:kern w:val="0"/>
                <w:sz w:val="22"/>
                <w:szCs w:val="24"/>
                <w:lang w:eastAsia="zh"/>
                <w:woUserID w:val="4"/>
              </w:rPr>
              <w:t>rakash</w:t>
            </w:r>
            <w:r>
              <w:rPr>
                <w:rFonts w:eastAsia="仿宋" w:cs="宋体"/>
                <w:kern w:val="0"/>
                <w:sz w:val="22"/>
                <w:szCs w:val="24"/>
                <w:lang w:eastAsia="zh"/>
                <w:woUserID w:val="4"/>
              </w:rPr>
              <w:t xml:space="preserve"> S. The evolution of data-centric architectures for financial machine learning[J]. International Journal of Communication Networks and Information Security, 2022, 14(3): 1584-1598.</w:t>
            </w:r>
          </w:p>
          <w:p w14:paraId="0E715023">
            <w:pPr>
              <w:widowControl/>
              <w:spacing w:before="156" w:beforeLines="50" w:line="300" w:lineRule="auto"/>
              <w:ind w:firstLine="440" w:firstLineChars="200"/>
              <w:jc w:val="left"/>
              <w:rPr>
                <w:rFonts w:eastAsia="仿宋" w:cs="宋体"/>
                <w:kern w:val="0"/>
                <w:sz w:val="22"/>
                <w:szCs w:val="24"/>
                <w:lang w:eastAsia="zh"/>
              </w:rPr>
            </w:pPr>
            <w:r>
              <w:rPr>
                <w:rFonts w:eastAsia="仿宋" w:cs="宋体"/>
                <w:kern w:val="0"/>
                <w:sz w:val="22"/>
                <w:szCs w:val="24"/>
                <w:lang w:eastAsia="zh"/>
              </w:rPr>
              <w:t>[5] C</w:t>
            </w:r>
            <w:r>
              <w:rPr>
                <w:rFonts w:hint="eastAsia" w:eastAsia="仿宋" w:cs="宋体"/>
                <w:kern w:val="0"/>
                <w:sz w:val="22"/>
                <w:szCs w:val="24"/>
                <w:lang w:eastAsia="zh"/>
                <w:woUserID w:val="4"/>
              </w:rPr>
              <w:t>heng</w:t>
            </w:r>
            <w:r>
              <w:rPr>
                <w:rFonts w:eastAsia="仿宋" w:cs="宋体"/>
                <w:kern w:val="0"/>
                <w:sz w:val="22"/>
                <w:szCs w:val="24"/>
                <w:lang w:eastAsia="zh"/>
              </w:rPr>
              <w:t xml:space="preserve"> K, F</w:t>
            </w:r>
            <w:r>
              <w:rPr>
                <w:rFonts w:hint="eastAsia" w:eastAsia="仿宋" w:cs="宋体"/>
                <w:kern w:val="0"/>
                <w:sz w:val="22"/>
                <w:szCs w:val="24"/>
                <w:lang w:eastAsia="zh"/>
                <w:woUserID w:val="4"/>
              </w:rPr>
              <w:t>an</w:t>
            </w:r>
            <w:r>
              <w:rPr>
                <w:rFonts w:eastAsia="仿宋" w:cs="宋体"/>
                <w:kern w:val="0"/>
                <w:sz w:val="22"/>
                <w:szCs w:val="24"/>
                <w:lang w:eastAsia="zh"/>
              </w:rPr>
              <w:t xml:space="preserve"> T, J</w:t>
            </w:r>
            <w:r>
              <w:rPr>
                <w:rFonts w:hint="eastAsia" w:eastAsia="仿宋" w:cs="宋体"/>
                <w:kern w:val="0"/>
                <w:sz w:val="22"/>
                <w:szCs w:val="24"/>
                <w:lang w:eastAsia="zh"/>
                <w:woUserID w:val="4"/>
              </w:rPr>
              <w:t>in</w:t>
            </w:r>
            <w:r>
              <w:rPr>
                <w:rFonts w:eastAsia="仿宋" w:cs="宋体"/>
                <w:kern w:val="0"/>
                <w:sz w:val="22"/>
                <w:szCs w:val="24"/>
                <w:lang w:eastAsia="zh"/>
              </w:rPr>
              <w:t xml:space="preserve"> Y, et al. SecureBoost: A lossless federated learning framework[J]. IEEE Intelligent Systems, 2021, 36(6): 87-98.</w:t>
            </w:r>
          </w:p>
          <w:p w14:paraId="34C222CE">
            <w:pPr>
              <w:widowControl/>
              <w:spacing w:before="156" w:beforeLines="50" w:line="300" w:lineRule="auto"/>
              <w:ind w:firstLine="440" w:firstLineChars="200"/>
              <w:jc w:val="left"/>
              <w:rPr>
                <w:rFonts w:hint="default" w:ascii="Times New Roman" w:hAnsi="Times New Roman" w:eastAsia="仿宋" w:cs="Times New Roman"/>
                <w:kern w:val="0"/>
                <w:sz w:val="22"/>
                <w:szCs w:val="22"/>
                <w:lang w:eastAsia="zh"/>
              </w:rPr>
            </w:pPr>
            <w:r>
              <w:rPr>
                <w:rFonts w:hint="eastAsia" w:eastAsia="仿宋" w:cs="Times New Roman"/>
                <w:i w:val="0"/>
                <w:iCs w:val="0"/>
                <w:caps w:val="0"/>
                <w:color w:val="222222"/>
                <w:spacing w:val="0"/>
                <w:sz w:val="22"/>
                <w:szCs w:val="22"/>
                <w:shd w:val="clear" w:fill="FFFFFF"/>
                <w:lang w:eastAsia="zh"/>
                <w:woUserID w:val="2"/>
              </w:rPr>
              <w:t xml:space="preserve">[6] </w:t>
            </w:r>
            <w:r>
              <w:rPr>
                <w:rFonts w:hint="default" w:ascii="Times New Roman" w:hAnsi="Times New Roman" w:eastAsia="仿宋" w:cs="Times New Roman"/>
                <w:i w:val="0"/>
                <w:iCs w:val="0"/>
                <w:caps w:val="0"/>
                <w:color w:val="222222"/>
                <w:spacing w:val="0"/>
                <w:sz w:val="22"/>
                <w:szCs w:val="22"/>
                <w:shd w:val="clear" w:fill="FFFFFF"/>
                <w:woUserID w:val="2"/>
              </w:rPr>
              <w:t>Han Z, Cheng X, Zhao W, et al. SecureXGB: a secure and efficient multi-party protocol for vertical federated XGBoost[J]. Proceedings of the ACM on Management of Data, 2025, 3(1): 1-26.</w:t>
            </w:r>
          </w:p>
          <w:p w14:paraId="2C1C00EB">
            <w:pPr>
              <w:widowControl/>
              <w:spacing w:before="156" w:beforeLines="50" w:line="300" w:lineRule="auto"/>
              <w:ind w:firstLine="440" w:firstLineChars="200"/>
              <w:jc w:val="left"/>
              <w:rPr>
                <w:rFonts w:eastAsia="仿宋" w:cs="宋体"/>
                <w:kern w:val="0"/>
                <w:sz w:val="22"/>
                <w:szCs w:val="24"/>
                <w:lang w:eastAsia="zh"/>
              </w:rPr>
            </w:pPr>
            <w:r>
              <w:rPr>
                <w:rFonts w:eastAsia="仿宋" w:cs="宋体"/>
                <w:kern w:val="0"/>
                <w:sz w:val="22"/>
                <w:szCs w:val="24"/>
                <w:lang w:eastAsia="zh"/>
              </w:rPr>
              <w:t>[</w:t>
            </w:r>
            <w:r>
              <w:rPr>
                <w:rFonts w:hint="eastAsia" w:eastAsia="仿宋" w:cs="宋体"/>
                <w:kern w:val="0"/>
                <w:sz w:val="22"/>
                <w:szCs w:val="24"/>
                <w:lang w:eastAsia="zh"/>
                <w:woUserID w:val="2"/>
              </w:rPr>
              <w:t>7</w:t>
            </w:r>
            <w:r>
              <w:rPr>
                <w:rFonts w:eastAsia="仿宋" w:cs="宋体"/>
                <w:kern w:val="0"/>
                <w:sz w:val="22"/>
                <w:szCs w:val="24"/>
                <w:lang w:eastAsia="zh"/>
              </w:rPr>
              <w:t>] Y</w:t>
            </w:r>
            <w:r>
              <w:rPr>
                <w:rFonts w:hint="eastAsia" w:eastAsia="仿宋" w:cs="宋体"/>
                <w:kern w:val="0"/>
                <w:sz w:val="22"/>
                <w:szCs w:val="24"/>
                <w:lang w:eastAsia="zh"/>
                <w:woUserID w:val="4"/>
              </w:rPr>
              <w:t>ang</w:t>
            </w:r>
            <w:r>
              <w:rPr>
                <w:rFonts w:eastAsia="仿宋" w:cs="宋体"/>
                <w:kern w:val="0"/>
                <w:sz w:val="22"/>
                <w:szCs w:val="24"/>
                <w:lang w:eastAsia="zh"/>
              </w:rPr>
              <w:t xml:space="preserve"> H, L</w:t>
            </w:r>
            <w:r>
              <w:rPr>
                <w:rFonts w:hint="eastAsia" w:eastAsia="仿宋" w:cs="宋体"/>
                <w:kern w:val="0"/>
                <w:sz w:val="22"/>
                <w:szCs w:val="24"/>
                <w:lang w:eastAsia="zh"/>
                <w:woUserID w:val="4"/>
              </w:rPr>
              <w:t>iu</w:t>
            </w:r>
            <w:r>
              <w:rPr>
                <w:rFonts w:eastAsia="仿宋" w:cs="宋体"/>
                <w:kern w:val="0"/>
                <w:sz w:val="22"/>
                <w:szCs w:val="24"/>
                <w:lang w:eastAsia="zh"/>
              </w:rPr>
              <w:t xml:space="preserve"> X Y, W</w:t>
            </w:r>
            <w:r>
              <w:rPr>
                <w:rFonts w:hint="eastAsia" w:eastAsia="仿宋" w:cs="宋体"/>
                <w:kern w:val="0"/>
                <w:sz w:val="22"/>
                <w:szCs w:val="24"/>
                <w:lang w:eastAsia="zh"/>
                <w:woUserID w:val="4"/>
              </w:rPr>
              <w:t>ang</w:t>
            </w:r>
            <w:r>
              <w:rPr>
                <w:rFonts w:eastAsia="仿宋" w:cs="宋体"/>
                <w:kern w:val="0"/>
                <w:sz w:val="22"/>
                <w:szCs w:val="24"/>
                <w:lang w:eastAsia="zh"/>
              </w:rPr>
              <w:t xml:space="preserve"> C D. FinGPT: Open-source financial large language models[J]. arXiv preprint arXiv:2306.06031, 2023.</w:t>
            </w:r>
          </w:p>
          <w:p w14:paraId="6136CD22">
            <w:pPr>
              <w:widowControl/>
              <w:spacing w:before="156" w:beforeLines="50" w:line="300" w:lineRule="auto"/>
              <w:ind w:firstLine="440" w:firstLineChars="200"/>
              <w:jc w:val="left"/>
              <w:rPr>
                <w:rFonts w:eastAsia="仿宋" w:cs="宋体"/>
                <w:kern w:val="0"/>
                <w:sz w:val="22"/>
                <w:szCs w:val="24"/>
              </w:rPr>
            </w:pPr>
            <w:r>
              <w:rPr>
                <w:rFonts w:eastAsia="仿宋" w:cs="宋体"/>
                <w:kern w:val="0"/>
                <w:sz w:val="22"/>
                <w:szCs w:val="24"/>
                <w:lang w:eastAsia="zh"/>
              </w:rPr>
              <w:t>[</w:t>
            </w:r>
            <w:r>
              <w:rPr>
                <w:rFonts w:hint="eastAsia" w:eastAsia="仿宋" w:cs="宋体"/>
                <w:kern w:val="0"/>
                <w:sz w:val="22"/>
                <w:szCs w:val="24"/>
                <w:lang w:eastAsia="zh"/>
                <w:woUserID w:val="2"/>
              </w:rPr>
              <w:t>8</w:t>
            </w:r>
            <w:r>
              <w:rPr>
                <w:rFonts w:eastAsia="仿宋" w:cs="宋体"/>
                <w:kern w:val="0"/>
                <w:sz w:val="22"/>
                <w:szCs w:val="24"/>
                <w:lang w:eastAsia="zh"/>
              </w:rPr>
              <w:t xml:space="preserve">] </w:t>
            </w:r>
            <w:r>
              <w:rPr>
                <w:rFonts w:hint="default" w:ascii="Times New Roman" w:hAnsi="Times New Roman" w:eastAsia="宋体" w:cs="Times New Roman"/>
                <w:i w:val="0"/>
                <w:iCs w:val="0"/>
                <w:caps w:val="0"/>
                <w:color w:val="222222"/>
                <w:spacing w:val="0"/>
                <w:sz w:val="22"/>
                <w:szCs w:val="22"/>
                <w:shd w:val="clear" w:fill="FFFFFF"/>
                <w:woUserID w:val="4"/>
              </w:rPr>
              <w:t>Li T, Sahu A K, Zaheer M, et al. Federated optimization in heterogeneous networks[J]. Proceedings of Machine learning and systems, 2020, 2: 429-450.</w:t>
            </w:r>
          </w:p>
        </w:tc>
      </w:tr>
      <w:bookmarkEnd w:id="0"/>
    </w:tbl>
    <w:p w14:paraId="5AD8DAF3">
      <w:pPr>
        <w:rPr>
          <w:rFonts w:eastAsia="黑体"/>
          <w:b/>
          <w:bCs/>
          <w:sz w:val="28"/>
        </w:rPr>
      </w:pPr>
      <w:r>
        <w:rPr>
          <w:rFonts w:hint="eastAsia" w:eastAsia="黑体"/>
          <w:b/>
          <w:bCs/>
          <w:sz w:val="28"/>
        </w:rPr>
        <w:br w:type="page"/>
      </w:r>
    </w:p>
    <w:p w14:paraId="4C547CDC">
      <w:pPr>
        <w:rPr>
          <w:rFonts w:eastAsia="黑体"/>
          <w:b/>
          <w:bCs/>
          <w:sz w:val="28"/>
        </w:rPr>
      </w:pPr>
      <w:r>
        <w:rPr>
          <w:rFonts w:hint="eastAsia" w:eastAsia="黑体"/>
          <w:b/>
          <w:bCs/>
          <w:sz w:val="28"/>
        </w:rPr>
        <w:t>三、研究内容、拟解决的关键问题、研究方法</w:t>
      </w:r>
    </w:p>
    <w:tbl>
      <w:tblPr>
        <w:tblStyle w:val="5"/>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11DE4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9631" w:type="dxa"/>
          </w:tcPr>
          <w:p w14:paraId="6046E2EE">
            <w:pPr>
              <w:widowControl/>
              <w:spacing w:before="156" w:beforeLines="50" w:after="100" w:line="300" w:lineRule="auto"/>
              <w:ind w:left="0" w:leftChars="0" w:firstLine="440" w:firstLineChars="200"/>
              <w:jc w:val="left"/>
              <w:rPr>
                <w:rFonts w:eastAsia="仿宋" w:cs="宋体"/>
                <w:kern w:val="0"/>
                <w:sz w:val="22"/>
                <w:szCs w:val="24"/>
              </w:rPr>
            </w:pPr>
            <w:r>
              <w:rPr>
                <w:rFonts w:hint="eastAsia" w:eastAsia="仿宋" w:cs="宋体"/>
                <w:b/>
                <w:bCs/>
                <w:kern w:val="0"/>
                <w:sz w:val="22"/>
                <w:szCs w:val="24"/>
                <w:lang w:eastAsia="zh"/>
                <w:woUserID w:val="1"/>
              </w:rPr>
              <w:t>3.1</w:t>
            </w:r>
            <w:r>
              <w:rPr>
                <w:rFonts w:eastAsia="仿宋" w:cs="宋体"/>
                <w:b/>
                <w:bCs/>
                <w:kern w:val="0"/>
                <w:sz w:val="22"/>
                <w:szCs w:val="24"/>
              </w:rPr>
              <w:t>研究内容：</w:t>
            </w:r>
          </w:p>
          <w:p w14:paraId="1A7CAA97">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本项目主要包含三大研究模块。</w:t>
            </w:r>
          </w:p>
          <w:p w14:paraId="3BA92C70">
            <w:pPr>
              <w:widowControl/>
              <w:numPr>
                <w:ilvl w:val="0"/>
                <w:numId w:val="1"/>
              </w:numPr>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多源异构数据采集与特征工程模块</w:t>
            </w:r>
            <w:r>
              <w:rPr>
                <w:rFonts w:hint="eastAsia" w:eastAsia="仿宋" w:cs="宋体"/>
                <w:kern w:val="0"/>
                <w:sz w:val="22"/>
                <w:szCs w:val="24"/>
                <w:lang w:eastAsia="zh"/>
              </w:rPr>
              <w:t>。</w:t>
            </w:r>
          </w:p>
          <w:p w14:paraId="641A8666">
            <w:pPr>
              <w:widowControl/>
              <w:spacing w:before="156" w:beforeLines="50" w:after="200" w:line="300" w:lineRule="auto"/>
              <w:ind w:firstLine="440" w:firstLineChars="200"/>
              <w:jc w:val="left"/>
              <w:rPr>
                <w:rFonts w:hint="eastAsia" w:ascii="仿宋" w:hAnsi="仿宋" w:eastAsia="仿宋" w:cs="仿宋"/>
                <w:kern w:val="0"/>
                <w:sz w:val="22"/>
                <w:szCs w:val="22"/>
                <w:lang w:eastAsia="zh"/>
              </w:rPr>
            </w:pPr>
            <w:r>
              <w:rPr>
                <w:rFonts w:hint="eastAsia" w:eastAsia="仿宋" w:cs="宋体"/>
                <w:kern w:val="0"/>
                <w:sz w:val="22"/>
                <w:szCs w:val="24"/>
                <w:lang w:eastAsia="zh"/>
              </w:rPr>
              <w:t>（1）我们</w:t>
            </w:r>
            <w:r>
              <w:rPr>
                <w:rFonts w:eastAsia="仿宋" w:cs="宋体"/>
                <w:kern w:val="0"/>
                <w:sz w:val="22"/>
                <w:szCs w:val="24"/>
              </w:rPr>
              <w:t>采集</w:t>
            </w:r>
            <w:r>
              <w:rPr>
                <w:rFonts w:hint="eastAsia" w:eastAsia="仿宋" w:cs="宋体"/>
                <w:kern w:val="0"/>
                <w:sz w:val="22"/>
                <w:szCs w:val="24"/>
                <w:lang w:eastAsia="zh"/>
              </w:rPr>
              <w:t>了CSMAR中</w:t>
            </w:r>
            <w:r>
              <w:rPr>
                <w:rFonts w:eastAsia="仿宋" w:cs="宋体"/>
                <w:kern w:val="0"/>
                <w:sz w:val="22"/>
                <w:szCs w:val="24"/>
              </w:rPr>
              <w:t>A股上市公司的</w:t>
            </w:r>
            <w:r>
              <w:rPr>
                <w:rFonts w:hint="eastAsia" w:eastAsia="仿宋" w:cs="宋体"/>
                <w:kern w:val="0"/>
                <w:sz w:val="22"/>
                <w:szCs w:val="24"/>
                <w:lang w:eastAsia="zh"/>
                <w:woUserID w:val="4"/>
              </w:rPr>
              <w:t>基础信息、</w:t>
            </w:r>
            <w:r>
              <w:rPr>
                <w:rFonts w:eastAsia="仿宋" w:cs="宋体"/>
                <w:kern w:val="0"/>
                <w:sz w:val="22"/>
                <w:szCs w:val="24"/>
              </w:rPr>
              <w:t>财务数据、公司治理数据</w:t>
            </w:r>
            <w:r>
              <w:rPr>
                <w:rFonts w:hint="eastAsia" w:eastAsia="仿宋" w:cs="宋体"/>
                <w:kern w:val="0"/>
                <w:sz w:val="22"/>
                <w:szCs w:val="24"/>
                <w:lang w:eastAsia="zh"/>
              </w:rPr>
              <w:t>作为分布式架构的不同节点，</w:t>
            </w:r>
            <w:r>
              <w:rPr>
                <w:rFonts w:eastAsia="仿宋" w:cs="宋体"/>
                <w:kern w:val="0"/>
                <w:sz w:val="22"/>
                <w:szCs w:val="24"/>
              </w:rPr>
              <w:t>监管处罚数据</w:t>
            </w:r>
            <w:r>
              <w:rPr>
                <w:rFonts w:hint="eastAsia" w:eastAsia="仿宋" w:cs="宋体"/>
                <w:kern w:val="0"/>
                <w:sz w:val="22"/>
                <w:szCs w:val="24"/>
                <w:lang w:eastAsia="zh"/>
              </w:rPr>
              <w:t>作为风险判定标签。</w:t>
            </w:r>
            <w:r>
              <w:rPr>
                <w:rFonts w:ascii="仿宋" w:hAnsi="仿宋" w:eastAsia="仿宋" w:cs="仿宋"/>
                <w:sz w:val="22"/>
                <w:szCs w:val="22"/>
              </w:rPr>
              <w:t>针对</w:t>
            </w:r>
            <w:r>
              <w:rPr>
                <w:rFonts w:hint="eastAsia" w:ascii="仿宋" w:hAnsi="仿宋" w:eastAsia="仿宋" w:cs="仿宋"/>
                <w:sz w:val="22"/>
                <w:szCs w:val="22"/>
                <w:lang w:eastAsia="zh"/>
              </w:rPr>
              <w:t>财务信息</w:t>
            </w:r>
            <w:r>
              <w:rPr>
                <w:rFonts w:ascii="仿宋" w:hAnsi="仿宋" w:eastAsia="仿宋" w:cs="仿宋"/>
                <w:sz w:val="22"/>
                <w:szCs w:val="22"/>
              </w:rPr>
              <w:t>中的76维财务指标进行去噪与缺失值处理</w:t>
            </w:r>
            <w:r>
              <w:rPr>
                <w:rFonts w:hint="eastAsia" w:ascii="仿宋" w:hAnsi="仿宋" w:eastAsia="仿宋" w:cs="仿宋"/>
                <w:sz w:val="22"/>
                <w:szCs w:val="22"/>
                <w:lang w:eastAsia="zh"/>
              </w:rPr>
              <w:t>，</w:t>
            </w:r>
            <w:r>
              <w:rPr>
                <w:rFonts w:ascii="仿宋" w:hAnsi="仿宋" w:eastAsia="仿宋" w:cs="仿宋"/>
                <w:sz w:val="22"/>
                <w:szCs w:val="22"/>
              </w:rPr>
              <w:t>对</w:t>
            </w:r>
            <w:r>
              <w:rPr>
                <w:rFonts w:hint="eastAsia" w:ascii="仿宋" w:hAnsi="仿宋" w:eastAsia="仿宋" w:cs="仿宋"/>
                <w:sz w:val="22"/>
                <w:szCs w:val="22"/>
                <w:lang w:eastAsia="zh"/>
              </w:rPr>
              <w:t>监管机构信息</w:t>
            </w:r>
            <w:r>
              <w:rPr>
                <w:rFonts w:ascii="仿宋" w:hAnsi="仿宋" w:eastAsia="仿宋" w:cs="仿宋"/>
                <w:sz w:val="22"/>
                <w:szCs w:val="22"/>
              </w:rPr>
              <w:t>中的持股变动记录进行</w:t>
            </w:r>
            <w:r>
              <w:rPr>
                <w:rFonts w:hint="eastAsia" w:ascii="仿宋" w:hAnsi="仿宋" w:eastAsia="仿宋" w:cs="仿宋"/>
                <w:sz w:val="22"/>
                <w:szCs w:val="22"/>
                <w:lang w:eastAsia="zh"/>
              </w:rPr>
              <w:t>重复数据统一处理</w:t>
            </w:r>
            <w:r>
              <w:rPr>
                <w:rFonts w:ascii="仿宋" w:hAnsi="仿宋" w:eastAsia="仿宋" w:cs="仿宋"/>
                <w:sz w:val="22"/>
                <w:szCs w:val="22"/>
              </w:rPr>
              <w:t>，并处理</w:t>
            </w:r>
            <w:r>
              <w:rPr>
                <w:rFonts w:hint="eastAsia" w:ascii="仿宋" w:hAnsi="仿宋" w:eastAsia="仿宋" w:cs="仿宋"/>
                <w:sz w:val="22"/>
                <w:szCs w:val="22"/>
                <w:lang w:eastAsia="zh"/>
              </w:rPr>
              <w:t>经营违规公司标签</w:t>
            </w:r>
            <w:r>
              <w:rPr>
                <w:rFonts w:ascii="仿宋" w:hAnsi="仿宋" w:eastAsia="仿宋" w:cs="仿宋"/>
                <w:sz w:val="22"/>
                <w:szCs w:val="22"/>
              </w:rPr>
              <w:t>中非结构化的文本描述</w:t>
            </w:r>
            <w:r>
              <w:rPr>
                <w:rFonts w:hint="eastAsia" w:ascii="仿宋" w:hAnsi="仿宋" w:eastAsia="仿宋" w:cs="仿宋"/>
                <w:sz w:val="22"/>
                <w:szCs w:val="22"/>
                <w:lang w:eastAsia="zh"/>
              </w:rPr>
              <w:t>。（2）</w:t>
            </w:r>
            <w:r>
              <w:rPr>
                <w:rFonts w:eastAsia="仿宋" w:cs="宋体"/>
                <w:kern w:val="0"/>
                <w:sz w:val="22"/>
                <w:szCs w:val="24"/>
              </w:rPr>
              <w:t>利用大语言模型对非结构化处罚公告进行多分类标签提取，构建跨域异构特征库。</w:t>
            </w:r>
          </w:p>
          <w:p w14:paraId="68A2DC5B">
            <w:pPr>
              <w:widowControl/>
              <w:numPr>
                <w:ilvl w:val="0"/>
                <w:numId w:val="1"/>
              </w:numPr>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代价敏感垂直联邦学习框架模块</w:t>
            </w:r>
            <w:r>
              <w:rPr>
                <w:rFonts w:hint="eastAsia" w:eastAsia="仿宋" w:cs="宋体"/>
                <w:kern w:val="0"/>
                <w:sz w:val="22"/>
                <w:szCs w:val="24"/>
                <w:lang w:eastAsia="zh"/>
              </w:rPr>
              <w:t>。</w:t>
            </w:r>
          </w:p>
          <w:p w14:paraId="4AEC7F13">
            <w:pPr>
              <w:widowControl/>
              <w:spacing w:before="156" w:beforeLines="50" w:after="200" w:line="300" w:lineRule="auto"/>
              <w:ind w:firstLine="440" w:firstLineChars="200"/>
              <w:jc w:val="left"/>
              <w:rPr>
                <w:rFonts w:eastAsia="仿宋" w:cs="宋体"/>
                <w:kern w:val="0"/>
                <w:sz w:val="22"/>
                <w:szCs w:val="24"/>
              </w:rPr>
            </w:pPr>
            <w:r>
              <w:rPr>
                <w:rFonts w:ascii="仿宋" w:hAnsi="仿宋" w:eastAsia="仿宋" w:cs="仿宋"/>
                <w:sz w:val="22"/>
                <w:szCs w:val="22"/>
              </w:rPr>
              <w:t>本模块旨在构建一个能够处理跨机构、极端不平衡数据的联邦学习</w:t>
            </w:r>
            <w:r>
              <w:rPr>
                <w:rFonts w:hint="eastAsia" w:ascii="仿宋" w:hAnsi="仿宋" w:eastAsia="仿宋" w:cs="仿宋"/>
                <w:sz w:val="22"/>
                <w:szCs w:val="22"/>
                <w:lang w:eastAsia="zh"/>
              </w:rPr>
              <w:t>模型</w:t>
            </w:r>
            <w:r>
              <w:rPr>
                <w:rFonts w:ascii="仿宋" w:hAnsi="仿宋" w:eastAsia="仿宋" w:cs="仿宋"/>
                <w:sz w:val="22"/>
                <w:szCs w:val="22"/>
              </w:rPr>
              <w:t>，在数据不离域的前提下，解决跨机构联合训练中的统计难题</w:t>
            </w:r>
            <w:r>
              <w:rPr>
                <w:rFonts w:hint="eastAsia" w:ascii="仿宋" w:hAnsi="仿宋" w:eastAsia="仿宋" w:cs="仿宋"/>
                <w:sz w:val="22"/>
                <w:szCs w:val="22"/>
                <w:lang w:eastAsia="zh"/>
              </w:rPr>
              <w:t>，从而</w:t>
            </w:r>
            <w:r>
              <w:rPr>
                <w:rFonts w:ascii="仿宋" w:hAnsi="仿宋" w:eastAsia="仿宋" w:cs="仿宋"/>
                <w:sz w:val="22"/>
                <w:szCs w:val="22"/>
              </w:rPr>
              <w:t>实现对企业违规风险的协同预测。针对企业关联点ID 敏感</w:t>
            </w:r>
            <w:r>
              <w:rPr>
                <w:rFonts w:hint="eastAsia" w:ascii="仿宋" w:hAnsi="仿宋" w:eastAsia="仿宋" w:cs="仿宋"/>
                <w:sz w:val="22"/>
                <w:szCs w:val="22"/>
                <w:lang w:eastAsia="zh"/>
              </w:rPr>
              <w:t>的问题，</w:t>
            </w:r>
            <w:r>
              <w:rPr>
                <w:rFonts w:ascii="仿宋" w:hAnsi="仿宋" w:eastAsia="仿宋" w:cs="仿宋"/>
                <w:sz w:val="22"/>
                <w:szCs w:val="22"/>
              </w:rPr>
              <w:t>设计基于</w:t>
            </w:r>
            <w:r>
              <w:rPr>
                <w:rFonts w:eastAsia="仿宋"/>
                <w:sz w:val="22"/>
                <w:szCs w:val="22"/>
              </w:rPr>
              <w:t>RSA-PSI</w:t>
            </w:r>
            <w:r>
              <w:rPr>
                <w:rFonts w:ascii="仿宋" w:hAnsi="仿宋" w:eastAsia="仿宋" w:cs="仿宋"/>
                <w:sz w:val="22"/>
                <w:szCs w:val="22"/>
              </w:rPr>
              <w:t>的隐私集合求交算法</w:t>
            </w:r>
            <w:r>
              <w:rPr>
                <w:rFonts w:hint="eastAsia" w:ascii="仿宋" w:hAnsi="仿宋" w:eastAsia="仿宋" w:cs="仿宋"/>
                <w:sz w:val="22"/>
                <w:szCs w:val="22"/>
                <w:lang w:eastAsia="zh"/>
              </w:rPr>
              <w:t>，</w:t>
            </w:r>
            <w:r>
              <w:rPr>
                <w:rFonts w:ascii="仿宋" w:hAnsi="仿宋" w:eastAsia="仿宋" w:cs="仿宋"/>
                <w:sz w:val="22"/>
                <w:szCs w:val="22"/>
              </w:rPr>
              <w:t>在不泄露非交集企业名单的前提下，实现基于加密 ID 的样本匹配，保障财务机密与个人交易隐私的安全。</w:t>
            </w:r>
            <w:r>
              <w:rPr>
                <w:rFonts w:hint="eastAsia" w:ascii="仿宋" w:hAnsi="仿宋" w:eastAsia="仿宋" w:cs="仿宋"/>
                <w:sz w:val="22"/>
                <w:szCs w:val="22"/>
                <w:lang w:eastAsia="zh"/>
                <w:woUserID w:val="2"/>
              </w:rPr>
              <w:t>进一步，根据数据的特征分布在不同节点的特点，我们</w:t>
            </w:r>
            <w:r>
              <w:rPr>
                <w:rFonts w:eastAsia="仿宋" w:cs="宋体"/>
                <w:kern w:val="0"/>
                <w:sz w:val="22"/>
                <w:szCs w:val="24"/>
              </w:rPr>
              <w:t>设计基于垂直XGBoost的联邦训练架构</w:t>
            </w:r>
            <w:r>
              <w:rPr>
                <w:rFonts w:hint="eastAsia" w:eastAsia="仿宋" w:cs="宋体"/>
                <w:kern w:val="0"/>
                <w:sz w:val="22"/>
                <w:szCs w:val="24"/>
                <w:lang w:eastAsia="zh"/>
                <w:woUserID w:val="2"/>
              </w:rPr>
              <w:t>。结合</w:t>
            </w:r>
            <w:bookmarkStart w:id="1" w:name="_GoBack"/>
            <w:bookmarkEnd w:id="1"/>
            <w:r>
              <w:rPr>
                <w:rFonts w:hint="eastAsia" w:eastAsia="仿宋" w:cs="宋体"/>
                <w:kern w:val="0"/>
                <w:sz w:val="22"/>
                <w:szCs w:val="24"/>
                <w:lang w:eastAsia="zh"/>
                <w:woUserID w:val="2"/>
              </w:rPr>
              <w:t>数据集的数据特点，</w:t>
            </w:r>
            <w:r>
              <w:rPr>
                <w:rFonts w:hint="eastAsia" w:eastAsia="仿宋" w:cs="宋体"/>
                <w:kern w:val="0"/>
                <w:sz w:val="22"/>
                <w:szCs w:val="24"/>
                <w:lang w:eastAsia="zh"/>
                <w:woUserID w:val="4"/>
              </w:rPr>
              <w:t>我们对</w:t>
            </w:r>
            <w:r>
              <w:rPr>
                <w:rFonts w:hint="default" w:ascii="仿宋" w:hAnsi="仿宋" w:eastAsia="仿宋" w:cs="仿宋"/>
                <w:sz w:val="22"/>
                <w:szCs w:val="22"/>
                <w:woUserID w:val="2"/>
              </w:rPr>
              <w:t xml:space="preserve">局部模型在标准 </w:t>
            </w:r>
            <w:r>
              <w:rPr>
                <w:rFonts w:hint="default" w:ascii="Times New Roman" w:hAnsi="Times New Roman" w:eastAsia="仿宋" w:cs="Times New Roman"/>
                <w:sz w:val="22"/>
                <w:szCs w:val="22"/>
                <w:woUserID w:val="2"/>
              </w:rPr>
              <w:t>XGBoost</w:t>
            </w:r>
            <w:r>
              <w:rPr>
                <w:rFonts w:hint="default" w:ascii="仿宋" w:hAnsi="仿宋" w:eastAsia="仿宋" w:cs="仿宋"/>
                <w:sz w:val="22"/>
                <w:szCs w:val="22"/>
                <w:woUserID w:val="2"/>
              </w:rPr>
              <w:t xml:space="preserve"> 的基础上进行了多项改进</w:t>
            </w:r>
            <w:r>
              <w:rPr>
                <w:rFonts w:ascii="宋体" w:hAnsi="宋体" w:eastAsia="宋体" w:cs="宋体"/>
                <w:sz w:val="24"/>
                <w:szCs w:val="24"/>
                <w:woUserID w:val="2"/>
              </w:rPr>
              <w:t>：</w:t>
            </w:r>
            <w:r>
              <w:rPr>
                <w:rFonts w:hint="eastAsia" w:eastAsia="仿宋" w:cs="宋体"/>
                <w:kern w:val="0"/>
                <w:sz w:val="22"/>
                <w:szCs w:val="24"/>
                <w:lang w:eastAsia="zh"/>
              </w:rPr>
              <w:t>由于经营违规公司</w:t>
            </w:r>
            <w:r>
              <w:rPr>
                <w:rFonts w:ascii="仿宋" w:hAnsi="仿宋" w:eastAsia="仿宋" w:cs="仿宋"/>
                <w:sz w:val="22"/>
                <w:szCs w:val="22"/>
              </w:rPr>
              <w:t>违规样本</w:t>
            </w:r>
            <w:r>
              <w:rPr>
                <w:rFonts w:hint="eastAsia" w:ascii="仿宋" w:hAnsi="仿宋" w:eastAsia="仿宋" w:cs="仿宋"/>
                <w:sz w:val="22"/>
                <w:szCs w:val="22"/>
                <w:lang w:eastAsia="zh"/>
              </w:rPr>
              <w:t>占总体比例很小，因此我们</w:t>
            </w:r>
            <w:r>
              <w:rPr>
                <w:rFonts w:eastAsia="仿宋" w:cs="宋体"/>
                <w:kern w:val="0"/>
                <w:sz w:val="22"/>
                <w:szCs w:val="24"/>
              </w:rPr>
              <w:t>引入代价敏感损失</w:t>
            </w:r>
            <w:r>
              <w:rPr>
                <w:rFonts w:hint="eastAsia" w:eastAsia="仿宋" w:cs="宋体"/>
                <w:kern w:val="0"/>
                <w:sz w:val="22"/>
                <w:szCs w:val="24"/>
              </w:rPr>
              <w:t>函数</w:t>
            </w:r>
            <w:r>
              <w:rPr>
                <w:rFonts w:eastAsia="仿宋" w:cs="宋体"/>
                <w:kern w:val="0"/>
                <w:sz w:val="22"/>
                <w:szCs w:val="24"/>
              </w:rPr>
              <w:t>应对</w:t>
            </w:r>
            <w:r>
              <w:rPr>
                <w:rFonts w:ascii="仿宋" w:hAnsi="仿宋" w:eastAsia="仿宋" w:cs="仿宋"/>
                <w:sz w:val="22"/>
                <w:szCs w:val="22"/>
              </w:rPr>
              <w:t>违规样本稀缺的问题，</w:t>
            </w:r>
            <w:r>
              <w:rPr>
                <w:rFonts w:hint="eastAsia" w:ascii="仿宋" w:hAnsi="仿宋" w:eastAsia="仿宋" w:cs="仿宋"/>
                <w:sz w:val="22"/>
                <w:szCs w:val="22"/>
                <w:lang w:eastAsia="zh"/>
              </w:rPr>
              <w:t>即</w:t>
            </w:r>
            <w:r>
              <w:rPr>
                <w:rFonts w:ascii="仿宋" w:hAnsi="仿宋" w:eastAsia="仿宋" w:cs="仿宋"/>
                <w:sz w:val="22"/>
                <w:szCs w:val="22"/>
              </w:rPr>
              <w:t>在联邦优化目标中嵌入权重因子，对误判少数类违规样本施加更高惩罚</w:t>
            </w:r>
            <w:r>
              <w:rPr>
                <w:rFonts w:hint="eastAsia" w:ascii="仿宋" w:hAnsi="仿宋" w:eastAsia="仿宋" w:cs="仿宋"/>
                <w:sz w:val="22"/>
                <w:szCs w:val="22"/>
                <w:lang w:eastAsia="zh"/>
              </w:rPr>
              <w:t>。此外，不同节点</w:t>
            </w:r>
            <w:r>
              <w:rPr>
                <w:rFonts w:ascii="仿宋" w:hAnsi="仿宋" w:eastAsia="仿宋" w:cs="仿宋"/>
                <w:sz w:val="22"/>
                <w:szCs w:val="22"/>
              </w:rPr>
              <w:t>持有的特征维度和数据分布完全不同</w:t>
            </w:r>
            <w:r>
              <w:rPr>
                <w:rFonts w:hint="eastAsia" w:ascii="仿宋" w:hAnsi="仿宋" w:eastAsia="仿宋" w:cs="仿宋"/>
                <w:sz w:val="22"/>
                <w:szCs w:val="22"/>
                <w:lang w:eastAsia="zh"/>
              </w:rPr>
              <w:t>，</w:t>
            </w:r>
            <w:r>
              <w:rPr>
                <w:rFonts w:ascii="仿宋" w:hAnsi="仿宋" w:eastAsia="仿宋" w:cs="仿宋"/>
                <w:sz w:val="22"/>
                <w:szCs w:val="22"/>
              </w:rPr>
              <w:t>传统的联邦优化算法（如</w:t>
            </w:r>
            <w:r>
              <w:rPr>
                <w:rFonts w:hint="default" w:ascii="Times New Roman" w:hAnsi="Times New Roman" w:eastAsia="仿宋" w:cs="Times New Roman"/>
                <w:sz w:val="22"/>
                <w:szCs w:val="22"/>
              </w:rPr>
              <w:t>FedAvg</w:t>
            </w:r>
            <w:r>
              <w:rPr>
                <w:rFonts w:ascii="仿宋" w:hAnsi="仿宋" w:eastAsia="仿宋" w:cs="仿宋"/>
                <w:sz w:val="22"/>
                <w:szCs w:val="22"/>
              </w:rPr>
              <w:t>）极易出现模型漂移</w:t>
            </w:r>
            <w:r>
              <w:rPr>
                <w:rFonts w:hint="eastAsia" w:ascii="仿宋" w:hAnsi="仿宋" w:eastAsia="仿宋" w:cs="仿宋"/>
                <w:sz w:val="22"/>
                <w:szCs w:val="22"/>
                <w:lang w:eastAsia="zh"/>
              </w:rPr>
              <w:t>，对于这一问题我们</w:t>
            </w:r>
            <w:r>
              <w:rPr>
                <w:rFonts w:eastAsia="仿宋" w:cs="宋体"/>
                <w:kern w:val="0"/>
                <w:sz w:val="22"/>
                <w:szCs w:val="24"/>
              </w:rPr>
              <w:t>结合</w:t>
            </w:r>
            <w:r>
              <w:rPr>
                <w:rFonts w:hint="eastAsia" w:eastAsia="仿宋" w:cs="宋体"/>
                <w:kern w:val="0"/>
                <w:sz w:val="22"/>
                <w:szCs w:val="24"/>
                <w:lang w:eastAsia="zh"/>
              </w:rPr>
              <w:t>了FedProx</w:t>
            </w:r>
            <w:r>
              <w:rPr>
                <w:rFonts w:eastAsia="仿宋" w:cs="宋体"/>
                <w:kern w:val="0"/>
                <w:sz w:val="22"/>
                <w:szCs w:val="24"/>
              </w:rPr>
              <w:t>近端优化算法</w:t>
            </w:r>
            <w:r>
              <w:rPr>
                <w:rFonts w:hint="eastAsia" w:eastAsia="仿宋" w:cs="宋体"/>
                <w:kern w:val="0"/>
                <w:sz w:val="22"/>
                <w:szCs w:val="24"/>
                <w:lang w:eastAsia="zh"/>
              </w:rPr>
              <w:t>来缓解这一问题</w:t>
            </w:r>
            <w:r>
              <w:rPr>
                <w:rFonts w:hint="eastAsia" w:eastAsia="仿宋" w:cs="宋体"/>
                <w:kern w:val="0"/>
                <w:sz w:val="22"/>
                <w:szCs w:val="24"/>
                <w:vertAlign w:val="superscript"/>
                <w:lang w:eastAsia="zh"/>
              </w:rPr>
              <w:t>[</w:t>
            </w:r>
            <w:r>
              <w:rPr>
                <w:rFonts w:hint="eastAsia" w:eastAsia="仿宋" w:cs="宋体"/>
                <w:kern w:val="0"/>
                <w:sz w:val="22"/>
                <w:szCs w:val="24"/>
                <w:vertAlign w:val="superscript"/>
                <w:lang w:eastAsia="zh"/>
                <w:woUserID w:val="4"/>
              </w:rPr>
              <w:t>9</w:t>
            </w:r>
            <w:r>
              <w:rPr>
                <w:rFonts w:hint="eastAsia" w:eastAsia="仿宋" w:cs="宋体"/>
                <w:kern w:val="0"/>
                <w:sz w:val="22"/>
                <w:szCs w:val="24"/>
                <w:vertAlign w:val="superscript"/>
                <w:lang w:eastAsia="zh"/>
              </w:rPr>
              <w:t>]</w:t>
            </w:r>
            <w:r>
              <w:rPr>
                <w:rFonts w:eastAsia="仿宋" w:cs="宋体"/>
                <w:kern w:val="0"/>
                <w:sz w:val="22"/>
                <w:szCs w:val="24"/>
              </w:rPr>
              <w:t>。</w:t>
            </w:r>
          </w:p>
          <w:p w14:paraId="6DD3EAF2">
            <w:pPr>
              <w:widowControl/>
              <w:numPr>
                <w:ilvl w:val="0"/>
                <w:numId w:val="1"/>
              </w:numPr>
              <w:spacing w:before="156" w:beforeLines="50" w:after="200" w:line="300" w:lineRule="auto"/>
              <w:ind w:firstLine="440" w:firstLineChars="200"/>
              <w:jc w:val="left"/>
              <w:rPr>
                <w:rFonts w:eastAsia="仿宋" w:cs="宋体"/>
                <w:kern w:val="0"/>
                <w:sz w:val="22"/>
                <w:szCs w:val="24"/>
                <w:lang w:eastAsia="zh"/>
              </w:rPr>
            </w:pPr>
            <w:r>
              <w:rPr>
                <w:rFonts w:eastAsia="仿宋" w:cs="宋体"/>
                <w:kern w:val="0"/>
                <w:sz w:val="22"/>
                <w:szCs w:val="24"/>
              </w:rPr>
              <w:t>动态预测与可解释性系统模块</w:t>
            </w:r>
            <w:r>
              <w:rPr>
                <w:rFonts w:hint="eastAsia" w:eastAsia="仿宋" w:cs="宋体"/>
                <w:kern w:val="0"/>
                <w:sz w:val="22"/>
                <w:szCs w:val="24"/>
                <w:lang w:eastAsia="zh"/>
              </w:rPr>
              <w:t>。</w:t>
            </w:r>
          </w:p>
          <w:p w14:paraId="75E92718">
            <w:pPr>
              <w:widowControl/>
              <w:spacing w:before="156" w:beforeLines="50" w:after="200" w:line="300" w:lineRule="auto"/>
              <w:ind w:left="0" w:leftChars="0" w:firstLine="440" w:firstLineChars="200"/>
              <w:jc w:val="both"/>
              <w:rPr>
                <w:rFonts w:hint="eastAsia" w:ascii="仿宋" w:hAnsi="仿宋" w:eastAsia="仿宋" w:cs="仿宋"/>
                <w:kern w:val="0"/>
                <w:sz w:val="22"/>
                <w:szCs w:val="22"/>
                <w:lang w:eastAsia="zh"/>
                <w:woUserID w:val="2"/>
              </w:rPr>
            </w:pPr>
            <w:r>
              <w:rPr>
                <w:rFonts w:eastAsia="仿宋" w:cs="宋体"/>
                <w:kern w:val="0"/>
                <w:sz w:val="22"/>
                <w:szCs w:val="24"/>
              </w:rPr>
              <w:t>开发违规风险动态预测系统</w:t>
            </w:r>
            <w:r>
              <w:rPr>
                <w:rFonts w:hint="eastAsia" w:eastAsia="仿宋" w:cs="宋体"/>
                <w:kern w:val="0"/>
                <w:sz w:val="22"/>
                <w:szCs w:val="24"/>
                <w:lang w:eastAsia="zh"/>
                <w:woUserID w:val="2"/>
              </w:rPr>
              <w:t>。我们打算让</w:t>
            </w:r>
            <w:r>
              <w:rPr>
                <w:rFonts w:hint="default" w:ascii="仿宋" w:hAnsi="仿宋" w:eastAsia="仿宋" w:cs="仿宋"/>
                <w:sz w:val="22"/>
                <w:szCs w:val="22"/>
                <w:woUserID w:val="2"/>
              </w:rPr>
              <w:t>系统通过</w:t>
            </w:r>
            <w:r>
              <w:rPr>
                <w:rFonts w:eastAsia="仿宋" w:cs="宋体"/>
                <w:kern w:val="0"/>
                <w:sz w:val="22"/>
                <w:szCs w:val="24"/>
              </w:rPr>
              <w:t>集成</w:t>
            </w:r>
            <w:r>
              <w:rPr>
                <w:rFonts w:hint="eastAsia" w:eastAsia="仿宋" w:cs="宋体"/>
                <w:kern w:val="0"/>
                <w:sz w:val="22"/>
                <w:szCs w:val="24"/>
                <w:lang w:eastAsia="zh"/>
                <w:woUserID w:val="2"/>
              </w:rPr>
              <w:t>的Fed</w:t>
            </w:r>
            <w:r>
              <w:rPr>
                <w:rFonts w:eastAsia="仿宋" w:cs="宋体"/>
                <w:kern w:val="0"/>
                <w:sz w:val="22"/>
                <w:szCs w:val="24"/>
              </w:rPr>
              <w:t>SHAP</w:t>
            </w:r>
            <w:r>
              <w:rPr>
                <w:rFonts w:hint="eastAsia" w:eastAsia="仿宋" w:cs="宋体"/>
                <w:kern w:val="0"/>
                <w:sz w:val="22"/>
                <w:szCs w:val="24"/>
                <w:lang w:eastAsia="zh"/>
                <w:woUserID w:val="2"/>
              </w:rPr>
              <w:t xml:space="preserve"> </w:t>
            </w:r>
            <w:r>
              <w:rPr>
                <w:rFonts w:hint="eastAsia" w:eastAsia="仿宋" w:cs="宋体"/>
                <w:kern w:val="0"/>
                <w:sz w:val="22"/>
                <w:szCs w:val="24"/>
                <w:lang w:eastAsia="zh"/>
                <w:woUserID w:val="4"/>
              </w:rPr>
              <w:t>(</w:t>
            </w:r>
            <w:r>
              <w:rPr>
                <w:rFonts w:hint="default" w:ascii="Times New Roman" w:hAnsi="Times New Roman" w:eastAsia="CMBX12" w:cs="Times New Roman"/>
                <w:b w:val="0"/>
                <w:bCs w:val="0"/>
                <w:color w:val="000000"/>
                <w:sz w:val="22"/>
                <w:szCs w:val="22"/>
                <w:woUserID w:val="2"/>
              </w:rPr>
              <w:t>Federated SHAP</w:t>
            </w:r>
            <w:r>
              <w:rPr>
                <w:rFonts w:hint="eastAsia" w:eastAsia="CMBX12" w:cs="Times New Roman"/>
                <w:b w:val="0"/>
                <w:bCs w:val="0"/>
                <w:color w:val="000000"/>
                <w:sz w:val="22"/>
                <w:szCs w:val="22"/>
                <w:lang w:eastAsia="zh"/>
                <w:woUserID w:val="2"/>
              </w:rPr>
              <w:t>)</w:t>
            </w:r>
            <w:r>
              <w:rPr>
                <w:rFonts w:hint="default" w:ascii="仿宋" w:hAnsi="仿宋" w:eastAsia="仿宋" w:cs="仿宋"/>
                <w:sz w:val="22"/>
                <w:szCs w:val="22"/>
                <w:woUserID w:val="2"/>
              </w:rPr>
              <w:t>框架</w:t>
            </w:r>
            <w:r>
              <w:rPr>
                <w:rFonts w:hint="eastAsia" w:ascii="仿宋" w:hAnsi="仿宋" w:eastAsia="仿宋" w:cs="仿宋"/>
                <w:sz w:val="22"/>
                <w:szCs w:val="22"/>
                <w:lang w:eastAsia="zh"/>
                <w:woUserID w:val="2"/>
              </w:rPr>
              <w:t>提供事后的</w:t>
            </w:r>
            <w:r>
              <w:rPr>
                <w:rFonts w:eastAsia="仿宋" w:cs="宋体"/>
                <w:kern w:val="0"/>
                <w:sz w:val="22"/>
                <w:szCs w:val="24"/>
              </w:rPr>
              <w:t>可解释性分析，</w:t>
            </w:r>
            <w:r>
              <w:rPr>
                <w:rFonts w:hint="default" w:ascii="仿宋" w:hAnsi="仿宋" w:eastAsia="仿宋" w:cs="仿宋"/>
                <w:sz w:val="22"/>
                <w:szCs w:val="22"/>
                <w:woUserID w:val="2"/>
              </w:rPr>
              <w:t>实现在数据不出域的条件下进行跨节点的特征重要性评估和风险归因分析。</w:t>
            </w:r>
            <w:r>
              <w:rPr>
                <w:rFonts w:hint="eastAsia" w:ascii="仿宋" w:hAnsi="仿宋" w:eastAsia="仿宋" w:cs="仿宋"/>
                <w:sz w:val="22"/>
                <w:szCs w:val="22"/>
                <w:lang w:eastAsia="zh"/>
                <w:woUserID w:val="2"/>
              </w:rPr>
              <w:t>其中，</w:t>
            </w:r>
            <w:r>
              <w:rPr>
                <w:rFonts w:hint="default" w:ascii="仿宋" w:hAnsi="仿宋" w:eastAsia="仿宋" w:cs="仿宋"/>
                <w:sz w:val="22"/>
                <w:szCs w:val="22"/>
                <w:woUserID w:val="2"/>
              </w:rPr>
              <w:t>集成的</w:t>
            </w:r>
            <w:r>
              <w:rPr>
                <w:rFonts w:hint="default" w:ascii="Times New Roman" w:hAnsi="Times New Roman" w:eastAsia="仿宋" w:cs="Times New Roman"/>
                <w:b w:val="0"/>
                <w:bCs w:val="0"/>
                <w:sz w:val="22"/>
                <w:szCs w:val="22"/>
                <w:woUserID w:val="2"/>
              </w:rPr>
              <w:t xml:space="preserve"> FedSHAP </w:t>
            </w:r>
            <w:r>
              <w:rPr>
                <w:rFonts w:hint="default" w:ascii="仿宋" w:hAnsi="仿宋" w:eastAsia="仿宋" w:cs="仿宋"/>
                <w:sz w:val="22"/>
                <w:szCs w:val="22"/>
                <w:woUserID w:val="2"/>
              </w:rPr>
              <w:t>框架通过量化各特征对风险预测值的边际贡献</w:t>
            </w:r>
            <w:r>
              <w:rPr>
                <w:rFonts w:hint="eastAsia" w:ascii="仿宋" w:hAnsi="仿宋" w:eastAsia="仿宋" w:cs="仿宋"/>
                <w:sz w:val="22"/>
                <w:szCs w:val="22"/>
                <w:lang w:eastAsia="zh"/>
                <w:woUserID w:val="2"/>
              </w:rPr>
              <w:t>(</w:t>
            </w:r>
            <w:r>
              <w:rPr>
                <w:rFonts w:hint="default" w:ascii="Times New Roman" w:hAnsi="Times New Roman" w:eastAsia="仿宋" w:cs="Times New Roman"/>
                <w:sz w:val="22"/>
                <w:szCs w:val="22"/>
                <w:woUserID w:val="2"/>
              </w:rPr>
              <w:t>Shapley Value</w:t>
            </w:r>
            <w:r>
              <w:rPr>
                <w:rFonts w:hint="eastAsia" w:eastAsia="仿宋" w:cs="Times New Roman"/>
                <w:sz w:val="22"/>
                <w:szCs w:val="22"/>
                <w:lang w:eastAsia="zh"/>
                <w:woUserID w:val="2"/>
              </w:rPr>
              <w:t>),</w:t>
            </w:r>
            <w:r>
              <w:rPr>
                <w:rFonts w:hint="default" w:ascii="仿宋" w:hAnsi="仿宋" w:eastAsia="仿宋" w:cs="仿宋"/>
                <w:sz w:val="22"/>
                <w:szCs w:val="22"/>
                <w:woUserID w:val="2"/>
              </w:rPr>
              <w:t>进行跨节点的特征重要性评估</w:t>
            </w:r>
            <w:r>
              <w:rPr>
                <w:rFonts w:hint="eastAsia" w:ascii="仿宋" w:hAnsi="仿宋" w:eastAsia="仿宋" w:cs="仿宋"/>
                <w:sz w:val="22"/>
                <w:szCs w:val="22"/>
                <w:lang w:eastAsia="zh"/>
                <w:woUserID w:val="2"/>
              </w:rPr>
              <w:t>。通过</w:t>
            </w:r>
            <w:r>
              <w:rPr>
                <w:rFonts w:hint="default" w:ascii="Times New Roman" w:hAnsi="Times New Roman" w:eastAsia="CMTI10" w:cs="Times New Roman"/>
                <w:i w:val="0"/>
                <w:iCs w:val="0"/>
                <w:color w:val="000000"/>
                <w:sz w:val="22"/>
                <w:szCs w:val="22"/>
                <w:woUserID w:val="2"/>
              </w:rPr>
              <w:t>FedSHAP-FCM</w:t>
            </w:r>
            <w:r>
              <w:rPr>
                <w:rFonts w:hint="default" w:ascii="仿宋" w:hAnsi="仿宋" w:eastAsia="仿宋" w:cs="仿宋"/>
                <w:i w:val="0"/>
                <w:iCs w:val="0"/>
                <w:color w:val="000000"/>
                <w:sz w:val="22"/>
                <w:szCs w:val="22"/>
                <w:lang w:eastAsia="zh"/>
                <w:woUserID w:val="2"/>
              </w:rPr>
              <w:t>算法构建的</w:t>
            </w:r>
            <w:r>
              <w:rPr>
                <w:rFonts w:hint="eastAsia" w:ascii="仿宋" w:hAnsi="仿宋" w:eastAsia="仿宋" w:cs="仿宋"/>
                <w:i w:val="0"/>
                <w:iCs w:val="0"/>
                <w:color w:val="000000"/>
                <w:sz w:val="22"/>
                <w:szCs w:val="22"/>
                <w:lang w:eastAsia="zh"/>
                <w:woUserID w:val="2"/>
              </w:rPr>
              <w:t>背景</w:t>
            </w:r>
            <w:r>
              <w:rPr>
                <w:rFonts w:hint="default" w:ascii="仿宋" w:hAnsi="仿宋" w:eastAsia="仿宋" w:cs="仿宋"/>
                <w:i w:val="0"/>
                <w:iCs w:val="0"/>
                <w:color w:val="000000"/>
                <w:sz w:val="22"/>
                <w:szCs w:val="22"/>
                <w:lang w:eastAsia="zh"/>
                <w:woUserID w:val="2"/>
              </w:rPr>
              <w:t>数据集</w:t>
            </w:r>
            <w:r>
              <w:rPr>
                <w:rFonts w:hint="eastAsia" w:ascii="仿宋" w:hAnsi="仿宋" w:eastAsia="仿宋" w:cs="仿宋"/>
                <w:i w:val="0"/>
                <w:iCs w:val="0"/>
                <w:color w:val="000000"/>
                <w:sz w:val="22"/>
                <w:szCs w:val="22"/>
                <w:lang w:eastAsia="zh"/>
                <w:woUserID w:val="2"/>
              </w:rPr>
              <w:t>可有效解决分布式下数据隐私与传统</w:t>
            </w:r>
            <w:r>
              <w:rPr>
                <w:rFonts w:hint="default" w:ascii="Times New Roman" w:hAnsi="Times New Roman" w:eastAsia="仿宋" w:cs="Times New Roman"/>
                <w:i w:val="0"/>
                <w:iCs w:val="0"/>
                <w:color w:val="000000"/>
                <w:sz w:val="22"/>
                <w:szCs w:val="22"/>
                <w:lang w:eastAsia="zh"/>
                <w:woUserID w:val="2"/>
              </w:rPr>
              <w:t>SHAP</w:t>
            </w:r>
            <w:r>
              <w:rPr>
                <w:rFonts w:hint="eastAsia" w:ascii="仿宋" w:hAnsi="仿宋" w:eastAsia="仿宋" w:cs="仿宋"/>
                <w:i w:val="0"/>
                <w:iCs w:val="0"/>
                <w:color w:val="000000"/>
                <w:sz w:val="22"/>
                <w:szCs w:val="22"/>
                <w:lang w:eastAsia="zh"/>
                <w:woUserID w:val="2"/>
              </w:rPr>
              <w:t>解释不一致的问题</w:t>
            </w:r>
            <w:r>
              <w:rPr>
                <w:rFonts w:hint="default" w:ascii="Times New Roman" w:hAnsi="Times New Roman" w:eastAsia="仿宋" w:cs="Times New Roman"/>
                <w:sz w:val="22"/>
                <w:szCs w:val="22"/>
                <w:vertAlign w:val="superscript"/>
                <w:lang w:eastAsia="zh"/>
                <w:woUserID w:val="2"/>
              </w:rPr>
              <w:t>[</w:t>
            </w:r>
            <w:r>
              <w:rPr>
                <w:rFonts w:hint="eastAsia" w:eastAsia="仿宋" w:cs="Times New Roman"/>
                <w:sz w:val="22"/>
                <w:szCs w:val="22"/>
                <w:vertAlign w:val="superscript"/>
                <w:lang w:eastAsia="zh"/>
                <w:woUserID w:val="4"/>
              </w:rPr>
              <w:t>10</w:t>
            </w:r>
            <w:r>
              <w:rPr>
                <w:rFonts w:hint="default" w:ascii="Times New Roman" w:hAnsi="Times New Roman" w:eastAsia="仿宋" w:cs="Times New Roman"/>
                <w:sz w:val="22"/>
                <w:szCs w:val="22"/>
                <w:vertAlign w:val="superscript"/>
                <w:lang w:eastAsia="zh"/>
                <w:woUserID w:val="2"/>
              </w:rPr>
              <w:t>]</w:t>
            </w:r>
            <w:r>
              <w:rPr>
                <w:rFonts w:hint="eastAsia" w:ascii="仿宋" w:hAnsi="仿宋" w:eastAsia="仿宋" w:cs="仿宋"/>
                <w:i w:val="0"/>
                <w:iCs w:val="0"/>
                <w:color w:val="000000"/>
                <w:sz w:val="22"/>
                <w:szCs w:val="22"/>
                <w:lang w:eastAsia="zh"/>
                <w:woUserID w:val="2"/>
              </w:rPr>
              <w:t>，对于</w:t>
            </w:r>
            <w:r>
              <w:rPr>
                <w:rFonts w:hint="eastAsia" w:ascii="仿宋" w:hAnsi="仿宋" w:eastAsia="仿宋" w:cs="仿宋"/>
                <w:sz w:val="22"/>
                <w:szCs w:val="22"/>
                <w:lang w:eastAsia="zh"/>
                <w:woUserID w:val="2"/>
              </w:rPr>
              <w:t>如何实现</w:t>
            </w:r>
            <w:r>
              <w:rPr>
                <w:rFonts w:hint="default" w:ascii="仿宋" w:hAnsi="仿宋" w:eastAsia="仿宋" w:cs="仿宋"/>
                <w:sz w:val="22"/>
                <w:szCs w:val="22"/>
                <w:woUserID w:val="2"/>
              </w:rPr>
              <w:t>垂直</w:t>
            </w:r>
            <w:r>
              <w:rPr>
                <w:rFonts w:hint="eastAsia" w:ascii="仿宋" w:hAnsi="仿宋" w:eastAsia="仿宋" w:cs="仿宋"/>
                <w:sz w:val="22"/>
                <w:szCs w:val="22"/>
                <w:lang w:eastAsia="zh"/>
                <w:woUserID w:val="2"/>
              </w:rPr>
              <w:t>联邦</w:t>
            </w:r>
            <w:r>
              <w:rPr>
                <w:rFonts w:hint="default" w:ascii="仿宋" w:hAnsi="仿宋" w:eastAsia="仿宋" w:cs="仿宋"/>
                <w:sz w:val="22"/>
                <w:szCs w:val="22"/>
                <w:woUserID w:val="2"/>
              </w:rPr>
              <w:t>场景</w:t>
            </w:r>
            <w:r>
              <w:rPr>
                <w:rFonts w:hint="eastAsia" w:ascii="仿宋" w:hAnsi="仿宋" w:eastAsia="仿宋" w:cs="仿宋"/>
                <w:sz w:val="22"/>
                <w:szCs w:val="22"/>
                <w:lang w:eastAsia="zh"/>
                <w:woUserID w:val="4"/>
              </w:rPr>
              <w:t>与</w:t>
            </w:r>
            <w:r>
              <w:rPr>
                <w:rFonts w:hint="default" w:ascii="Times New Roman" w:hAnsi="Times New Roman" w:eastAsia="仿宋" w:cs="Times New Roman"/>
                <w:sz w:val="22"/>
                <w:szCs w:val="22"/>
                <w:woUserID w:val="2"/>
              </w:rPr>
              <w:t>FedSHAP</w:t>
            </w:r>
            <w:r>
              <w:rPr>
                <w:rFonts w:hint="eastAsia" w:eastAsia="仿宋" w:cs="Times New Roman"/>
                <w:sz w:val="22"/>
                <w:szCs w:val="22"/>
                <w:lang w:eastAsia="zh"/>
                <w:woUserID w:val="4"/>
              </w:rPr>
              <w:t>的</w:t>
            </w:r>
            <w:r>
              <w:rPr>
                <w:rFonts w:hint="default" w:ascii="仿宋" w:hAnsi="仿宋" w:eastAsia="仿宋" w:cs="仿宋"/>
                <w:sz w:val="22"/>
                <w:szCs w:val="22"/>
                <w:woUserID w:val="2"/>
              </w:rPr>
              <w:t>适配</w:t>
            </w:r>
            <w:r>
              <w:rPr>
                <w:rFonts w:hint="eastAsia" w:ascii="仿宋" w:hAnsi="仿宋" w:eastAsia="仿宋" w:cs="仿宋"/>
                <w:sz w:val="22"/>
                <w:szCs w:val="22"/>
                <w:lang w:eastAsia="zh"/>
                <w:woUserID w:val="2"/>
              </w:rPr>
              <w:t>，我们需要进一步对算法进行改进。</w:t>
            </w:r>
          </w:p>
          <w:p w14:paraId="2CA746D3">
            <w:pPr>
              <w:widowControl/>
              <w:spacing w:before="156" w:beforeLines="50" w:after="200" w:line="300" w:lineRule="auto"/>
              <w:ind w:left="420" w:leftChars="200"/>
              <w:jc w:val="left"/>
              <w:rPr>
                <w:rFonts w:hint="eastAsia" w:eastAsia="仿宋" w:cs="宋体"/>
                <w:kern w:val="0"/>
                <w:sz w:val="20"/>
                <w:lang w:eastAsia="zh"/>
              </w:rPr>
            </w:pPr>
            <w:r>
              <w:rPr>
                <w:rFonts w:hint="eastAsia" w:eastAsia="仿宋" w:cs="宋体"/>
                <w:b/>
                <w:bCs/>
                <w:kern w:val="0"/>
                <w:sz w:val="20"/>
                <w:lang w:eastAsia="zh"/>
              </w:rPr>
              <w:t>参考文献</w:t>
            </w:r>
            <w:r>
              <w:rPr>
                <w:rFonts w:hint="eastAsia" w:eastAsia="仿宋" w:cs="宋体"/>
                <w:kern w:val="0"/>
                <w:sz w:val="20"/>
                <w:lang w:eastAsia="zh"/>
              </w:rPr>
              <w:t>：</w:t>
            </w:r>
          </w:p>
          <w:p w14:paraId="5299305B">
            <w:pPr>
              <w:widowControl/>
              <w:numPr>
                <w:ilvl w:val="0"/>
                <w:numId w:val="2"/>
              </w:numPr>
              <w:spacing w:before="156" w:beforeLines="50" w:after="200" w:line="300" w:lineRule="auto"/>
              <w:ind w:firstLine="440" w:firstLineChars="200"/>
              <w:jc w:val="left"/>
              <w:rPr>
                <w:rFonts w:hint="default" w:ascii="Times New Roman" w:hAnsi="Times New Roman" w:eastAsia="宋体" w:cs="Times New Roman"/>
                <w:i w:val="0"/>
                <w:iCs w:val="0"/>
                <w:caps w:val="0"/>
                <w:color w:val="222222"/>
                <w:spacing w:val="0"/>
                <w:sz w:val="22"/>
                <w:szCs w:val="22"/>
                <w:shd w:val="clear" w:fill="FFFFFF"/>
                <w:woUserID w:val="4"/>
              </w:rPr>
            </w:pPr>
            <w:r>
              <w:rPr>
                <w:rFonts w:hint="default" w:ascii="Times New Roman" w:hAnsi="Times New Roman" w:eastAsia="宋体" w:cs="Times New Roman"/>
                <w:i w:val="0"/>
                <w:iCs w:val="0"/>
                <w:caps w:val="0"/>
                <w:color w:val="222222"/>
                <w:spacing w:val="0"/>
                <w:sz w:val="22"/>
                <w:szCs w:val="22"/>
                <w:shd w:val="clear" w:fill="FFFFFF"/>
                <w:woUserID w:val="4"/>
              </w:rPr>
              <w:t>Zhang J, Li C, Qi J, et al. A survey on class imbalance in federated learning[J]. arXiv preprint arXiv:2303.11673, 2023.</w:t>
            </w:r>
          </w:p>
          <w:p w14:paraId="7DB8E5E0">
            <w:pPr>
              <w:widowControl/>
              <w:numPr>
                <w:numId w:val="0"/>
              </w:numPr>
              <w:spacing w:before="156" w:beforeLines="50" w:after="200" w:line="300" w:lineRule="auto"/>
              <w:ind w:firstLine="440" w:firstLineChars="200"/>
              <w:jc w:val="left"/>
              <w:rPr>
                <w:rFonts w:hint="default" w:ascii="Times New Roman" w:hAnsi="Times New Roman" w:eastAsia="仿宋" w:cs="Times New Roman"/>
                <w:kern w:val="0"/>
                <w:sz w:val="22"/>
                <w:szCs w:val="22"/>
                <w:lang w:eastAsia="zh"/>
                <w:woUserID w:val="2"/>
              </w:rPr>
            </w:pPr>
            <w:r>
              <w:rPr>
                <w:rFonts w:hint="default" w:ascii="Times New Roman" w:hAnsi="Times New Roman" w:cs="Times New Roman"/>
                <w:i w:val="0"/>
                <w:iCs w:val="0"/>
                <w:caps w:val="0"/>
                <w:color w:val="222222"/>
                <w:spacing w:val="0"/>
                <w:sz w:val="22"/>
                <w:szCs w:val="22"/>
                <w:shd w:val="clear" w:fill="FFFFFF"/>
                <w:lang w:eastAsia="zh"/>
                <w:woUserID w:val="2"/>
              </w:rPr>
              <w:t>[</w:t>
            </w:r>
            <w:r>
              <w:rPr>
                <w:rFonts w:hint="eastAsia" w:cs="Times New Roman"/>
                <w:i w:val="0"/>
                <w:iCs w:val="0"/>
                <w:caps w:val="0"/>
                <w:color w:val="222222"/>
                <w:spacing w:val="0"/>
                <w:sz w:val="22"/>
                <w:szCs w:val="22"/>
                <w:shd w:val="clear" w:fill="FFFFFF"/>
                <w:lang w:eastAsia="zh"/>
                <w:woUserID w:val="4"/>
              </w:rPr>
              <w:t>10</w:t>
            </w:r>
            <w:r>
              <w:rPr>
                <w:rFonts w:hint="default" w:ascii="Times New Roman" w:hAnsi="Times New Roman" w:cs="Times New Roman"/>
                <w:i w:val="0"/>
                <w:iCs w:val="0"/>
                <w:caps w:val="0"/>
                <w:color w:val="222222"/>
                <w:spacing w:val="0"/>
                <w:sz w:val="22"/>
                <w:szCs w:val="22"/>
                <w:shd w:val="clear" w:fill="FFFFFF"/>
                <w:lang w:eastAsia="zh"/>
                <w:woUserID w:val="2"/>
              </w:rPr>
              <w:t xml:space="preserve">] </w:t>
            </w:r>
            <w:r>
              <w:rPr>
                <w:rFonts w:hint="default" w:ascii="Times New Roman" w:hAnsi="Times New Roman" w:eastAsia="宋体" w:cs="Times New Roman"/>
                <w:i w:val="0"/>
                <w:iCs w:val="0"/>
                <w:caps w:val="0"/>
                <w:color w:val="222222"/>
                <w:spacing w:val="0"/>
                <w:sz w:val="22"/>
                <w:szCs w:val="22"/>
                <w:shd w:val="clear" w:fill="FFFFFF"/>
                <w:woUserID w:val="2"/>
              </w:rPr>
              <w:t>Ducange P, Marcelloni F, Miglionico G C, et al. Federated SHAP: Privacy-Preserving and Consistent Post-hoc Explainability in Federated Learning[J]. Machine Learning, 2026, 115(2): 24.</w:t>
            </w:r>
          </w:p>
          <w:p w14:paraId="1B330E86">
            <w:pPr>
              <w:widowControl/>
              <w:spacing w:before="156" w:beforeLines="50" w:after="200" w:line="300" w:lineRule="auto"/>
              <w:jc w:val="left"/>
              <w:rPr>
                <w:rFonts w:eastAsia="仿宋" w:cs="宋体"/>
                <w:kern w:val="0"/>
                <w:sz w:val="20"/>
                <w:lang w:eastAsia="zh"/>
              </w:rPr>
            </w:pPr>
            <w:r>
              <w:rPr>
                <w:rFonts w:hint="eastAsia" w:eastAsia="仿宋" w:cs="宋体"/>
                <w:kern w:val="0"/>
                <w:sz w:val="22"/>
                <w:szCs w:val="24"/>
                <w:lang w:eastAsia="zh"/>
              </w:rPr>
              <w:drawing>
                <wp:inline distT="0" distB="0" distL="114300" distR="114300">
                  <wp:extent cx="6010275" cy="179768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6010275" cy="1797685"/>
                          </a:xfrm>
                          <a:prstGeom prst="rect">
                            <a:avLst/>
                          </a:prstGeom>
                        </pic:spPr>
                      </pic:pic>
                    </a:graphicData>
                  </a:graphic>
                </wp:inline>
              </w:drawing>
            </w:r>
          </w:p>
          <w:p w14:paraId="10C0DB16">
            <w:pPr>
              <w:widowControl/>
              <w:spacing w:before="156" w:beforeLines="50" w:after="100" w:line="300" w:lineRule="auto"/>
              <w:ind w:left="0" w:leftChars="0" w:firstLine="440" w:firstLineChars="200"/>
              <w:jc w:val="left"/>
              <w:rPr>
                <w:rFonts w:eastAsia="仿宋" w:cs="宋体"/>
                <w:kern w:val="0"/>
                <w:sz w:val="22"/>
                <w:szCs w:val="24"/>
              </w:rPr>
            </w:pPr>
            <w:r>
              <w:rPr>
                <w:rFonts w:hint="eastAsia" w:eastAsia="仿宋" w:cs="宋体"/>
                <w:b/>
                <w:bCs/>
                <w:kern w:val="0"/>
                <w:sz w:val="22"/>
                <w:szCs w:val="24"/>
                <w:lang w:eastAsia="zh"/>
                <w:woUserID w:val="1"/>
              </w:rPr>
              <w:t>3.2</w:t>
            </w:r>
            <w:r>
              <w:rPr>
                <w:rFonts w:eastAsia="仿宋" w:cs="宋体"/>
                <w:b/>
                <w:bCs/>
                <w:kern w:val="0"/>
                <w:sz w:val="22"/>
                <w:szCs w:val="24"/>
              </w:rPr>
              <w:t>拟解决的关键问题：</w:t>
            </w:r>
          </w:p>
          <w:p w14:paraId="569F85A5">
            <w:pPr>
              <w:widowControl/>
              <w:numPr>
                <w:ilvl w:val="0"/>
                <w:numId w:val="3"/>
              </w:numPr>
              <w:spacing w:before="156" w:beforeLines="50" w:after="200" w:line="300" w:lineRule="auto"/>
              <w:ind w:firstLine="440" w:firstLineChars="200"/>
              <w:jc w:val="left"/>
              <w:rPr>
                <w:rFonts w:eastAsia="仿宋" w:cs="宋体"/>
                <w:kern w:val="0"/>
                <w:sz w:val="22"/>
                <w:szCs w:val="24"/>
                <w:lang w:eastAsia="zh"/>
              </w:rPr>
            </w:pPr>
            <w:r>
              <w:rPr>
                <w:rFonts w:eastAsia="仿宋" w:cs="宋体"/>
                <w:kern w:val="0"/>
                <w:sz w:val="22"/>
                <w:szCs w:val="24"/>
              </w:rPr>
              <w:t>数据异构性问题。不同数据源在特征维度、数据类型、时间粒度上存在显著差异，需要设计统一的时序对齐与特征编码方案，避免数据穿越导致的模型失效。</w:t>
            </w:r>
          </w:p>
          <w:p w14:paraId="2446B23C">
            <w:pPr>
              <w:widowControl/>
              <w:numPr>
                <w:ilvl w:val="0"/>
                <w:numId w:val="3"/>
              </w:numPr>
              <w:spacing w:before="156" w:beforeLines="50" w:after="200" w:line="300" w:lineRule="auto"/>
              <w:ind w:firstLine="440" w:firstLineChars="200"/>
              <w:jc w:val="left"/>
              <w:rPr>
                <w:rFonts w:eastAsia="仿宋" w:cs="宋体"/>
                <w:kern w:val="0"/>
                <w:sz w:val="22"/>
                <w:szCs w:val="24"/>
                <w:lang w:eastAsia="zh"/>
              </w:rPr>
            </w:pPr>
            <w:r>
              <w:rPr>
                <w:rFonts w:eastAsia="仿宋" w:cs="宋体"/>
                <w:kern w:val="0"/>
                <w:sz w:val="22"/>
                <w:szCs w:val="24"/>
              </w:rPr>
              <w:t>极端不平衡问题。违规样本占比</w:t>
            </w:r>
            <w:r>
              <w:rPr>
                <w:rFonts w:hint="eastAsia" w:eastAsia="仿宋" w:cs="宋体"/>
                <w:kern w:val="0"/>
                <w:sz w:val="22"/>
                <w:szCs w:val="24"/>
                <w:lang w:eastAsia="zh"/>
              </w:rPr>
              <w:t>极低</w:t>
            </w:r>
            <w:r>
              <w:rPr>
                <w:rFonts w:eastAsia="仿宋" w:cs="宋体"/>
                <w:kern w:val="0"/>
                <w:sz w:val="22"/>
                <w:szCs w:val="24"/>
              </w:rPr>
              <w:t>，且存在大量未标记样本，需要结合正样本与未标记样本学习方法与代价敏感策略，防止模型偏向多数类。</w:t>
            </w:r>
          </w:p>
          <w:p w14:paraId="4109689F">
            <w:pPr>
              <w:widowControl/>
              <w:numPr>
                <w:ilvl w:val="0"/>
                <w:numId w:val="3"/>
              </w:numPr>
              <w:spacing w:before="156" w:beforeLines="50" w:after="200" w:line="300" w:lineRule="auto"/>
              <w:ind w:firstLine="440" w:firstLineChars="200"/>
              <w:jc w:val="left"/>
              <w:rPr>
                <w:rFonts w:eastAsia="仿宋" w:cs="宋体"/>
                <w:kern w:val="0"/>
                <w:sz w:val="22"/>
                <w:szCs w:val="24"/>
                <w:lang w:eastAsia="zh"/>
              </w:rPr>
            </w:pPr>
            <w:r>
              <w:rPr>
                <w:rFonts w:eastAsia="仿宋" w:cs="宋体"/>
                <w:kern w:val="0"/>
                <w:sz w:val="22"/>
                <w:szCs w:val="24"/>
              </w:rPr>
              <w:t>隐私保护问题。在垂直联邦架构下，梯度交换可能泄露敏感信息，需要引入差分隐私机制与安全多方计算协议，保障数据可用不可见。</w:t>
            </w:r>
          </w:p>
          <w:p w14:paraId="51A19B81">
            <w:pPr>
              <w:widowControl/>
              <w:numPr>
                <w:ilvl w:val="0"/>
                <w:numId w:val="3"/>
              </w:numPr>
              <w:spacing w:before="156" w:beforeLines="50" w:after="200" w:line="300" w:lineRule="auto"/>
              <w:ind w:firstLine="440" w:firstLineChars="200"/>
              <w:jc w:val="left"/>
              <w:rPr>
                <w:rFonts w:eastAsia="仿宋" w:cs="宋体"/>
                <w:kern w:val="0"/>
                <w:sz w:val="22"/>
                <w:szCs w:val="24"/>
                <w:lang w:eastAsia="zh"/>
              </w:rPr>
            </w:pPr>
            <w:r>
              <w:rPr>
                <w:rFonts w:eastAsia="仿宋" w:cs="宋体"/>
                <w:kern w:val="0"/>
                <w:sz w:val="22"/>
                <w:szCs w:val="24"/>
              </w:rPr>
              <w:t>模型可解释性问题。联邦学习环境下原始数据不互通，需要设计</w:t>
            </w:r>
            <w:r>
              <w:rPr>
                <w:rFonts w:hint="eastAsia" w:eastAsia="仿宋" w:cs="宋体"/>
                <w:kern w:val="0"/>
                <w:sz w:val="22"/>
                <w:szCs w:val="24"/>
                <w:lang w:eastAsia="zh"/>
                <w:woUserID w:val="2"/>
              </w:rPr>
              <w:t>适配于垂直联邦学习的联邦</w:t>
            </w:r>
            <w:r>
              <w:rPr>
                <w:rFonts w:eastAsia="仿宋" w:cs="宋体"/>
                <w:kern w:val="0"/>
                <w:sz w:val="22"/>
                <w:szCs w:val="24"/>
              </w:rPr>
              <w:t>SHAP框架，实现跨节点的特征贡献度分解与风险归因分析。</w:t>
            </w:r>
          </w:p>
          <w:p w14:paraId="3FD78CC3">
            <w:pPr>
              <w:widowControl/>
              <w:spacing w:before="156" w:beforeLines="50" w:after="200" w:line="300" w:lineRule="auto"/>
              <w:jc w:val="left"/>
              <w:rPr>
                <w:rFonts w:eastAsia="仿宋" w:cs="宋体"/>
                <w:kern w:val="0"/>
                <w:sz w:val="22"/>
                <w:szCs w:val="24"/>
                <w:lang w:eastAsia="zh"/>
              </w:rPr>
            </w:pPr>
            <w:r>
              <w:rPr>
                <w:rFonts w:hint="eastAsia" w:eastAsia="仿宋" w:cs="宋体"/>
                <w:kern w:val="0"/>
                <w:sz w:val="22"/>
                <w:szCs w:val="24"/>
                <w:lang w:eastAsia="zh"/>
              </w:rPr>
              <w:drawing>
                <wp:inline distT="0" distB="0" distL="114300" distR="114300">
                  <wp:extent cx="6017260" cy="12598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6017260" cy="1259840"/>
                          </a:xfrm>
                          <a:prstGeom prst="rect">
                            <a:avLst/>
                          </a:prstGeom>
                        </pic:spPr>
                      </pic:pic>
                    </a:graphicData>
                  </a:graphic>
                </wp:inline>
              </w:drawing>
            </w:r>
          </w:p>
          <w:p w14:paraId="4B3FFA11">
            <w:pPr>
              <w:widowControl/>
              <w:spacing w:before="156" w:beforeLines="50" w:after="100" w:line="300" w:lineRule="auto"/>
              <w:ind w:firstLine="440" w:firstLineChars="200"/>
              <w:jc w:val="left"/>
              <w:rPr>
                <w:rFonts w:eastAsia="仿宋" w:cs="宋体"/>
                <w:kern w:val="0"/>
                <w:sz w:val="22"/>
                <w:szCs w:val="24"/>
              </w:rPr>
            </w:pPr>
            <w:r>
              <w:rPr>
                <w:rFonts w:hint="eastAsia" w:eastAsia="仿宋" w:cs="宋体"/>
                <w:b/>
                <w:bCs/>
                <w:kern w:val="0"/>
                <w:sz w:val="22"/>
                <w:szCs w:val="24"/>
                <w:lang w:eastAsia="zh"/>
                <w:woUserID w:val="1"/>
              </w:rPr>
              <w:t>3.3</w:t>
            </w:r>
            <w:r>
              <w:rPr>
                <w:rFonts w:eastAsia="仿宋" w:cs="宋体"/>
                <w:b/>
                <w:bCs/>
                <w:kern w:val="0"/>
                <w:sz w:val="22"/>
                <w:szCs w:val="24"/>
              </w:rPr>
              <w:t>研究方法：</w:t>
            </w:r>
          </w:p>
          <w:p w14:paraId="70694739">
            <w:pPr>
              <w:spacing w:line="300" w:lineRule="auto"/>
              <w:ind w:right="71" w:firstLine="440" w:firstLineChars="200"/>
              <w:jc w:val="left"/>
              <w:rPr>
                <w:rFonts w:eastAsia="仿宋" w:cs="宋体"/>
                <w:kern w:val="0"/>
                <w:sz w:val="22"/>
                <w:szCs w:val="24"/>
                <w:lang w:eastAsia="zh"/>
              </w:rPr>
            </w:pPr>
            <w:r>
              <w:rPr>
                <w:rFonts w:eastAsia="仿宋" w:cs="宋体"/>
                <w:kern w:val="0"/>
                <w:sz w:val="22"/>
                <w:szCs w:val="24"/>
              </w:rPr>
              <w:t>第一阶段为数据采集与预处理，从公开数据库获取A股上市公司</w:t>
            </w:r>
            <w:r>
              <w:rPr>
                <w:rFonts w:hint="eastAsia" w:eastAsia="仿宋" w:cs="宋体"/>
                <w:kern w:val="0"/>
                <w:sz w:val="22"/>
                <w:szCs w:val="24"/>
                <w:lang w:eastAsia="zh"/>
              </w:rPr>
              <w:t>个股年交易数据、</w:t>
            </w:r>
            <w:r>
              <w:rPr>
                <w:rFonts w:eastAsia="仿宋" w:cs="宋体"/>
                <w:kern w:val="0"/>
                <w:sz w:val="22"/>
                <w:szCs w:val="24"/>
              </w:rPr>
              <w:t>财务报表、公司治理信息和证监会处罚公告，利用大语言模型提示词工程提取处罚类型标签，完成数据清洗与时序对齐。第二阶段为特征工程与数据分区，根据数据来源将特征分配至不同虚拟节点，模拟银行、工商、税务三方数据分布，构建垂直联邦学习的数据分区方案。第三阶段为算法设计与实现，基于SecureBoost框架开发代价敏感垂直XGBoost算法，引入FedProx近端优化与差分隐私机制，实现联邦模型训练。第</w:t>
            </w:r>
            <w:r>
              <w:rPr>
                <w:rFonts w:hint="eastAsia" w:eastAsia="仿宋" w:cs="宋体"/>
                <w:kern w:val="0"/>
                <w:sz w:val="22"/>
                <w:szCs w:val="24"/>
                <w:lang w:eastAsia="zh"/>
              </w:rPr>
              <w:t>四</w:t>
            </w:r>
            <w:r>
              <w:rPr>
                <w:rFonts w:eastAsia="仿宋" w:cs="宋体"/>
                <w:kern w:val="0"/>
                <w:sz w:val="22"/>
                <w:szCs w:val="24"/>
              </w:rPr>
              <w:t>阶段为实验验证与评估，设计对比实验验证模型在极端不平衡场景下的性能，评估隐私保护效果与可解释性质量。第</w:t>
            </w:r>
            <w:r>
              <w:rPr>
                <w:rFonts w:hint="eastAsia" w:eastAsia="仿宋" w:cs="宋体"/>
                <w:kern w:val="0"/>
                <w:sz w:val="22"/>
                <w:szCs w:val="24"/>
                <w:lang w:eastAsia="zh"/>
              </w:rPr>
              <w:t>五</w:t>
            </w:r>
            <w:r>
              <w:rPr>
                <w:rFonts w:eastAsia="仿宋" w:cs="宋体"/>
                <w:kern w:val="0"/>
                <w:sz w:val="22"/>
                <w:szCs w:val="24"/>
              </w:rPr>
              <w:t>阶段为系统开发与集成，开发Web可视化预测平台，集成联邦SHAP可解释性模块，实现风险预测与归因分析功能。</w:t>
            </w:r>
            <w:r>
              <w:rPr>
                <w:rFonts w:hint="eastAsia" w:eastAsia="仿宋" w:cs="宋体"/>
                <w:kern w:val="0"/>
                <w:sz w:val="22"/>
                <w:szCs w:val="24"/>
                <w:lang w:eastAsia="zh"/>
              </w:rPr>
              <w:drawing>
                <wp:inline distT="0" distB="0" distL="114300" distR="114300">
                  <wp:extent cx="5968365" cy="12166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968365" cy="1216660"/>
                          </a:xfrm>
                          <a:prstGeom prst="rect">
                            <a:avLst/>
                          </a:prstGeom>
                        </pic:spPr>
                      </pic:pic>
                    </a:graphicData>
                  </a:graphic>
                </wp:inline>
              </w:drawing>
            </w:r>
          </w:p>
        </w:tc>
      </w:tr>
    </w:tbl>
    <w:p w14:paraId="6EFC2B95">
      <w:pPr>
        <w:spacing w:line="370" w:lineRule="atLeast"/>
        <w:rPr>
          <w:rFonts w:eastAsia="黑体"/>
          <w:b/>
          <w:bCs/>
          <w:sz w:val="28"/>
        </w:rPr>
      </w:pPr>
    </w:p>
    <w:p w14:paraId="34D0ECB6">
      <w:pPr>
        <w:widowControl/>
        <w:jc w:val="left"/>
        <w:rPr>
          <w:rFonts w:eastAsia="黑体"/>
          <w:b/>
          <w:bCs/>
          <w:sz w:val="28"/>
        </w:rPr>
      </w:pPr>
      <w:r>
        <w:rPr>
          <w:rFonts w:hint="eastAsia" w:eastAsia="黑体"/>
          <w:b/>
          <w:bCs/>
          <w:sz w:val="28"/>
        </w:rPr>
        <w:t>四</w:t>
      </w:r>
      <w:r>
        <w:rPr>
          <w:rFonts w:eastAsia="黑体"/>
          <w:b/>
          <w:bCs/>
          <w:sz w:val="28"/>
        </w:rPr>
        <w:t>、</w:t>
      </w:r>
      <w:r>
        <w:rPr>
          <w:rFonts w:hint="eastAsia" w:eastAsia="黑体"/>
          <w:b/>
          <w:bCs/>
          <w:sz w:val="28"/>
        </w:rPr>
        <w:t>项目特色与创新点</w:t>
      </w:r>
    </w:p>
    <w:tbl>
      <w:tblPr>
        <w:tblStyle w:val="5"/>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299D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8" w:hRule="atLeast"/>
        </w:trPr>
        <w:tc>
          <w:tcPr>
            <w:tcW w:w="9631" w:type="dxa"/>
          </w:tcPr>
          <w:p w14:paraId="4E15D7C2">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第一，大语言模型驱动的多分类标签提取。针对监管处罚公告的非结构化文本，创新性地采用提示词工程驱动大语言模型进行细粒度违规类型抽取，将传统人工标注转化为自动化智能标注，显著提升标签质量与效率，为联邦学习提供高质量的全局监督信号。</w:t>
            </w:r>
          </w:p>
          <w:p w14:paraId="37031EEB">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第二，代价敏感垂直联邦学习框架。针对违规样本极度稀缺的现实场景，首次将代价敏感学习与垂直联邦学习深度融合，设计自适应代价矩阵与加权梯度聚合策略，在保证隐私安全的前提下有效缓解少数类梯度消失问题，提升模型对违规企业的召回能力。</w:t>
            </w:r>
          </w:p>
          <w:p w14:paraId="0DC5F75D">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第三，联邦SHAP跨域可解释性分析。突破传统SHAP方法依赖原始数据的局限，提出联邦环境下的特征重要性分解算法，实现在数据不出域条件下的跨节点风险归因，为监管部门提供可信的决策依据，增强模型的</w:t>
            </w:r>
            <w:r>
              <w:rPr>
                <w:rFonts w:hint="eastAsia" w:eastAsia="仿宋" w:cs="宋体"/>
                <w:kern w:val="0"/>
                <w:sz w:val="22"/>
                <w:szCs w:val="24"/>
                <w:lang w:eastAsia="zh"/>
              </w:rPr>
              <w:t>可解释性与</w:t>
            </w:r>
            <w:r>
              <w:rPr>
                <w:rFonts w:eastAsia="仿宋" w:cs="宋体"/>
                <w:kern w:val="0"/>
                <w:sz w:val="22"/>
                <w:szCs w:val="24"/>
              </w:rPr>
              <w:t>实际应用价值。</w:t>
            </w:r>
          </w:p>
          <w:p w14:paraId="7EAF6407">
            <w:pPr>
              <w:ind w:right="71" w:firstLine="440" w:firstLineChars="200"/>
              <w:jc w:val="left"/>
              <w:rPr>
                <w:rFonts w:hint="eastAsia" w:ascii="仿宋" w:hAnsi="仿宋" w:eastAsia="仿宋"/>
                <w:sz w:val="24"/>
              </w:rPr>
            </w:pPr>
            <w:r>
              <w:rPr>
                <w:rFonts w:eastAsia="仿宋" w:cs="宋体"/>
                <w:kern w:val="0"/>
                <w:sz w:val="22"/>
                <w:szCs w:val="24"/>
              </w:rPr>
              <w:t>第四，真实场景的技术范式验证。以A股上市公司公开数据为沙盘，完整模拟银企税三方联合风控的真实业务场景，验证技术方案的可行性与有效性，为金融机构在数据安全法约束下的跨域协作提供可落地的参考范式。</w:t>
            </w:r>
          </w:p>
        </w:tc>
      </w:tr>
    </w:tbl>
    <w:p w14:paraId="1447E023">
      <w:pPr>
        <w:spacing w:line="370" w:lineRule="atLeast"/>
        <w:rPr>
          <w:rFonts w:eastAsia="黑体"/>
          <w:b/>
          <w:bCs/>
          <w:sz w:val="28"/>
        </w:rPr>
      </w:pPr>
      <w:r>
        <w:rPr>
          <w:rFonts w:hint="eastAsia" w:eastAsia="黑体"/>
          <w:b/>
          <w:bCs/>
          <w:sz w:val="28"/>
        </w:rPr>
        <w:t>五、</w:t>
      </w:r>
      <w:r>
        <w:rPr>
          <w:rFonts w:hint="eastAsia" w:eastAsia="黑体"/>
          <w:b/>
          <w:sz w:val="28"/>
        </w:rPr>
        <w:t>项目研究进度与计划</w:t>
      </w:r>
    </w:p>
    <w:tbl>
      <w:tblPr>
        <w:tblStyle w:val="5"/>
        <w:tblW w:w="966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7"/>
      </w:tblGrid>
      <w:tr w14:paraId="652E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047" w:hRule="atLeast"/>
        </w:trPr>
        <w:tc>
          <w:tcPr>
            <w:tcW w:w="9668" w:type="dxa"/>
          </w:tcPr>
          <w:p w14:paraId="246E6A65">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2026年5月至6月，开展文献查阅与理论调研，完成研究方案设计与论证，确定数据源与采集方案。</w:t>
            </w:r>
          </w:p>
          <w:p w14:paraId="3AF469B3">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2026年7月至8月，进行A股上市公司数据采集，完成数据清洗与预处理，开展大语言模型标签提取实验。</w:t>
            </w:r>
          </w:p>
          <w:p w14:paraId="4D87DD08">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2026年9月至10月，搭建垂直联邦学习框架，设计并实现代价敏感算法，开展联邦模型训练与调优。</w:t>
            </w:r>
          </w:p>
          <w:p w14:paraId="7037500C">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2026年11月至12月，完成模型验证与性能评估，整理数据分析结果，准备中期检查材料。</w:t>
            </w:r>
          </w:p>
          <w:p w14:paraId="1506DBE4">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2027年1月至2月，开发Web可视化预测平台，实现联邦SHAP可解释性模块，完成系统集成与功能测试。</w:t>
            </w:r>
          </w:p>
          <w:p w14:paraId="18AE0B63">
            <w:pPr>
              <w:spacing w:line="320" w:lineRule="exact"/>
              <w:ind w:firstLine="440" w:firstLineChars="200"/>
              <w:rPr>
                <w:rFonts w:eastAsia="仿宋" w:cs="宋体"/>
                <w:kern w:val="0"/>
                <w:sz w:val="22"/>
                <w:szCs w:val="24"/>
              </w:rPr>
            </w:pPr>
            <w:r>
              <w:rPr>
                <w:rFonts w:eastAsia="仿宋" w:cs="宋体"/>
                <w:kern w:val="0"/>
                <w:sz w:val="22"/>
                <w:szCs w:val="24"/>
              </w:rPr>
              <w:t>2027年3月至4月，撰写学术论文并投稿，准备专利或软件著作权申请，撰写项目总结报告，整理结题材料并准备答辩。</w:t>
            </w:r>
          </w:p>
          <w:p w14:paraId="680A10A9">
            <w:pPr>
              <w:jc w:val="center"/>
              <w:rPr>
                <w:rFonts w:eastAsia="仿宋" w:cs="宋体"/>
                <w:kern w:val="0"/>
                <w:sz w:val="22"/>
                <w:szCs w:val="24"/>
                <w:lang w:eastAsia="zh"/>
              </w:rPr>
            </w:pPr>
            <w:r>
              <w:rPr>
                <w:rFonts w:hint="eastAsia" w:eastAsia="仿宋" w:cs="宋体"/>
                <w:kern w:val="0"/>
                <w:sz w:val="22"/>
                <w:szCs w:val="24"/>
                <w:lang w:eastAsia="zh"/>
              </w:rPr>
              <w:drawing>
                <wp:inline distT="0" distB="0" distL="114300" distR="114300">
                  <wp:extent cx="6033135" cy="33794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6033135" cy="3379470"/>
                          </a:xfrm>
                          <a:prstGeom prst="rect">
                            <a:avLst/>
                          </a:prstGeom>
                        </pic:spPr>
                      </pic:pic>
                    </a:graphicData>
                  </a:graphic>
                </wp:inline>
              </w:drawing>
            </w:r>
          </w:p>
        </w:tc>
      </w:tr>
    </w:tbl>
    <w:p w14:paraId="1AC62167">
      <w:pPr>
        <w:spacing w:before="240"/>
        <w:rPr>
          <w:rFonts w:eastAsia="黑体"/>
          <w:b/>
          <w:sz w:val="28"/>
        </w:rPr>
      </w:pPr>
    </w:p>
    <w:p w14:paraId="11204F29">
      <w:pPr>
        <w:widowControl/>
        <w:jc w:val="left"/>
        <w:rPr>
          <w:rFonts w:eastAsia="黑体"/>
          <w:b/>
          <w:sz w:val="28"/>
        </w:rPr>
      </w:pPr>
      <w:r>
        <w:rPr>
          <w:rFonts w:eastAsia="黑体"/>
          <w:b/>
          <w:sz w:val="28"/>
        </w:rPr>
        <w:br w:type="page"/>
      </w:r>
    </w:p>
    <w:p w14:paraId="329D5E59">
      <w:pPr>
        <w:spacing w:before="240"/>
        <w:rPr>
          <w:rFonts w:eastAsia="黑体"/>
          <w:b/>
          <w:sz w:val="28"/>
        </w:rPr>
      </w:pPr>
      <w:r>
        <w:rPr>
          <w:rFonts w:hint="eastAsia" w:eastAsia="黑体"/>
          <w:b/>
          <w:sz w:val="28"/>
        </w:rPr>
        <w:t>六</w:t>
      </w:r>
      <w:r>
        <w:rPr>
          <w:rFonts w:eastAsia="黑体"/>
          <w:b/>
          <w:sz w:val="28"/>
        </w:rPr>
        <w:t>、</w:t>
      </w:r>
      <w:r>
        <w:rPr>
          <w:rFonts w:hint="eastAsia" w:eastAsia="黑体"/>
          <w:b/>
          <w:bCs/>
          <w:sz w:val="28"/>
        </w:rPr>
        <w:t>项目预期成果</w:t>
      </w:r>
    </w:p>
    <w:tbl>
      <w:tblPr>
        <w:tblStyle w:val="5"/>
        <w:tblW w:w="96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64"/>
      </w:tblGrid>
      <w:tr w14:paraId="699D2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51" w:hRule="atLeast"/>
        </w:trPr>
        <w:tc>
          <w:tcPr>
            <w:tcW w:w="9664" w:type="dxa"/>
          </w:tcPr>
          <w:p w14:paraId="5A393AE5">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学术论文1篇，总结项目的理论创新与实验成果，投稿相关学术期刊或会议。</w:t>
            </w:r>
          </w:p>
          <w:p w14:paraId="609556BB">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Web可视化预测平台1套，实现上市公司违规风险动态预测与可解释性分析功能，提供友好的用户交互界面。</w:t>
            </w:r>
          </w:p>
          <w:p w14:paraId="5C2D2138">
            <w:pPr>
              <w:widowControl/>
              <w:spacing w:before="156" w:beforeLines="50" w:after="200" w:line="300" w:lineRule="auto"/>
              <w:ind w:firstLine="440" w:firstLineChars="200"/>
              <w:jc w:val="left"/>
              <w:rPr>
                <w:rFonts w:eastAsia="仿宋" w:cs="宋体"/>
                <w:kern w:val="0"/>
                <w:sz w:val="22"/>
                <w:szCs w:val="24"/>
              </w:rPr>
            </w:pPr>
            <w:r>
              <w:rPr>
                <w:rFonts w:eastAsia="仿宋" w:cs="宋体"/>
                <w:kern w:val="0"/>
                <w:sz w:val="22"/>
                <w:szCs w:val="24"/>
              </w:rPr>
              <w:t>软件著作权或发明专利申请1项，保护项目核心技术成果，提升成果的知识产权价值。</w:t>
            </w:r>
          </w:p>
          <w:p w14:paraId="25FADBE9">
            <w:pPr>
              <w:widowControl/>
              <w:spacing w:line="360" w:lineRule="auto"/>
              <w:ind w:firstLine="440" w:firstLineChars="200"/>
              <w:jc w:val="left"/>
              <w:rPr>
                <w:rFonts w:hint="eastAsia" w:eastAsia="仿宋" w:cs="宋体"/>
                <w:kern w:val="0"/>
                <w:sz w:val="22"/>
                <w:szCs w:val="24"/>
              </w:rPr>
            </w:pPr>
            <w:r>
              <w:rPr>
                <w:rFonts w:eastAsia="仿宋" w:cs="宋体"/>
                <w:kern w:val="0"/>
                <w:sz w:val="22"/>
                <w:szCs w:val="24"/>
              </w:rPr>
              <w:t>项目研究报告1份，系统总结项目研究过程、技术方案、实验结果与应用前景。</w:t>
            </w:r>
          </w:p>
        </w:tc>
      </w:tr>
    </w:tbl>
    <w:p w14:paraId="4C39E9CB">
      <w:pPr>
        <w:widowControl/>
        <w:jc w:val="left"/>
        <w:rPr>
          <w:rFonts w:hint="eastAsia" w:ascii="华文楷体" w:hAnsi="华文楷体" w:eastAsia="华文楷体"/>
          <w:sz w:val="28"/>
          <w:szCs w:val="28"/>
        </w:rPr>
      </w:pPr>
      <w:r>
        <w:rPr>
          <w:rFonts w:hint="eastAsia" w:eastAsia="黑体"/>
          <w:b/>
          <w:sz w:val="28"/>
        </w:rPr>
        <w:t>七、项目指导教师情况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938"/>
        <w:gridCol w:w="1267"/>
        <w:gridCol w:w="1828"/>
        <w:gridCol w:w="1688"/>
        <w:gridCol w:w="2541"/>
      </w:tblGrid>
      <w:tr w14:paraId="4134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1604" w:type="dxa"/>
          </w:tcPr>
          <w:p w14:paraId="64CAFA51">
            <w:pPr>
              <w:spacing w:before="240"/>
              <w:jc w:val="center"/>
              <w:rPr>
                <w:rFonts w:hint="eastAsia" w:ascii="仿宋" w:hAnsi="仿宋" w:eastAsia="仿宋"/>
                <w:bCs/>
                <w:sz w:val="24"/>
                <w:szCs w:val="24"/>
              </w:rPr>
            </w:pPr>
            <w:r>
              <w:rPr>
                <w:rFonts w:hint="eastAsia" w:ascii="仿宋" w:hAnsi="仿宋" w:eastAsia="仿宋"/>
                <w:bCs/>
                <w:sz w:val="24"/>
                <w:szCs w:val="24"/>
              </w:rPr>
              <w:t>姓名</w:t>
            </w:r>
          </w:p>
        </w:tc>
        <w:tc>
          <w:tcPr>
            <w:tcW w:w="943" w:type="dxa"/>
          </w:tcPr>
          <w:p w14:paraId="59F1F301">
            <w:pPr>
              <w:spacing w:before="240"/>
              <w:jc w:val="center"/>
              <w:rPr>
                <w:rFonts w:hint="eastAsia" w:ascii="仿宋" w:hAnsi="仿宋" w:eastAsia="仿宋"/>
                <w:bCs/>
                <w:sz w:val="24"/>
                <w:szCs w:val="24"/>
              </w:rPr>
            </w:pPr>
            <w:r>
              <w:rPr>
                <w:rFonts w:hint="eastAsia" w:ascii="仿宋" w:hAnsi="仿宋" w:eastAsia="仿宋"/>
                <w:bCs/>
                <w:sz w:val="24"/>
                <w:szCs w:val="24"/>
              </w:rPr>
              <w:t>性别</w:t>
            </w:r>
          </w:p>
        </w:tc>
        <w:tc>
          <w:tcPr>
            <w:tcW w:w="1276" w:type="dxa"/>
          </w:tcPr>
          <w:p w14:paraId="320457B0">
            <w:pPr>
              <w:spacing w:before="240"/>
              <w:jc w:val="center"/>
              <w:rPr>
                <w:rFonts w:hint="eastAsia" w:ascii="仿宋" w:hAnsi="仿宋" w:eastAsia="仿宋"/>
                <w:bCs/>
                <w:sz w:val="24"/>
                <w:szCs w:val="24"/>
              </w:rPr>
            </w:pPr>
            <w:r>
              <w:rPr>
                <w:rFonts w:hint="eastAsia" w:ascii="仿宋" w:hAnsi="仿宋" w:eastAsia="仿宋"/>
                <w:bCs/>
                <w:sz w:val="24"/>
                <w:szCs w:val="24"/>
              </w:rPr>
              <w:t>职称</w:t>
            </w:r>
          </w:p>
        </w:tc>
        <w:tc>
          <w:tcPr>
            <w:tcW w:w="1842" w:type="dxa"/>
          </w:tcPr>
          <w:p w14:paraId="6BA4CB1C">
            <w:pPr>
              <w:spacing w:before="240"/>
              <w:jc w:val="center"/>
              <w:rPr>
                <w:rFonts w:hint="eastAsia" w:ascii="仿宋" w:hAnsi="仿宋" w:eastAsia="仿宋"/>
                <w:bCs/>
                <w:sz w:val="24"/>
                <w:szCs w:val="24"/>
              </w:rPr>
            </w:pPr>
            <w:r>
              <w:rPr>
                <w:rFonts w:hint="eastAsia" w:ascii="仿宋" w:hAnsi="仿宋" w:eastAsia="仿宋"/>
                <w:bCs/>
                <w:sz w:val="24"/>
                <w:szCs w:val="24"/>
              </w:rPr>
              <w:t>研究方向</w:t>
            </w:r>
          </w:p>
        </w:tc>
        <w:tc>
          <w:tcPr>
            <w:tcW w:w="1701" w:type="dxa"/>
          </w:tcPr>
          <w:p w14:paraId="2C10D8A6">
            <w:pPr>
              <w:spacing w:before="240"/>
              <w:jc w:val="center"/>
              <w:rPr>
                <w:rFonts w:hint="eastAsia" w:ascii="仿宋" w:hAnsi="仿宋" w:eastAsia="仿宋"/>
                <w:bCs/>
                <w:sz w:val="24"/>
                <w:szCs w:val="24"/>
              </w:rPr>
            </w:pPr>
            <w:r>
              <w:rPr>
                <w:rFonts w:hint="eastAsia" w:ascii="仿宋" w:hAnsi="仿宋" w:eastAsia="仿宋"/>
                <w:bCs/>
                <w:sz w:val="24"/>
                <w:szCs w:val="24"/>
              </w:rPr>
              <w:t>手机</w:t>
            </w:r>
          </w:p>
        </w:tc>
        <w:tc>
          <w:tcPr>
            <w:tcW w:w="2262" w:type="dxa"/>
          </w:tcPr>
          <w:p w14:paraId="1D542C4D">
            <w:pPr>
              <w:spacing w:before="240"/>
              <w:jc w:val="center"/>
              <w:rPr>
                <w:rFonts w:hint="eastAsia" w:ascii="仿宋" w:hAnsi="仿宋" w:eastAsia="仿宋"/>
                <w:bCs/>
                <w:sz w:val="24"/>
                <w:szCs w:val="24"/>
              </w:rPr>
            </w:pPr>
            <w:r>
              <w:rPr>
                <w:rFonts w:hint="eastAsia" w:ascii="仿宋" w:hAnsi="仿宋" w:eastAsia="仿宋"/>
                <w:bCs/>
                <w:sz w:val="24"/>
                <w:szCs w:val="24"/>
              </w:rPr>
              <w:t>E</w:t>
            </w:r>
            <w:r>
              <w:rPr>
                <w:rFonts w:ascii="仿宋" w:hAnsi="仿宋" w:eastAsia="仿宋"/>
                <w:bCs/>
                <w:sz w:val="24"/>
                <w:szCs w:val="24"/>
              </w:rPr>
              <w:t>-mail</w:t>
            </w:r>
          </w:p>
        </w:tc>
      </w:tr>
      <w:tr w14:paraId="67DC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0F1BF975">
            <w:pPr>
              <w:spacing w:before="240"/>
              <w:jc w:val="center"/>
              <w:rPr>
                <w:rFonts w:hint="eastAsia" w:ascii="宋体" w:hAnsi="宋体" w:cs="宋体"/>
                <w:sz w:val="24"/>
                <w:szCs w:val="24"/>
                <w:lang w:eastAsia="zh"/>
              </w:rPr>
            </w:pPr>
            <w:r>
              <w:rPr>
                <w:rFonts w:hint="eastAsia" w:ascii="宋体" w:hAnsi="宋体" w:cs="宋体"/>
                <w:sz w:val="24"/>
                <w:szCs w:val="24"/>
                <w:lang w:eastAsia="zh"/>
              </w:rPr>
              <w:t>王小舟</w:t>
            </w:r>
          </w:p>
        </w:tc>
        <w:tc>
          <w:tcPr>
            <w:tcW w:w="943" w:type="dxa"/>
          </w:tcPr>
          <w:p w14:paraId="3F3DAE82">
            <w:pPr>
              <w:spacing w:before="240"/>
              <w:jc w:val="center"/>
              <w:rPr>
                <w:rFonts w:hint="eastAsia" w:ascii="宋体" w:hAnsi="宋体" w:cs="宋体"/>
                <w:sz w:val="24"/>
                <w:szCs w:val="24"/>
                <w:lang w:eastAsia="zh"/>
              </w:rPr>
            </w:pPr>
            <w:r>
              <w:rPr>
                <w:rFonts w:hint="eastAsia" w:ascii="宋体" w:hAnsi="宋体" w:cs="宋体"/>
                <w:sz w:val="24"/>
                <w:szCs w:val="24"/>
                <w:lang w:eastAsia="zh"/>
              </w:rPr>
              <w:t>女</w:t>
            </w:r>
          </w:p>
        </w:tc>
        <w:tc>
          <w:tcPr>
            <w:tcW w:w="1276" w:type="dxa"/>
          </w:tcPr>
          <w:p w14:paraId="3C5C8320">
            <w:pPr>
              <w:spacing w:before="240"/>
              <w:jc w:val="center"/>
              <w:rPr>
                <w:rFonts w:hint="eastAsia" w:ascii="宋体" w:hAnsi="宋体" w:cs="宋体"/>
                <w:sz w:val="24"/>
                <w:szCs w:val="24"/>
                <w:lang w:eastAsia="zh"/>
              </w:rPr>
            </w:pPr>
            <w:r>
              <w:rPr>
                <w:rFonts w:ascii="宋体" w:hAnsi="宋体" w:cs="宋体"/>
                <w:sz w:val="24"/>
                <w:szCs w:val="24"/>
                <w:lang w:eastAsia="zh"/>
              </w:rPr>
              <w:t>副教授</w:t>
            </w:r>
          </w:p>
        </w:tc>
        <w:tc>
          <w:tcPr>
            <w:tcW w:w="1842" w:type="dxa"/>
          </w:tcPr>
          <w:p w14:paraId="441F2A8E">
            <w:pPr>
              <w:spacing w:before="240"/>
              <w:jc w:val="center"/>
              <w:rPr>
                <w:rFonts w:hint="eastAsia" w:ascii="宋体" w:hAnsi="宋体" w:cs="宋体"/>
                <w:sz w:val="24"/>
                <w:szCs w:val="24"/>
                <w:lang w:eastAsia="zh"/>
              </w:rPr>
            </w:pPr>
            <w:r>
              <w:rPr>
                <w:rFonts w:hint="eastAsia" w:ascii="宋体" w:hAnsi="宋体" w:cs="宋体"/>
                <w:sz w:val="24"/>
                <w:szCs w:val="24"/>
                <w:lang w:eastAsia="zh"/>
              </w:rPr>
              <w:t>统计学</w:t>
            </w:r>
          </w:p>
        </w:tc>
        <w:tc>
          <w:tcPr>
            <w:tcW w:w="1701" w:type="dxa"/>
          </w:tcPr>
          <w:p w14:paraId="7AB071CF">
            <w:pPr>
              <w:spacing w:before="240"/>
              <w:jc w:val="center"/>
              <w:rPr>
                <w:rFonts w:hint="eastAsia" w:ascii="宋体" w:hAnsi="宋体" w:cs="宋体"/>
                <w:sz w:val="24"/>
                <w:szCs w:val="24"/>
                <w:lang w:eastAsia="zh"/>
              </w:rPr>
            </w:pPr>
          </w:p>
        </w:tc>
        <w:tc>
          <w:tcPr>
            <w:tcW w:w="2262" w:type="dxa"/>
          </w:tcPr>
          <w:p w14:paraId="5E0B0570">
            <w:pPr>
              <w:spacing w:before="240"/>
              <w:jc w:val="center"/>
              <w:rPr>
                <w:rFonts w:hint="eastAsia" w:ascii="宋体" w:hAnsi="宋体" w:cs="宋体"/>
                <w:sz w:val="24"/>
                <w:szCs w:val="24"/>
                <w:lang w:eastAsia="zh"/>
              </w:rPr>
            </w:pPr>
            <w:r>
              <w:rPr>
                <w:rFonts w:ascii="宋体" w:hAnsi="宋体" w:cs="宋体"/>
                <w:sz w:val="24"/>
                <w:szCs w:val="24"/>
                <w:lang w:eastAsia="zh"/>
              </w:rPr>
              <w:t>xzwang@sfs.ecnu.edu.cn</w:t>
            </w:r>
          </w:p>
        </w:tc>
      </w:tr>
      <w:tr w14:paraId="68AF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11653B68">
            <w:pPr>
              <w:spacing w:before="240"/>
              <w:rPr>
                <w:rFonts w:eastAsia="黑体"/>
                <w:b/>
                <w:sz w:val="28"/>
              </w:rPr>
            </w:pPr>
          </w:p>
        </w:tc>
        <w:tc>
          <w:tcPr>
            <w:tcW w:w="943" w:type="dxa"/>
          </w:tcPr>
          <w:p w14:paraId="73A4B050">
            <w:pPr>
              <w:spacing w:before="240"/>
              <w:rPr>
                <w:rFonts w:eastAsia="黑体"/>
                <w:b/>
                <w:sz w:val="28"/>
              </w:rPr>
            </w:pPr>
          </w:p>
        </w:tc>
        <w:tc>
          <w:tcPr>
            <w:tcW w:w="1276" w:type="dxa"/>
          </w:tcPr>
          <w:p w14:paraId="100CDB5C">
            <w:pPr>
              <w:spacing w:before="240"/>
              <w:rPr>
                <w:rFonts w:eastAsia="黑体"/>
                <w:b/>
                <w:sz w:val="28"/>
              </w:rPr>
            </w:pPr>
          </w:p>
        </w:tc>
        <w:tc>
          <w:tcPr>
            <w:tcW w:w="1842" w:type="dxa"/>
          </w:tcPr>
          <w:p w14:paraId="58481A48">
            <w:pPr>
              <w:spacing w:before="240"/>
              <w:rPr>
                <w:rFonts w:eastAsia="黑体"/>
                <w:b/>
                <w:sz w:val="28"/>
              </w:rPr>
            </w:pPr>
          </w:p>
        </w:tc>
        <w:tc>
          <w:tcPr>
            <w:tcW w:w="1701" w:type="dxa"/>
          </w:tcPr>
          <w:p w14:paraId="61252F65">
            <w:pPr>
              <w:spacing w:before="240"/>
              <w:rPr>
                <w:rFonts w:eastAsia="黑体"/>
                <w:b/>
                <w:sz w:val="28"/>
              </w:rPr>
            </w:pPr>
          </w:p>
        </w:tc>
        <w:tc>
          <w:tcPr>
            <w:tcW w:w="2262" w:type="dxa"/>
          </w:tcPr>
          <w:p w14:paraId="6A981D77">
            <w:pPr>
              <w:spacing w:before="240"/>
              <w:rPr>
                <w:rFonts w:eastAsia="黑体"/>
                <w:b/>
                <w:sz w:val="28"/>
              </w:rPr>
            </w:pPr>
          </w:p>
        </w:tc>
      </w:tr>
    </w:tbl>
    <w:p w14:paraId="28511652">
      <w:pPr>
        <w:spacing w:before="240"/>
        <w:rPr>
          <w:rFonts w:eastAsia="黑体"/>
          <w:b/>
          <w:bCs/>
          <w:sz w:val="28"/>
        </w:rPr>
      </w:pPr>
      <w:r>
        <w:rPr>
          <w:rFonts w:hint="eastAsia" w:eastAsia="黑体"/>
          <w:b/>
          <w:sz w:val="28"/>
        </w:rPr>
        <w:t>八</w:t>
      </w:r>
      <w:r>
        <w:rPr>
          <w:rFonts w:eastAsia="黑体"/>
          <w:b/>
          <w:sz w:val="28"/>
        </w:rPr>
        <w:t>、</w:t>
      </w:r>
      <w:r>
        <w:rPr>
          <w:rFonts w:hint="eastAsia" w:eastAsia="黑体"/>
          <w:b/>
          <w:bCs/>
          <w:sz w:val="28"/>
        </w:rPr>
        <w:t>项目组成员</w:t>
      </w:r>
    </w:p>
    <w:tbl>
      <w:tblPr>
        <w:tblStyle w:val="6"/>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536"/>
        <w:gridCol w:w="1375"/>
        <w:gridCol w:w="1354"/>
        <w:gridCol w:w="2218"/>
        <w:gridCol w:w="1626"/>
      </w:tblGrid>
      <w:tr w14:paraId="2A21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604" w:type="dxa"/>
            <w:vAlign w:val="center"/>
          </w:tcPr>
          <w:p w14:paraId="49D20EF8">
            <w:pPr>
              <w:spacing w:before="240"/>
              <w:jc w:val="center"/>
              <w:rPr>
                <w:rFonts w:hint="eastAsia" w:ascii="仿宋" w:hAnsi="仿宋" w:eastAsia="仿宋"/>
                <w:sz w:val="24"/>
                <w:szCs w:val="18"/>
              </w:rPr>
            </w:pPr>
            <w:r>
              <w:rPr>
                <w:rFonts w:hint="eastAsia" w:ascii="仿宋" w:hAnsi="仿宋" w:eastAsia="仿宋"/>
                <w:sz w:val="24"/>
                <w:szCs w:val="18"/>
              </w:rPr>
              <w:t>姓名</w:t>
            </w:r>
          </w:p>
        </w:tc>
        <w:tc>
          <w:tcPr>
            <w:tcW w:w="1226" w:type="dxa"/>
            <w:vAlign w:val="center"/>
          </w:tcPr>
          <w:p w14:paraId="1A952F5D">
            <w:pPr>
              <w:spacing w:before="240"/>
              <w:jc w:val="center"/>
              <w:rPr>
                <w:rFonts w:hint="eastAsia" w:ascii="仿宋" w:hAnsi="仿宋" w:eastAsia="仿宋"/>
                <w:sz w:val="24"/>
                <w:szCs w:val="18"/>
              </w:rPr>
            </w:pPr>
            <w:r>
              <w:rPr>
                <w:rFonts w:hint="eastAsia" w:ascii="仿宋" w:hAnsi="仿宋" w:eastAsia="仿宋"/>
                <w:sz w:val="24"/>
                <w:szCs w:val="18"/>
              </w:rPr>
              <w:t>学号</w:t>
            </w:r>
          </w:p>
        </w:tc>
        <w:tc>
          <w:tcPr>
            <w:tcW w:w="1418" w:type="dxa"/>
            <w:vAlign w:val="center"/>
          </w:tcPr>
          <w:p w14:paraId="6846D282">
            <w:pPr>
              <w:spacing w:before="240"/>
              <w:jc w:val="center"/>
              <w:rPr>
                <w:rFonts w:hint="eastAsia" w:ascii="仿宋" w:hAnsi="仿宋" w:eastAsia="仿宋"/>
                <w:sz w:val="24"/>
                <w:szCs w:val="18"/>
              </w:rPr>
            </w:pPr>
            <w:r>
              <w:rPr>
                <w:rFonts w:hint="eastAsia" w:ascii="仿宋" w:hAnsi="仿宋" w:eastAsia="仿宋"/>
                <w:sz w:val="24"/>
                <w:szCs w:val="18"/>
              </w:rPr>
              <w:t>年级</w:t>
            </w:r>
          </w:p>
        </w:tc>
        <w:tc>
          <w:tcPr>
            <w:tcW w:w="1417" w:type="dxa"/>
            <w:vAlign w:val="center"/>
          </w:tcPr>
          <w:p w14:paraId="0006A943">
            <w:pPr>
              <w:spacing w:before="240"/>
              <w:jc w:val="center"/>
              <w:rPr>
                <w:rFonts w:hint="eastAsia" w:ascii="仿宋" w:hAnsi="仿宋" w:eastAsia="仿宋"/>
                <w:sz w:val="24"/>
                <w:szCs w:val="18"/>
              </w:rPr>
            </w:pPr>
            <w:r>
              <w:rPr>
                <w:rFonts w:hint="eastAsia" w:ascii="仿宋" w:hAnsi="仿宋" w:eastAsia="仿宋"/>
                <w:sz w:val="24"/>
                <w:szCs w:val="18"/>
              </w:rPr>
              <w:t>专业</w:t>
            </w:r>
          </w:p>
        </w:tc>
        <w:tc>
          <w:tcPr>
            <w:tcW w:w="2358" w:type="dxa"/>
            <w:vAlign w:val="center"/>
          </w:tcPr>
          <w:p w14:paraId="1A980F43">
            <w:pPr>
              <w:spacing w:before="240"/>
              <w:jc w:val="center"/>
              <w:rPr>
                <w:rFonts w:hint="eastAsia" w:ascii="仿宋" w:hAnsi="仿宋" w:eastAsia="仿宋"/>
                <w:sz w:val="24"/>
                <w:szCs w:val="18"/>
              </w:rPr>
            </w:pPr>
            <w:r>
              <w:rPr>
                <w:rFonts w:hint="eastAsia" w:ascii="仿宋" w:hAnsi="仿宋" w:eastAsia="仿宋"/>
                <w:sz w:val="24"/>
                <w:szCs w:val="18"/>
              </w:rPr>
              <w:t>项目研究中承担主要任务</w:t>
            </w:r>
          </w:p>
        </w:tc>
        <w:tc>
          <w:tcPr>
            <w:tcW w:w="1611" w:type="dxa"/>
            <w:vAlign w:val="center"/>
          </w:tcPr>
          <w:p w14:paraId="568E3F5A">
            <w:pPr>
              <w:spacing w:before="240"/>
              <w:jc w:val="center"/>
              <w:rPr>
                <w:rFonts w:hint="eastAsia" w:ascii="仿宋" w:hAnsi="仿宋" w:eastAsia="仿宋"/>
                <w:sz w:val="24"/>
                <w:szCs w:val="18"/>
              </w:rPr>
            </w:pPr>
            <w:r>
              <w:rPr>
                <w:rFonts w:hint="eastAsia" w:ascii="仿宋" w:hAnsi="仿宋" w:eastAsia="仿宋"/>
                <w:sz w:val="24"/>
                <w:szCs w:val="18"/>
              </w:rPr>
              <w:t>签名</w:t>
            </w:r>
          </w:p>
        </w:tc>
      </w:tr>
      <w:tr w14:paraId="3421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59DA4D2C">
            <w:pPr>
              <w:spacing w:before="240"/>
              <w:jc w:val="center"/>
              <w:rPr>
                <w:rFonts w:hint="eastAsia" w:ascii="宋体" w:hAnsi="宋体" w:cs="宋体"/>
                <w:sz w:val="24"/>
                <w:szCs w:val="24"/>
                <w:lang w:eastAsia="zh"/>
              </w:rPr>
            </w:pPr>
            <w:r>
              <w:rPr>
                <w:rFonts w:hint="eastAsia" w:ascii="宋体" w:hAnsi="宋体" w:cs="宋体"/>
                <w:sz w:val="24"/>
                <w:szCs w:val="24"/>
                <w:lang w:eastAsia="zh"/>
              </w:rPr>
              <w:t>王昊</w:t>
            </w:r>
          </w:p>
        </w:tc>
        <w:tc>
          <w:tcPr>
            <w:tcW w:w="1226" w:type="dxa"/>
          </w:tcPr>
          <w:p w14:paraId="26CF69A0">
            <w:pPr>
              <w:spacing w:before="240"/>
              <w:jc w:val="center"/>
              <w:rPr>
                <w:rFonts w:hint="eastAsia" w:ascii="宋体" w:hAnsi="宋体" w:cs="宋体"/>
                <w:sz w:val="24"/>
                <w:szCs w:val="24"/>
                <w:lang w:eastAsia="zh"/>
              </w:rPr>
            </w:pPr>
            <w:r>
              <w:rPr>
                <w:rFonts w:hint="eastAsia" w:ascii="宋体" w:hAnsi="宋体" w:cs="宋体"/>
                <w:sz w:val="24"/>
                <w:szCs w:val="24"/>
                <w:lang w:eastAsia="zh"/>
              </w:rPr>
              <w:t>10245000420</w:t>
            </w:r>
          </w:p>
        </w:tc>
        <w:tc>
          <w:tcPr>
            <w:tcW w:w="1418" w:type="dxa"/>
          </w:tcPr>
          <w:p w14:paraId="7E13F464">
            <w:pPr>
              <w:spacing w:before="240"/>
              <w:jc w:val="center"/>
              <w:rPr>
                <w:rFonts w:hint="eastAsia" w:ascii="宋体" w:hAnsi="宋体" w:cs="宋体"/>
                <w:sz w:val="24"/>
                <w:szCs w:val="24"/>
                <w:lang w:eastAsia="zh"/>
              </w:rPr>
            </w:pPr>
            <w:r>
              <w:rPr>
                <w:rFonts w:hint="eastAsia" w:ascii="宋体" w:hAnsi="宋体" w:cs="宋体"/>
                <w:sz w:val="24"/>
                <w:szCs w:val="24"/>
                <w:lang w:eastAsia="zh"/>
              </w:rPr>
              <w:t>2024级</w:t>
            </w:r>
          </w:p>
        </w:tc>
        <w:tc>
          <w:tcPr>
            <w:tcW w:w="1417" w:type="dxa"/>
          </w:tcPr>
          <w:p w14:paraId="5E93954A">
            <w:pPr>
              <w:spacing w:before="240"/>
              <w:jc w:val="center"/>
              <w:rPr>
                <w:rFonts w:hint="eastAsia" w:ascii="宋体" w:hAnsi="宋体" w:cs="宋体"/>
                <w:sz w:val="24"/>
                <w:szCs w:val="24"/>
                <w:lang w:eastAsia="zh"/>
              </w:rPr>
            </w:pPr>
            <w:r>
              <w:rPr>
                <w:rFonts w:hint="eastAsia" w:ascii="宋体" w:hAnsi="宋体" w:cs="宋体"/>
                <w:sz w:val="24"/>
                <w:szCs w:val="24"/>
                <w:lang w:eastAsia="zh"/>
              </w:rPr>
              <w:t>统计学</w:t>
            </w:r>
          </w:p>
        </w:tc>
        <w:tc>
          <w:tcPr>
            <w:tcW w:w="2358" w:type="dxa"/>
          </w:tcPr>
          <w:p w14:paraId="5ED3268D">
            <w:pPr>
              <w:spacing w:before="240"/>
              <w:rPr>
                <w:rFonts w:hint="eastAsia" w:ascii="宋体" w:hAnsi="宋体" w:cs="宋体"/>
                <w:sz w:val="24"/>
                <w:szCs w:val="24"/>
                <w:lang w:eastAsia="zh"/>
              </w:rPr>
            </w:pPr>
            <w:r>
              <w:rPr>
                <w:rFonts w:hint="eastAsia" w:ascii="宋体" w:hAnsi="宋体" w:cs="宋体"/>
                <w:sz w:val="24"/>
                <w:szCs w:val="24"/>
                <w:lang w:eastAsia="zh"/>
              </w:rPr>
              <w:t>模型构建、数理证明，统筹安排</w:t>
            </w:r>
          </w:p>
        </w:tc>
        <w:tc>
          <w:tcPr>
            <w:tcW w:w="1611" w:type="dxa"/>
          </w:tcPr>
          <w:p w14:paraId="657AD3ED">
            <w:pPr>
              <w:spacing w:before="240"/>
              <w:rPr>
                <w:rFonts w:eastAsia="黑体"/>
                <w:b/>
                <w:bCs/>
                <w:sz w:val="28"/>
                <w:lang w:eastAsia="zh"/>
              </w:rPr>
            </w:pPr>
            <w:r>
              <w:rPr>
                <w:rFonts w:hint="eastAsia" w:eastAsia="黑体"/>
                <w:b/>
                <w:bCs/>
                <w:sz w:val="28"/>
                <w:lang w:eastAsia="zh"/>
              </w:rPr>
              <w:drawing>
                <wp:inline distT="0" distB="0" distL="114300" distR="114300">
                  <wp:extent cx="538480" cy="358775"/>
                  <wp:effectExtent l="0" t="0" r="1397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8480" cy="358775"/>
                          </a:xfrm>
                          <a:prstGeom prst="rect">
                            <a:avLst/>
                          </a:prstGeom>
                        </pic:spPr>
                      </pic:pic>
                    </a:graphicData>
                  </a:graphic>
                </wp:inline>
              </w:drawing>
            </w:r>
          </w:p>
        </w:tc>
      </w:tr>
      <w:tr w14:paraId="03B7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727F3494">
            <w:pPr>
              <w:spacing w:before="240"/>
              <w:ind w:firstLine="240" w:firstLineChars="100"/>
              <w:jc w:val="center"/>
              <w:rPr>
                <w:rFonts w:hint="eastAsia" w:ascii="宋体" w:hAnsi="宋体" w:cs="宋体"/>
                <w:b/>
                <w:bCs/>
                <w:sz w:val="24"/>
                <w:szCs w:val="24"/>
                <w:lang w:eastAsia="zh"/>
              </w:rPr>
            </w:pPr>
            <w:r>
              <w:rPr>
                <w:rFonts w:hint="eastAsia" w:ascii="宋体" w:hAnsi="宋体" w:cs="宋体"/>
                <w:sz w:val="24"/>
                <w:szCs w:val="24"/>
                <w:lang w:eastAsia="zh"/>
              </w:rPr>
              <w:t>霍思宇</w:t>
            </w:r>
          </w:p>
        </w:tc>
        <w:tc>
          <w:tcPr>
            <w:tcW w:w="1226" w:type="dxa"/>
          </w:tcPr>
          <w:p w14:paraId="15111651">
            <w:pPr>
              <w:spacing w:before="240"/>
              <w:jc w:val="center"/>
              <w:rPr>
                <w:rFonts w:hint="eastAsia" w:ascii="宋体" w:hAnsi="宋体" w:cs="宋体"/>
                <w:b/>
                <w:bCs/>
                <w:sz w:val="24"/>
                <w:szCs w:val="24"/>
                <w:lang w:eastAsia="zh"/>
              </w:rPr>
            </w:pPr>
            <w:r>
              <w:rPr>
                <w:rFonts w:hint="eastAsia" w:ascii="宋体" w:hAnsi="宋体" w:cs="宋体"/>
                <w:sz w:val="24"/>
                <w:szCs w:val="24"/>
                <w:lang w:eastAsia="zh"/>
              </w:rPr>
              <w:t>10245001423</w:t>
            </w:r>
          </w:p>
        </w:tc>
        <w:tc>
          <w:tcPr>
            <w:tcW w:w="1418" w:type="dxa"/>
          </w:tcPr>
          <w:p w14:paraId="4B91E157">
            <w:pPr>
              <w:spacing w:before="240"/>
              <w:jc w:val="center"/>
              <w:rPr>
                <w:rFonts w:hint="eastAsia" w:ascii="宋体" w:hAnsi="宋体" w:cs="宋体"/>
                <w:sz w:val="24"/>
                <w:szCs w:val="24"/>
                <w:lang w:eastAsia="zh"/>
              </w:rPr>
            </w:pPr>
            <w:r>
              <w:rPr>
                <w:rFonts w:hint="eastAsia" w:ascii="宋体" w:hAnsi="宋体" w:cs="宋体"/>
                <w:sz w:val="24"/>
                <w:szCs w:val="24"/>
                <w:lang w:eastAsia="zh"/>
              </w:rPr>
              <w:t>2024级</w:t>
            </w:r>
          </w:p>
        </w:tc>
        <w:tc>
          <w:tcPr>
            <w:tcW w:w="1417" w:type="dxa"/>
          </w:tcPr>
          <w:p w14:paraId="367E9E1F">
            <w:pPr>
              <w:spacing w:before="240"/>
              <w:jc w:val="center"/>
              <w:rPr>
                <w:rFonts w:hint="eastAsia" w:ascii="宋体" w:hAnsi="宋体" w:cs="宋体"/>
                <w:sz w:val="24"/>
                <w:szCs w:val="24"/>
                <w:lang w:eastAsia="zh"/>
              </w:rPr>
            </w:pPr>
            <w:r>
              <w:rPr>
                <w:rFonts w:hint="eastAsia" w:ascii="宋体" w:hAnsi="宋体" w:cs="宋体"/>
                <w:sz w:val="24"/>
                <w:szCs w:val="24"/>
                <w:lang w:eastAsia="zh"/>
              </w:rPr>
              <w:t>统计学</w:t>
            </w:r>
          </w:p>
        </w:tc>
        <w:tc>
          <w:tcPr>
            <w:tcW w:w="2358" w:type="dxa"/>
          </w:tcPr>
          <w:p w14:paraId="3284EB19">
            <w:pPr>
              <w:spacing w:before="240"/>
              <w:jc w:val="center"/>
              <w:rPr>
                <w:rFonts w:eastAsia="黑体"/>
                <w:b/>
                <w:bCs/>
                <w:sz w:val="28"/>
                <w:lang w:eastAsia="zh"/>
              </w:rPr>
            </w:pPr>
            <w:r>
              <w:rPr>
                <w:rFonts w:hint="eastAsia" w:ascii="宋体" w:hAnsi="宋体" w:cs="宋体"/>
                <w:sz w:val="24"/>
                <w:szCs w:val="24"/>
                <w:lang w:eastAsia="zh"/>
              </w:rPr>
              <w:t>文献查阅研究</w:t>
            </w:r>
            <w:r>
              <w:rPr>
                <w:rFonts w:hint="eastAsia" w:ascii="宋体" w:hAnsi="宋体" w:cs="宋体"/>
                <w:sz w:val="24"/>
                <w:szCs w:val="24"/>
                <w:lang w:eastAsia="zh" w:bidi="ar"/>
              </w:rPr>
              <w:t>、数据分析</w:t>
            </w:r>
          </w:p>
        </w:tc>
        <w:tc>
          <w:tcPr>
            <w:tcW w:w="1611" w:type="dxa"/>
          </w:tcPr>
          <w:p w14:paraId="303BDDC6">
            <w:pPr>
              <w:spacing w:before="240"/>
              <w:jc w:val="center"/>
              <w:rPr>
                <w:rFonts w:eastAsia="黑体"/>
                <w:b/>
                <w:bCs/>
                <w:sz w:val="28"/>
              </w:rPr>
            </w:pPr>
            <w:r>
              <w:rPr>
                <w:rFonts w:eastAsia="黑体"/>
                <w:b/>
                <w:bCs/>
                <w:sz w:val="28"/>
              </w:rPr>
              <w:drawing>
                <wp:inline distT="0" distB="0" distL="114300" distR="114300">
                  <wp:extent cx="861060" cy="401955"/>
                  <wp:effectExtent l="0" t="0" r="15240" b="171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861060" cy="401955"/>
                          </a:xfrm>
                          <a:prstGeom prst="rect">
                            <a:avLst/>
                          </a:prstGeom>
                        </pic:spPr>
                      </pic:pic>
                    </a:graphicData>
                  </a:graphic>
                </wp:inline>
              </w:drawing>
            </w:r>
          </w:p>
        </w:tc>
      </w:tr>
      <w:tr w14:paraId="6B57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vAlign w:val="center"/>
          </w:tcPr>
          <w:p w14:paraId="3A091554">
            <w:pPr>
              <w:spacing w:before="240"/>
              <w:jc w:val="center"/>
              <w:rPr>
                <w:rFonts w:hint="eastAsia" w:ascii="宋体" w:hAnsi="宋体"/>
                <w:sz w:val="24"/>
                <w:szCs w:val="24"/>
              </w:rPr>
            </w:pPr>
            <w:r>
              <w:rPr>
                <w:rFonts w:hint="eastAsia" w:ascii="宋体" w:hAnsi="宋体"/>
                <w:sz w:val="24"/>
                <w:szCs w:val="24"/>
              </w:rPr>
              <w:t>沈妍</w:t>
            </w:r>
          </w:p>
        </w:tc>
        <w:tc>
          <w:tcPr>
            <w:tcW w:w="1226" w:type="dxa"/>
            <w:vAlign w:val="center"/>
          </w:tcPr>
          <w:p w14:paraId="09841C73">
            <w:pPr>
              <w:spacing w:before="240"/>
              <w:jc w:val="center"/>
              <w:rPr>
                <w:rFonts w:hint="eastAsia" w:ascii="宋体" w:hAnsi="宋体"/>
                <w:sz w:val="24"/>
                <w:szCs w:val="24"/>
              </w:rPr>
            </w:pPr>
            <w:r>
              <w:rPr>
                <w:rFonts w:hint="eastAsia" w:ascii="宋体" w:hAnsi="宋体"/>
                <w:sz w:val="24"/>
                <w:szCs w:val="24"/>
              </w:rPr>
              <w:t>10234800429</w:t>
            </w:r>
          </w:p>
        </w:tc>
        <w:tc>
          <w:tcPr>
            <w:tcW w:w="1418" w:type="dxa"/>
            <w:vAlign w:val="center"/>
          </w:tcPr>
          <w:p w14:paraId="2C440E97">
            <w:pPr>
              <w:spacing w:before="240"/>
              <w:jc w:val="center"/>
              <w:rPr>
                <w:rFonts w:hint="eastAsia" w:ascii="宋体" w:hAnsi="宋体"/>
                <w:sz w:val="24"/>
                <w:szCs w:val="24"/>
              </w:rPr>
            </w:pPr>
            <w:r>
              <w:rPr>
                <w:rFonts w:hint="eastAsia" w:ascii="宋体" w:hAnsi="宋体"/>
                <w:sz w:val="24"/>
                <w:szCs w:val="24"/>
              </w:rPr>
              <w:t>2024级</w:t>
            </w:r>
          </w:p>
        </w:tc>
        <w:tc>
          <w:tcPr>
            <w:tcW w:w="1417" w:type="dxa"/>
            <w:vAlign w:val="center"/>
          </w:tcPr>
          <w:p w14:paraId="49F09424">
            <w:pPr>
              <w:spacing w:before="240"/>
              <w:jc w:val="center"/>
              <w:rPr>
                <w:rFonts w:hint="eastAsia" w:ascii="宋体" w:hAnsi="宋体"/>
                <w:sz w:val="24"/>
                <w:szCs w:val="24"/>
              </w:rPr>
            </w:pPr>
            <w:r>
              <w:rPr>
                <w:rFonts w:hint="eastAsia" w:ascii="宋体" w:hAnsi="宋体"/>
                <w:sz w:val="24"/>
                <w:szCs w:val="24"/>
              </w:rPr>
              <w:t>统计学</w:t>
            </w:r>
          </w:p>
        </w:tc>
        <w:tc>
          <w:tcPr>
            <w:tcW w:w="2358" w:type="dxa"/>
            <w:vAlign w:val="center"/>
          </w:tcPr>
          <w:p w14:paraId="2D700863">
            <w:pPr>
              <w:rPr>
                <w:rFonts w:hint="eastAsia" w:ascii="宋体" w:hAnsi="宋体" w:cs="宋体"/>
                <w:bCs/>
                <w:sz w:val="24"/>
              </w:rPr>
            </w:pPr>
            <w:r>
              <w:rPr>
                <w:rFonts w:hint="eastAsia" w:ascii="宋体" w:hAnsi="宋体" w:cs="宋体"/>
                <w:sz w:val="24"/>
                <w:szCs w:val="24"/>
                <w:lang w:bidi="ar"/>
              </w:rPr>
              <w:t>模型构建、数据处理与分析</w:t>
            </w:r>
            <w:r>
              <w:rPr>
                <w:rFonts w:hint="eastAsia" w:ascii="宋体" w:hAnsi="宋体" w:cs="宋体"/>
                <w:sz w:val="24"/>
                <w:szCs w:val="24"/>
                <w:lang w:eastAsia="zh" w:bidi="ar"/>
              </w:rPr>
              <w:t>、PPT制作</w:t>
            </w:r>
            <w:r>
              <w:rPr>
                <w:rFonts w:hint="eastAsia" w:ascii="宋体" w:hAnsi="宋体" w:cs="宋体"/>
                <w:sz w:val="24"/>
                <w:szCs w:val="24"/>
                <w:lang w:bidi="ar"/>
              </w:rPr>
              <w:t>等</w:t>
            </w:r>
          </w:p>
        </w:tc>
        <w:tc>
          <w:tcPr>
            <w:tcW w:w="1611" w:type="dxa"/>
            <w:vAlign w:val="center"/>
          </w:tcPr>
          <w:p w14:paraId="3DFE999A">
            <w:pPr>
              <w:spacing w:before="240"/>
              <w:jc w:val="center"/>
              <w:rPr>
                <w:rFonts w:eastAsia="黑体"/>
                <w:b/>
                <w:bCs/>
                <w:sz w:val="28"/>
              </w:rPr>
            </w:pPr>
            <w:r>
              <w:rPr>
                <w:rFonts w:hint="eastAsia" w:eastAsia="黑体"/>
                <w:b/>
                <w:bCs/>
                <w:sz w:val="28"/>
              </w:rPr>
              <w:drawing>
                <wp:inline distT="0" distB="0" distL="114300" distR="114300">
                  <wp:extent cx="619125" cy="380365"/>
                  <wp:effectExtent l="0" t="0" r="0" b="635"/>
                  <wp:docPr id="1" name="图片 1"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子签名"/>
                          <pic:cNvPicPr>
                            <a:picLocks noChangeAspect="1"/>
                          </pic:cNvPicPr>
                        </pic:nvPicPr>
                        <pic:blipFill>
                          <a:blip r:embed="rId10"/>
                          <a:stretch>
                            <a:fillRect/>
                          </a:stretch>
                        </pic:blipFill>
                        <pic:spPr>
                          <a:xfrm>
                            <a:off x="0" y="0"/>
                            <a:ext cx="619125" cy="380365"/>
                          </a:xfrm>
                          <a:prstGeom prst="rect">
                            <a:avLst/>
                          </a:prstGeom>
                        </pic:spPr>
                      </pic:pic>
                    </a:graphicData>
                  </a:graphic>
                </wp:inline>
              </w:drawing>
            </w:r>
          </w:p>
        </w:tc>
      </w:tr>
      <w:tr w14:paraId="7341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1818C0FF">
            <w:pPr>
              <w:spacing w:before="240"/>
              <w:jc w:val="center"/>
              <w:rPr>
                <w:rFonts w:hint="eastAsia" w:ascii="宋体" w:hAnsi="宋体" w:cs="宋体"/>
                <w:sz w:val="24"/>
                <w:szCs w:val="24"/>
                <w:lang w:eastAsia="zh"/>
              </w:rPr>
            </w:pPr>
            <w:r>
              <w:rPr>
                <w:rFonts w:hint="eastAsia" w:ascii="宋体" w:hAnsi="宋体" w:cs="宋体"/>
                <w:sz w:val="24"/>
                <w:szCs w:val="24"/>
                <w:lang w:eastAsia="zh"/>
              </w:rPr>
              <w:t>崔若曦</w:t>
            </w:r>
          </w:p>
        </w:tc>
        <w:tc>
          <w:tcPr>
            <w:tcW w:w="1226" w:type="dxa"/>
          </w:tcPr>
          <w:p w14:paraId="08B0A792">
            <w:pPr>
              <w:spacing w:before="240"/>
              <w:jc w:val="center"/>
              <w:rPr>
                <w:rFonts w:hint="eastAsia" w:ascii="宋体" w:hAnsi="宋体" w:cs="宋体"/>
                <w:sz w:val="24"/>
                <w:szCs w:val="24"/>
                <w:lang w:eastAsia="zh"/>
              </w:rPr>
            </w:pPr>
            <w:r>
              <w:rPr>
                <w:rFonts w:hint="eastAsia" w:ascii="宋体" w:hAnsi="宋体" w:cs="宋体"/>
                <w:sz w:val="24"/>
                <w:szCs w:val="24"/>
                <w:lang w:eastAsia="zh"/>
              </w:rPr>
              <w:t>10245000431</w:t>
            </w:r>
          </w:p>
        </w:tc>
        <w:tc>
          <w:tcPr>
            <w:tcW w:w="1418" w:type="dxa"/>
          </w:tcPr>
          <w:p w14:paraId="7C19309A">
            <w:pPr>
              <w:spacing w:before="240"/>
              <w:jc w:val="center"/>
              <w:rPr>
                <w:rFonts w:hint="eastAsia" w:ascii="宋体" w:hAnsi="宋体" w:cs="宋体"/>
                <w:sz w:val="24"/>
                <w:szCs w:val="24"/>
                <w:lang w:eastAsia="zh"/>
              </w:rPr>
            </w:pPr>
            <w:r>
              <w:rPr>
                <w:rFonts w:hint="eastAsia" w:ascii="宋体" w:hAnsi="宋体" w:cs="宋体"/>
                <w:sz w:val="24"/>
                <w:szCs w:val="24"/>
                <w:lang w:eastAsia="zh"/>
              </w:rPr>
              <w:t>2024级</w:t>
            </w:r>
          </w:p>
        </w:tc>
        <w:tc>
          <w:tcPr>
            <w:tcW w:w="1417" w:type="dxa"/>
          </w:tcPr>
          <w:p w14:paraId="6D6A765C">
            <w:pPr>
              <w:spacing w:before="240"/>
              <w:jc w:val="center"/>
              <w:rPr>
                <w:rFonts w:hint="eastAsia" w:ascii="宋体" w:hAnsi="宋体" w:cs="宋体"/>
                <w:sz w:val="24"/>
                <w:szCs w:val="24"/>
                <w:lang w:eastAsia="zh"/>
              </w:rPr>
            </w:pPr>
            <w:r>
              <w:rPr>
                <w:rFonts w:hint="eastAsia" w:ascii="宋体" w:hAnsi="宋体" w:cs="宋体"/>
                <w:sz w:val="24"/>
                <w:szCs w:val="24"/>
                <w:lang w:eastAsia="zh"/>
              </w:rPr>
              <w:t>统计学</w:t>
            </w:r>
          </w:p>
        </w:tc>
        <w:tc>
          <w:tcPr>
            <w:tcW w:w="2358" w:type="dxa"/>
          </w:tcPr>
          <w:p w14:paraId="284B8F59">
            <w:pPr>
              <w:spacing w:before="240"/>
              <w:rPr>
                <w:rFonts w:hint="eastAsia" w:ascii="宋体" w:hAnsi="宋体" w:cs="宋体"/>
                <w:sz w:val="24"/>
                <w:szCs w:val="24"/>
                <w:lang w:eastAsia="zh"/>
              </w:rPr>
            </w:pPr>
            <w:r>
              <w:rPr>
                <w:rFonts w:hint="eastAsia" w:ascii="宋体" w:hAnsi="宋体" w:cs="宋体"/>
                <w:sz w:val="24"/>
                <w:szCs w:val="24"/>
                <w:lang w:eastAsia="zh"/>
              </w:rPr>
              <w:t>数据处理与分析、PPT制作等</w:t>
            </w:r>
          </w:p>
        </w:tc>
        <w:tc>
          <w:tcPr>
            <w:tcW w:w="1611" w:type="dxa"/>
          </w:tcPr>
          <w:p w14:paraId="75C720C5">
            <w:pPr>
              <w:spacing w:before="240"/>
              <w:rPr>
                <w:rFonts w:eastAsia="黑体"/>
                <w:b/>
                <w:bCs/>
                <w:sz w:val="28"/>
                <w:lang w:eastAsia="zh"/>
              </w:rPr>
            </w:pPr>
            <w:r>
              <w:rPr>
                <w:rFonts w:hint="eastAsia" w:eastAsia="黑体"/>
                <w:b/>
                <w:bCs/>
                <w:sz w:val="28"/>
                <w:lang w:eastAsia="zh"/>
              </w:rPr>
              <w:drawing>
                <wp:inline distT="0" distB="0" distL="114300" distR="114300">
                  <wp:extent cx="854075" cy="414655"/>
                  <wp:effectExtent l="0" t="0" r="317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854075" cy="414655"/>
                          </a:xfrm>
                          <a:prstGeom prst="rect">
                            <a:avLst/>
                          </a:prstGeom>
                        </pic:spPr>
                      </pic:pic>
                    </a:graphicData>
                  </a:graphic>
                </wp:inline>
              </w:drawing>
            </w:r>
          </w:p>
        </w:tc>
      </w:tr>
      <w:tr w14:paraId="4734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252D6A12">
            <w:pPr>
              <w:spacing w:before="240"/>
              <w:ind w:firstLine="240" w:firstLineChars="100"/>
              <w:rPr>
                <w:rFonts w:hint="eastAsia" w:ascii="宋体" w:hAnsi="宋体" w:cs="宋体"/>
                <w:sz w:val="24"/>
                <w:szCs w:val="24"/>
                <w:lang w:eastAsia="zh"/>
              </w:rPr>
            </w:pPr>
            <w:r>
              <w:rPr>
                <w:rFonts w:hint="eastAsia" w:ascii="宋体" w:hAnsi="宋体" w:cs="宋体"/>
                <w:sz w:val="24"/>
                <w:szCs w:val="24"/>
                <w:lang w:eastAsia="zh"/>
              </w:rPr>
              <w:t>周玥希</w:t>
            </w:r>
          </w:p>
        </w:tc>
        <w:tc>
          <w:tcPr>
            <w:tcW w:w="1226" w:type="dxa"/>
          </w:tcPr>
          <w:p w14:paraId="5A4B04C9">
            <w:pPr>
              <w:spacing w:before="240"/>
              <w:rPr>
                <w:rFonts w:hint="eastAsia" w:ascii="宋体" w:hAnsi="宋体" w:cs="宋体"/>
                <w:sz w:val="24"/>
                <w:szCs w:val="24"/>
                <w:lang w:eastAsia="zh"/>
              </w:rPr>
            </w:pPr>
            <w:r>
              <w:rPr>
                <w:rFonts w:hint="eastAsia" w:ascii="宋体" w:hAnsi="宋体" w:cs="宋体"/>
                <w:sz w:val="24"/>
                <w:szCs w:val="24"/>
                <w:lang w:eastAsia="zh"/>
              </w:rPr>
              <w:t>10245000443</w:t>
            </w:r>
          </w:p>
        </w:tc>
        <w:tc>
          <w:tcPr>
            <w:tcW w:w="1418" w:type="dxa"/>
          </w:tcPr>
          <w:p w14:paraId="0B038178">
            <w:pPr>
              <w:spacing w:before="240"/>
              <w:ind w:firstLine="240" w:firstLineChars="100"/>
              <w:rPr>
                <w:rFonts w:hint="eastAsia" w:ascii="宋体" w:hAnsi="宋体" w:cs="宋体"/>
                <w:sz w:val="24"/>
                <w:szCs w:val="24"/>
                <w:lang w:eastAsia="zh"/>
              </w:rPr>
            </w:pPr>
            <w:r>
              <w:rPr>
                <w:rFonts w:hint="eastAsia" w:ascii="宋体" w:hAnsi="宋体" w:cs="宋体"/>
                <w:sz w:val="24"/>
                <w:szCs w:val="24"/>
                <w:lang w:eastAsia="zh"/>
              </w:rPr>
              <w:t>2024级</w:t>
            </w:r>
          </w:p>
        </w:tc>
        <w:tc>
          <w:tcPr>
            <w:tcW w:w="1417" w:type="dxa"/>
          </w:tcPr>
          <w:p w14:paraId="208A8208">
            <w:pPr>
              <w:spacing w:before="240"/>
              <w:ind w:firstLine="240" w:firstLineChars="100"/>
              <w:rPr>
                <w:rFonts w:hint="eastAsia" w:ascii="宋体" w:hAnsi="宋体" w:cs="宋体"/>
                <w:sz w:val="24"/>
                <w:szCs w:val="24"/>
                <w:lang w:eastAsia="zh"/>
              </w:rPr>
            </w:pPr>
            <w:r>
              <w:rPr>
                <w:rFonts w:hint="eastAsia" w:ascii="宋体" w:hAnsi="宋体" w:cs="宋体"/>
                <w:sz w:val="24"/>
                <w:szCs w:val="24"/>
                <w:lang w:eastAsia="zh"/>
              </w:rPr>
              <w:t>统计学</w:t>
            </w:r>
          </w:p>
        </w:tc>
        <w:tc>
          <w:tcPr>
            <w:tcW w:w="2358" w:type="dxa"/>
          </w:tcPr>
          <w:p w14:paraId="7CAB318A">
            <w:pPr>
              <w:spacing w:before="240"/>
              <w:rPr>
                <w:rFonts w:hint="eastAsia" w:ascii="宋体" w:hAnsi="宋体" w:cs="宋体"/>
                <w:sz w:val="24"/>
                <w:szCs w:val="24"/>
                <w:lang w:eastAsia="zh"/>
              </w:rPr>
            </w:pPr>
            <w:r>
              <w:rPr>
                <w:rFonts w:hint="eastAsia" w:ascii="宋体" w:hAnsi="宋体" w:cs="宋体"/>
                <w:sz w:val="24"/>
                <w:szCs w:val="24"/>
                <w:lang w:eastAsia="zh"/>
              </w:rPr>
              <w:t>数据处理与分析</w:t>
            </w:r>
          </w:p>
        </w:tc>
        <w:tc>
          <w:tcPr>
            <w:tcW w:w="1611" w:type="dxa"/>
          </w:tcPr>
          <w:p w14:paraId="4E9863A8">
            <w:pPr>
              <w:spacing w:before="240"/>
              <w:rPr>
                <w:rFonts w:eastAsia="黑体"/>
                <w:b/>
                <w:bCs/>
                <w:sz w:val="28"/>
                <w:lang w:eastAsia="zh"/>
              </w:rPr>
            </w:pPr>
            <w:r>
              <w:rPr>
                <w:rFonts w:hint="eastAsia" w:eastAsia="黑体"/>
                <w:b/>
                <w:bCs/>
                <w:sz w:val="28"/>
                <w:lang w:eastAsia="zh"/>
              </w:rPr>
              <w:drawing>
                <wp:inline distT="0" distB="0" distL="114300" distR="114300">
                  <wp:extent cx="885190" cy="415925"/>
                  <wp:effectExtent l="0" t="0" r="1016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885190" cy="415925"/>
                          </a:xfrm>
                          <a:prstGeom prst="rect">
                            <a:avLst/>
                          </a:prstGeom>
                        </pic:spPr>
                      </pic:pic>
                    </a:graphicData>
                  </a:graphic>
                </wp:inline>
              </w:drawing>
            </w:r>
          </w:p>
        </w:tc>
      </w:tr>
    </w:tbl>
    <w:p w14:paraId="32DE0BD2">
      <w:pPr>
        <w:widowControl/>
        <w:jc w:val="left"/>
        <w:rPr>
          <w:rFonts w:eastAsia="黑体"/>
          <w:b/>
          <w:sz w:val="28"/>
        </w:rPr>
      </w:pPr>
      <w:r>
        <w:rPr>
          <w:rFonts w:hint="eastAsia" w:eastAsia="黑体"/>
          <w:b/>
          <w:sz w:val="28"/>
        </w:rPr>
        <w:t>九、项目经费预算</w:t>
      </w:r>
    </w:p>
    <w:tbl>
      <w:tblPr>
        <w:tblStyle w:val="5"/>
        <w:tblW w:w="5003"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3"/>
        <w:gridCol w:w="3085"/>
        <w:gridCol w:w="4352"/>
      </w:tblGrid>
      <w:tr w14:paraId="33640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7" w:hRule="atLeast"/>
        </w:trPr>
        <w:tc>
          <w:tcPr>
            <w:tcW w:w="1228" w:type="pct"/>
            <w:vAlign w:val="center"/>
          </w:tcPr>
          <w:p w14:paraId="0B783E1A">
            <w:pPr>
              <w:widowControl/>
              <w:jc w:val="center"/>
              <w:rPr>
                <w:rFonts w:hint="eastAsia" w:ascii="仿宋" w:hAnsi="仿宋" w:eastAsia="仿宋"/>
                <w:sz w:val="24"/>
                <w:szCs w:val="24"/>
              </w:rPr>
            </w:pPr>
            <w:r>
              <w:rPr>
                <w:rFonts w:hint="eastAsia" w:ascii="仿宋" w:hAnsi="仿宋" w:eastAsia="仿宋"/>
                <w:sz w:val="24"/>
                <w:szCs w:val="24"/>
              </w:rPr>
              <w:t>支出项目名称</w:t>
            </w:r>
          </w:p>
        </w:tc>
        <w:tc>
          <w:tcPr>
            <w:tcW w:w="1564" w:type="pct"/>
            <w:vAlign w:val="center"/>
          </w:tcPr>
          <w:p w14:paraId="1EF31183">
            <w:pPr>
              <w:widowControl/>
              <w:jc w:val="center"/>
              <w:rPr>
                <w:rFonts w:hint="eastAsia" w:ascii="仿宋" w:hAnsi="仿宋" w:eastAsia="仿宋"/>
                <w:sz w:val="24"/>
                <w:szCs w:val="24"/>
              </w:rPr>
            </w:pPr>
            <w:r>
              <w:rPr>
                <w:rFonts w:hint="eastAsia" w:ascii="仿宋" w:hAnsi="仿宋" w:eastAsia="仿宋"/>
                <w:sz w:val="24"/>
                <w:szCs w:val="24"/>
              </w:rPr>
              <w:t>金额（元）</w:t>
            </w:r>
          </w:p>
        </w:tc>
        <w:tc>
          <w:tcPr>
            <w:tcW w:w="2206" w:type="pct"/>
            <w:vAlign w:val="center"/>
          </w:tcPr>
          <w:p w14:paraId="6DF38C8E">
            <w:pPr>
              <w:widowControl/>
              <w:jc w:val="center"/>
              <w:rPr>
                <w:rFonts w:hint="eastAsia" w:ascii="仿宋" w:hAnsi="仿宋" w:eastAsia="仿宋"/>
                <w:sz w:val="24"/>
                <w:szCs w:val="24"/>
              </w:rPr>
            </w:pPr>
            <w:r>
              <w:rPr>
                <w:rFonts w:hint="eastAsia" w:ascii="仿宋" w:hAnsi="仿宋" w:eastAsia="仿宋"/>
                <w:sz w:val="24"/>
                <w:szCs w:val="24"/>
              </w:rPr>
              <w:t>测算依据及用途</w:t>
            </w:r>
          </w:p>
        </w:tc>
      </w:tr>
      <w:tr w14:paraId="52631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228" w:type="pct"/>
            <w:vAlign w:val="center"/>
          </w:tcPr>
          <w:p w14:paraId="1F3D2211">
            <w:pPr>
              <w:widowControl/>
              <w:jc w:val="center"/>
            </w:pPr>
            <w:r>
              <w:rPr>
                <w:rFonts w:hint="eastAsia" w:ascii="仿宋" w:hAnsi="仿宋" w:eastAsia="仿宋"/>
                <w:sz w:val="24"/>
                <w:szCs w:val="24"/>
              </w:rPr>
              <w:t>交通费</w:t>
            </w:r>
          </w:p>
        </w:tc>
        <w:tc>
          <w:tcPr>
            <w:tcW w:w="1564" w:type="pct"/>
            <w:vAlign w:val="center"/>
          </w:tcPr>
          <w:p w14:paraId="0750AA11">
            <w:pPr>
              <w:widowControl/>
              <w:jc w:val="center"/>
            </w:pPr>
            <w:r>
              <w:rPr>
                <w:rFonts w:hint="eastAsia"/>
              </w:rPr>
              <w:t>1000</w:t>
            </w:r>
          </w:p>
        </w:tc>
        <w:tc>
          <w:tcPr>
            <w:tcW w:w="2206" w:type="pct"/>
            <w:vAlign w:val="center"/>
          </w:tcPr>
          <w:p w14:paraId="3C98F105">
            <w:pPr>
              <w:widowControl/>
              <w:jc w:val="center"/>
            </w:pPr>
            <w:r>
              <w:rPr>
                <w:rFonts w:hint="eastAsia" w:ascii="仿宋" w:hAnsi="仿宋" w:eastAsia="仿宋"/>
                <w:sz w:val="24"/>
                <w:szCs w:val="24"/>
              </w:rPr>
              <w:t>用于项目相关交通花费</w:t>
            </w:r>
          </w:p>
        </w:tc>
      </w:tr>
      <w:tr w14:paraId="120D1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228" w:type="pct"/>
            <w:vAlign w:val="center"/>
          </w:tcPr>
          <w:p w14:paraId="3DB85045">
            <w:pPr>
              <w:widowControl/>
              <w:jc w:val="center"/>
            </w:pPr>
            <w:r>
              <w:rPr>
                <w:rFonts w:hint="eastAsia"/>
              </w:rPr>
              <w:t>资料费</w:t>
            </w:r>
          </w:p>
        </w:tc>
        <w:tc>
          <w:tcPr>
            <w:tcW w:w="1564" w:type="pct"/>
            <w:vAlign w:val="center"/>
          </w:tcPr>
          <w:p w14:paraId="62EC2ED9">
            <w:pPr>
              <w:widowControl/>
              <w:jc w:val="center"/>
            </w:pPr>
            <w:r>
              <w:rPr>
                <w:rFonts w:hint="eastAsia"/>
              </w:rPr>
              <w:t>300</w:t>
            </w:r>
          </w:p>
        </w:tc>
        <w:tc>
          <w:tcPr>
            <w:tcW w:w="2206" w:type="pct"/>
            <w:vAlign w:val="center"/>
          </w:tcPr>
          <w:p w14:paraId="19CE1520">
            <w:pPr>
              <w:widowControl/>
              <w:jc w:val="center"/>
            </w:pPr>
            <w:r>
              <w:rPr>
                <w:rFonts w:hint="eastAsia"/>
              </w:rPr>
              <w:t>用于购买相关资料、书籍</w:t>
            </w:r>
          </w:p>
        </w:tc>
      </w:tr>
      <w:tr w14:paraId="03A0F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28" w:type="pct"/>
            <w:vAlign w:val="center"/>
          </w:tcPr>
          <w:p w14:paraId="1BE03F44">
            <w:pPr>
              <w:widowControl/>
              <w:jc w:val="center"/>
            </w:pPr>
            <w:r>
              <w:rPr>
                <w:rFonts w:hint="eastAsia"/>
              </w:rPr>
              <w:t>印刷费</w:t>
            </w:r>
          </w:p>
        </w:tc>
        <w:tc>
          <w:tcPr>
            <w:tcW w:w="1564" w:type="pct"/>
            <w:vAlign w:val="center"/>
          </w:tcPr>
          <w:p w14:paraId="04E7E42E">
            <w:pPr>
              <w:widowControl/>
              <w:jc w:val="center"/>
            </w:pPr>
            <w:r>
              <w:rPr>
                <w:rFonts w:hint="eastAsia"/>
              </w:rPr>
              <w:t>800</w:t>
            </w:r>
          </w:p>
        </w:tc>
        <w:tc>
          <w:tcPr>
            <w:tcW w:w="2206" w:type="pct"/>
            <w:vAlign w:val="center"/>
          </w:tcPr>
          <w:p w14:paraId="4F296F55">
            <w:pPr>
              <w:widowControl/>
              <w:jc w:val="center"/>
            </w:pPr>
            <w:r>
              <w:rPr>
                <w:rFonts w:hint="eastAsia"/>
              </w:rPr>
              <w:t>用于报告、文献、资料等材料的印刷</w:t>
            </w:r>
          </w:p>
        </w:tc>
      </w:tr>
      <w:tr w14:paraId="2B8F5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8" w:hRule="atLeast"/>
        </w:trPr>
        <w:tc>
          <w:tcPr>
            <w:tcW w:w="1228" w:type="pct"/>
            <w:vAlign w:val="center"/>
          </w:tcPr>
          <w:p w14:paraId="51974DF8">
            <w:pPr>
              <w:widowControl/>
              <w:jc w:val="center"/>
            </w:pPr>
            <w:r>
              <w:rPr>
                <w:rFonts w:hint="eastAsia"/>
              </w:rPr>
              <w:t>数据采集费</w:t>
            </w:r>
          </w:p>
        </w:tc>
        <w:tc>
          <w:tcPr>
            <w:tcW w:w="1564" w:type="pct"/>
            <w:vAlign w:val="center"/>
          </w:tcPr>
          <w:p w14:paraId="3497010E">
            <w:pPr>
              <w:widowControl/>
              <w:jc w:val="center"/>
            </w:pPr>
            <w:r>
              <w:rPr>
                <w:rFonts w:hint="eastAsia"/>
              </w:rPr>
              <w:t>1000</w:t>
            </w:r>
          </w:p>
        </w:tc>
        <w:tc>
          <w:tcPr>
            <w:tcW w:w="2206" w:type="pct"/>
            <w:vAlign w:val="center"/>
          </w:tcPr>
          <w:p w14:paraId="20104763">
            <w:pPr>
              <w:widowControl/>
              <w:jc w:val="center"/>
            </w:pPr>
            <w:r>
              <w:rPr>
                <w:rFonts w:hint="eastAsia"/>
              </w:rPr>
              <w:t>用于网站、数据库等数据的采集</w:t>
            </w:r>
          </w:p>
        </w:tc>
      </w:tr>
      <w:tr w14:paraId="49B43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1228" w:type="pct"/>
            <w:vAlign w:val="center"/>
          </w:tcPr>
          <w:p w14:paraId="351D1F6C">
            <w:pPr>
              <w:widowControl/>
              <w:jc w:val="center"/>
              <w:rPr>
                <w:rFonts w:hint="eastAsia" w:ascii="仿宋" w:hAnsi="仿宋" w:eastAsia="仿宋"/>
                <w:sz w:val="24"/>
                <w:szCs w:val="24"/>
              </w:rPr>
            </w:pPr>
            <w:r>
              <w:rPr>
                <w:rFonts w:hint="eastAsia"/>
              </w:rPr>
              <w:t>大模型API调用费用</w:t>
            </w:r>
          </w:p>
        </w:tc>
        <w:tc>
          <w:tcPr>
            <w:tcW w:w="1564" w:type="pct"/>
            <w:vAlign w:val="center"/>
          </w:tcPr>
          <w:p w14:paraId="394B3C1D">
            <w:pPr>
              <w:widowControl/>
              <w:jc w:val="center"/>
            </w:pPr>
            <w:r>
              <w:rPr>
                <w:rFonts w:hint="eastAsia"/>
              </w:rPr>
              <w:t>3000</w:t>
            </w:r>
          </w:p>
        </w:tc>
        <w:tc>
          <w:tcPr>
            <w:tcW w:w="2206" w:type="pct"/>
            <w:vAlign w:val="center"/>
          </w:tcPr>
          <w:p w14:paraId="164E0220">
            <w:pPr>
              <w:widowControl/>
              <w:jc w:val="center"/>
            </w:pPr>
            <w:r>
              <w:rPr>
                <w:rFonts w:hint="eastAsia"/>
              </w:rPr>
              <w:t>用于调用各类大语言模型API接口</w:t>
            </w:r>
          </w:p>
        </w:tc>
      </w:tr>
      <w:tr w14:paraId="33980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trPr>
        <w:tc>
          <w:tcPr>
            <w:tcW w:w="1228" w:type="pct"/>
            <w:vAlign w:val="center"/>
          </w:tcPr>
          <w:p w14:paraId="213ED4C9">
            <w:pPr>
              <w:widowControl/>
              <w:jc w:val="center"/>
              <w:rPr>
                <w:rFonts w:hint="eastAsia" w:ascii="仿宋" w:hAnsi="仿宋" w:eastAsia="仿宋"/>
                <w:b/>
                <w:bCs/>
                <w:sz w:val="24"/>
                <w:szCs w:val="24"/>
              </w:rPr>
            </w:pPr>
            <w:r>
              <w:rPr>
                <w:rFonts w:hint="eastAsia" w:ascii="仿宋" w:hAnsi="仿宋" w:eastAsia="仿宋"/>
                <w:b/>
                <w:bCs/>
                <w:sz w:val="24"/>
                <w:szCs w:val="24"/>
              </w:rPr>
              <w:t>合计</w:t>
            </w:r>
          </w:p>
        </w:tc>
        <w:tc>
          <w:tcPr>
            <w:tcW w:w="1564" w:type="pct"/>
            <w:vAlign w:val="center"/>
          </w:tcPr>
          <w:p w14:paraId="0275DD9E">
            <w:pPr>
              <w:widowControl/>
              <w:jc w:val="center"/>
              <w:rPr>
                <w:rFonts w:hint="eastAsia" w:ascii="仿宋" w:hAnsi="仿宋" w:eastAsia="仿宋"/>
                <w:sz w:val="24"/>
                <w:szCs w:val="24"/>
              </w:rPr>
            </w:pPr>
            <w:r>
              <w:rPr>
                <w:rFonts w:hint="eastAsia" w:ascii="仿宋" w:hAnsi="仿宋" w:eastAsia="仿宋"/>
                <w:sz w:val="24"/>
                <w:szCs w:val="24"/>
              </w:rPr>
              <w:t>6100</w:t>
            </w:r>
          </w:p>
        </w:tc>
        <w:tc>
          <w:tcPr>
            <w:tcW w:w="2206" w:type="pct"/>
            <w:vAlign w:val="center"/>
          </w:tcPr>
          <w:p w14:paraId="7EC3AB85">
            <w:pPr>
              <w:widowControl/>
              <w:jc w:val="center"/>
              <w:rPr>
                <w:rFonts w:hint="eastAsia" w:ascii="仿宋" w:hAnsi="仿宋" w:eastAsia="仿宋"/>
                <w:sz w:val="24"/>
                <w:szCs w:val="24"/>
              </w:rPr>
            </w:pPr>
          </w:p>
        </w:tc>
      </w:tr>
    </w:tbl>
    <w:p w14:paraId="6A0C7E6B">
      <w:pPr>
        <w:spacing w:before="240"/>
        <w:rPr>
          <w:rFonts w:eastAsia="黑体"/>
          <w:b/>
          <w:sz w:val="28"/>
        </w:rPr>
      </w:pPr>
      <w:r>
        <w:rPr>
          <w:rFonts w:hint="eastAsia" w:eastAsia="黑体"/>
          <w:b/>
          <w:sz w:val="28"/>
        </w:rPr>
        <w:t>十</w:t>
      </w:r>
      <w:r>
        <w:rPr>
          <w:rFonts w:eastAsia="黑体"/>
          <w:b/>
          <w:sz w:val="28"/>
        </w:rPr>
        <w:t>、</w:t>
      </w:r>
      <w:r>
        <w:rPr>
          <w:rFonts w:hint="eastAsia" w:eastAsia="黑体"/>
          <w:b/>
          <w:bCs/>
          <w:sz w:val="28"/>
        </w:rPr>
        <w:t>项目研究所需资源</w:t>
      </w:r>
    </w:p>
    <w:tbl>
      <w:tblPr>
        <w:tblStyle w:val="5"/>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34"/>
      </w:tblGrid>
      <w:tr w14:paraId="719E1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2" w:hRule="atLeast"/>
        </w:trPr>
        <w:tc>
          <w:tcPr>
            <w:tcW w:w="9634" w:type="dxa"/>
          </w:tcPr>
          <w:p w14:paraId="7C5AC99A">
            <w:pPr>
              <w:widowControl/>
              <w:spacing w:line="360" w:lineRule="auto"/>
              <w:jc w:val="left"/>
              <w:rPr>
                <w:rFonts w:hint="eastAsia" w:ascii="仿宋" w:hAnsi="仿宋" w:eastAsia="仿宋"/>
                <w:sz w:val="24"/>
                <w:szCs w:val="24"/>
              </w:rPr>
            </w:pPr>
            <w:r>
              <w:rPr>
                <w:rFonts w:hint="eastAsia" w:ascii="仿宋" w:hAnsi="仿宋" w:eastAsia="仿宋"/>
                <w:sz w:val="24"/>
                <w:szCs w:val="24"/>
              </w:rPr>
              <w:t>1.文献资源：</w:t>
            </w:r>
          </w:p>
          <w:p w14:paraId="41F50704">
            <w:pPr>
              <w:widowControl/>
              <w:spacing w:line="360" w:lineRule="auto"/>
              <w:jc w:val="left"/>
              <w:rPr>
                <w:rFonts w:hint="eastAsia" w:ascii="仿宋" w:hAnsi="仿宋" w:eastAsia="仿宋"/>
                <w:sz w:val="24"/>
                <w:szCs w:val="24"/>
              </w:rPr>
            </w:pPr>
            <w:r>
              <w:rPr>
                <w:rFonts w:hint="eastAsia" w:ascii="仿宋" w:hAnsi="仿宋" w:eastAsia="仿宋"/>
                <w:sz w:val="24"/>
                <w:szCs w:val="24"/>
              </w:rPr>
              <w:t>（1）包括但不限于知网、万方、谷歌学术等平台电子文献</w:t>
            </w:r>
          </w:p>
          <w:p w14:paraId="701AF7D9">
            <w:pPr>
              <w:widowControl/>
              <w:spacing w:line="360" w:lineRule="auto"/>
              <w:jc w:val="left"/>
              <w:rPr>
                <w:rFonts w:hint="eastAsia" w:ascii="仿宋" w:hAnsi="仿宋" w:eastAsia="仿宋"/>
                <w:sz w:val="24"/>
                <w:szCs w:val="24"/>
              </w:rPr>
            </w:pPr>
            <w:r>
              <w:rPr>
                <w:rFonts w:hint="eastAsia" w:ascii="仿宋" w:hAnsi="仿宋" w:eastAsia="仿宋"/>
                <w:sz w:val="24"/>
                <w:szCs w:val="24"/>
              </w:rPr>
              <w:t>（2）华东师范大学图书馆提供的纸质书籍、外文电子资源</w:t>
            </w:r>
          </w:p>
          <w:p w14:paraId="55A3200A">
            <w:pPr>
              <w:widowControl/>
              <w:spacing w:line="360" w:lineRule="auto"/>
              <w:jc w:val="left"/>
              <w:rPr>
                <w:rFonts w:hint="eastAsia" w:ascii="仿宋" w:hAnsi="仿宋" w:eastAsia="仿宋"/>
                <w:sz w:val="24"/>
                <w:szCs w:val="24"/>
              </w:rPr>
            </w:pPr>
            <w:r>
              <w:rPr>
                <w:rFonts w:hint="eastAsia" w:ascii="仿宋" w:hAnsi="仿宋" w:eastAsia="仿宋"/>
                <w:sz w:val="24"/>
                <w:szCs w:val="24"/>
              </w:rPr>
              <w:t>2. 数据资源：包括但不限于wind/ifind/dataeyes/csmar／resset／Bloomberg Termina等数据库</w:t>
            </w:r>
          </w:p>
          <w:p w14:paraId="6E110229">
            <w:pPr>
              <w:widowControl/>
              <w:spacing w:line="360" w:lineRule="auto"/>
              <w:jc w:val="left"/>
              <w:rPr>
                <w:rFonts w:hint="eastAsia" w:ascii="仿宋" w:hAnsi="仿宋" w:eastAsia="仿宋"/>
                <w:sz w:val="24"/>
                <w:szCs w:val="24"/>
              </w:rPr>
            </w:pPr>
            <w:r>
              <w:rPr>
                <w:rFonts w:hint="eastAsia" w:ascii="仿宋" w:hAnsi="仿宋" w:eastAsia="仿宋"/>
                <w:sz w:val="24"/>
                <w:szCs w:val="24"/>
              </w:rPr>
              <w:t>3. 软件资源：</w:t>
            </w:r>
          </w:p>
          <w:p w14:paraId="1D8CD9A1">
            <w:pPr>
              <w:widowControl/>
              <w:spacing w:line="360" w:lineRule="auto"/>
              <w:jc w:val="left"/>
              <w:rPr>
                <w:rFonts w:hint="eastAsia" w:ascii="仿宋" w:hAnsi="仿宋" w:eastAsia="仿宋"/>
                <w:sz w:val="24"/>
                <w:szCs w:val="24"/>
              </w:rPr>
            </w:pPr>
            <w:r>
              <w:rPr>
                <w:rFonts w:hint="eastAsia" w:ascii="仿宋" w:hAnsi="仿宋" w:eastAsia="仿宋"/>
                <w:sz w:val="24"/>
                <w:szCs w:val="24"/>
              </w:rPr>
              <w:t>（1）可能包括Python语言、EXCEL等数据处理软件</w:t>
            </w:r>
          </w:p>
          <w:p w14:paraId="3F85BD58">
            <w:pPr>
              <w:widowControl/>
              <w:spacing w:line="360" w:lineRule="auto"/>
              <w:jc w:val="left"/>
              <w:rPr>
                <w:rFonts w:hint="eastAsia" w:ascii="仿宋" w:hAnsi="仿宋" w:eastAsia="仿宋"/>
                <w:sz w:val="24"/>
                <w:szCs w:val="24"/>
              </w:rPr>
            </w:pPr>
            <w:r>
              <w:rPr>
                <w:rFonts w:hint="eastAsia" w:ascii="仿宋" w:hAnsi="仿宋" w:eastAsia="仿宋"/>
                <w:sz w:val="24"/>
                <w:szCs w:val="24"/>
              </w:rPr>
              <w:t>（2）接入并调用主流大语言模型的API接口</w:t>
            </w:r>
          </w:p>
          <w:p w14:paraId="08BDBA3B">
            <w:pPr>
              <w:widowControl/>
              <w:spacing w:line="360" w:lineRule="auto"/>
              <w:jc w:val="left"/>
              <w:rPr>
                <w:rFonts w:hint="eastAsia" w:ascii="仿宋" w:hAnsi="仿宋" w:eastAsia="仿宋"/>
                <w:sz w:val="24"/>
                <w:szCs w:val="24"/>
              </w:rPr>
            </w:pPr>
            <w:r>
              <w:rPr>
                <w:rFonts w:hint="eastAsia" w:ascii="仿宋" w:hAnsi="仿宋" w:eastAsia="仿宋"/>
                <w:sz w:val="24"/>
                <w:szCs w:val="24"/>
              </w:rPr>
              <w:t>4. 硬件资源：能适配强化学习、大语言模型算力的服务器等设备，需要学院提供服务器资源</w:t>
            </w:r>
          </w:p>
        </w:tc>
      </w:tr>
    </w:tbl>
    <w:p w14:paraId="5874B793">
      <w:pPr>
        <w:spacing w:before="240"/>
        <w:rPr>
          <w:rFonts w:eastAsia="黑体"/>
          <w:b/>
          <w:sz w:val="28"/>
        </w:rPr>
      </w:pPr>
      <w:r>
        <w:rPr>
          <w:rFonts w:hint="eastAsia" w:eastAsia="黑体"/>
          <w:b/>
          <w:sz w:val="28"/>
        </w:rPr>
        <w:t>十一</w:t>
      </w:r>
      <w:r>
        <w:rPr>
          <w:rFonts w:eastAsia="黑体"/>
          <w:b/>
          <w:sz w:val="28"/>
        </w:rPr>
        <w:t>、</w:t>
      </w:r>
      <w:r>
        <w:rPr>
          <w:rFonts w:hint="eastAsia" w:eastAsia="黑体"/>
          <w:b/>
          <w:sz w:val="28"/>
        </w:rPr>
        <w:t>申请人承诺</w:t>
      </w:r>
    </w:p>
    <w:tbl>
      <w:tblPr>
        <w:tblStyle w:val="5"/>
        <w:tblW w:w="952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6"/>
      </w:tblGrid>
      <w:tr w14:paraId="313D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5" w:hRule="atLeast"/>
        </w:trPr>
        <w:tc>
          <w:tcPr>
            <w:tcW w:w="9526" w:type="dxa"/>
          </w:tcPr>
          <w:p w14:paraId="10B375B8">
            <w:pPr>
              <w:autoSpaceDE w:val="0"/>
              <w:autoSpaceDN w:val="0"/>
              <w:adjustRightInd w:val="0"/>
              <w:spacing w:line="360" w:lineRule="auto"/>
              <w:ind w:firstLine="480" w:firstLineChars="200"/>
              <w:jc w:val="left"/>
              <w:rPr>
                <w:rFonts w:hint="eastAsia" w:ascii="仿宋" w:hAnsi="仿宋" w:eastAsia="仿宋" w:cs="宋体"/>
                <w:kern w:val="0"/>
                <w:sz w:val="24"/>
              </w:rPr>
            </w:pPr>
          </w:p>
          <w:p w14:paraId="4FB7DC39">
            <w:pPr>
              <w:autoSpaceDE w:val="0"/>
              <w:autoSpaceDN w:val="0"/>
              <w:adjustRightInd w:val="0"/>
              <w:spacing w:line="360" w:lineRule="auto"/>
              <w:ind w:firstLine="480" w:firstLineChars="200"/>
              <w:jc w:val="left"/>
              <w:rPr>
                <w:rFonts w:hint="eastAsia" w:ascii="仿宋" w:hAnsi="仿宋" w:eastAsia="仿宋" w:cs="宋体"/>
                <w:kern w:val="0"/>
                <w:sz w:val="24"/>
              </w:rPr>
            </w:pPr>
            <w:r>
              <w:rPr>
                <w:rFonts w:hint="eastAsia" w:ascii="仿宋" w:hAnsi="仿宋" w:eastAsia="仿宋" w:cs="宋体"/>
                <w:kern w:val="0"/>
                <w:sz w:val="24"/>
              </w:rPr>
              <w:t>本人保证申请书内容的真实性。如果获得资助，我将履行项目负责人职责，严格遵守经费使用的有关规定，切实保证研究工作时间，积极组织开展研究工作，合理安排研究经费，按时报送有关材料并接受检查。若填报失实和违反规定，本人将承担全部责任。</w:t>
            </w:r>
          </w:p>
          <w:p w14:paraId="5B886261">
            <w:pPr>
              <w:autoSpaceDE w:val="0"/>
              <w:autoSpaceDN w:val="0"/>
              <w:adjustRightInd w:val="0"/>
              <w:spacing w:line="360" w:lineRule="auto"/>
              <w:ind w:firstLine="480" w:firstLineChars="200"/>
              <w:jc w:val="left"/>
              <w:rPr>
                <w:rFonts w:hint="eastAsia" w:ascii="仿宋" w:hAnsi="仿宋" w:eastAsia="仿宋" w:cs="宋体"/>
                <w:kern w:val="0"/>
                <w:sz w:val="24"/>
              </w:rPr>
            </w:pPr>
          </w:p>
          <w:p w14:paraId="1A32FDC1">
            <w:pPr>
              <w:spacing w:line="320" w:lineRule="exact"/>
              <w:jc w:val="center"/>
              <w:rPr>
                <w:sz w:val="24"/>
              </w:rPr>
            </w:pPr>
            <w:r>
              <w:rPr>
                <w:rFonts w:hint="eastAsia" w:ascii="仿宋" w:hAnsi="仿宋" w:eastAsia="仿宋" w:cs="宋体"/>
                <w:kern w:val="0"/>
                <w:sz w:val="24"/>
              </w:rPr>
              <w:t xml:space="preserve">                          签名：</w:t>
            </w:r>
            <w:r>
              <w:rPr>
                <w:rFonts w:hint="eastAsia" w:eastAsia="黑体"/>
                <w:b/>
                <w:bCs/>
                <w:sz w:val="28"/>
                <w:lang w:eastAsia="zh"/>
              </w:rPr>
              <w:drawing>
                <wp:anchor distT="0" distB="0" distL="114300" distR="114300" simplePos="0" relativeHeight="251659264" behindDoc="0" locked="0" layoutInCell="1" allowOverlap="1">
                  <wp:simplePos x="0" y="0"/>
                  <wp:positionH relativeFrom="column">
                    <wp:posOffset>3127375</wp:posOffset>
                  </wp:positionH>
                  <wp:positionV relativeFrom="paragraph">
                    <wp:posOffset>-161290</wp:posOffset>
                  </wp:positionV>
                  <wp:extent cx="480695" cy="319405"/>
                  <wp:effectExtent l="0" t="0" r="14605" b="444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480695" cy="319405"/>
                          </a:xfrm>
                          <a:prstGeom prst="rect">
                            <a:avLst/>
                          </a:prstGeom>
                        </pic:spPr>
                      </pic:pic>
                    </a:graphicData>
                  </a:graphic>
                </wp:anchor>
              </w:drawing>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lang w:eastAsia="zh"/>
              </w:rPr>
              <w:t>2026</w:t>
            </w:r>
            <w:r>
              <w:rPr>
                <w:rFonts w:hint="eastAsia" w:ascii="仿宋" w:hAnsi="仿宋" w:eastAsia="仿宋"/>
                <w:sz w:val="24"/>
              </w:rPr>
              <w:t>年</w:t>
            </w:r>
            <w:r>
              <w:rPr>
                <w:rFonts w:hint="eastAsia" w:ascii="仿宋" w:hAnsi="仿宋" w:eastAsia="仿宋"/>
                <w:sz w:val="24"/>
                <w:lang w:eastAsia="zh"/>
              </w:rPr>
              <w:t>5</w:t>
            </w:r>
            <w:r>
              <w:rPr>
                <w:rFonts w:hint="eastAsia" w:ascii="仿宋" w:hAnsi="仿宋" w:eastAsia="仿宋"/>
                <w:sz w:val="24"/>
              </w:rPr>
              <w:t>月</w:t>
            </w:r>
            <w:r>
              <w:rPr>
                <w:rFonts w:hint="eastAsia" w:ascii="仿宋" w:hAnsi="仿宋" w:eastAsia="仿宋"/>
                <w:sz w:val="24"/>
                <w:lang w:eastAsia="zh"/>
              </w:rPr>
              <w:t>1</w:t>
            </w:r>
            <w:r>
              <w:rPr>
                <w:rFonts w:hint="eastAsia" w:ascii="仿宋" w:hAnsi="仿宋" w:eastAsia="仿宋"/>
                <w:sz w:val="24"/>
              </w:rPr>
              <w:t>日</w:t>
            </w:r>
          </w:p>
        </w:tc>
      </w:tr>
    </w:tbl>
    <w:p w14:paraId="77881ECC">
      <w:pPr>
        <w:widowControl/>
        <w:jc w:val="left"/>
        <w:rPr>
          <w:rFonts w:hint="eastAsia" w:eastAsia="黑体"/>
          <w:b/>
          <w:sz w:val="28"/>
        </w:rPr>
      </w:pPr>
    </w:p>
    <w:p w14:paraId="231ABE98">
      <w:pPr>
        <w:widowControl/>
        <w:jc w:val="left"/>
        <w:rPr>
          <w:rFonts w:eastAsia="黑体"/>
          <w:b/>
          <w:sz w:val="28"/>
        </w:rPr>
      </w:pPr>
      <w:r>
        <w:rPr>
          <w:rFonts w:hint="eastAsia" w:eastAsia="黑体"/>
          <w:b/>
          <w:sz w:val="28"/>
        </w:rPr>
        <w:t>十二、审核意见</w:t>
      </w:r>
    </w:p>
    <w:tbl>
      <w:tblPr>
        <w:tblStyle w:val="5"/>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8392"/>
      </w:tblGrid>
      <w:tr w14:paraId="20A1A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2" w:hRule="atLeast"/>
        </w:trPr>
        <w:tc>
          <w:tcPr>
            <w:tcW w:w="1242" w:type="dxa"/>
            <w:vAlign w:val="center"/>
          </w:tcPr>
          <w:p w14:paraId="540E9ED1">
            <w:pPr>
              <w:widowControl/>
              <w:jc w:val="center"/>
              <w:rPr>
                <w:rFonts w:hint="eastAsia" w:ascii="仿宋" w:hAnsi="仿宋" w:eastAsia="仿宋"/>
                <w:sz w:val="24"/>
                <w:szCs w:val="24"/>
              </w:rPr>
            </w:pPr>
            <w:r>
              <w:rPr>
                <w:rFonts w:hint="eastAsia" w:ascii="仿宋" w:hAnsi="仿宋" w:eastAsia="仿宋"/>
                <w:sz w:val="24"/>
                <w:szCs w:val="24"/>
              </w:rPr>
              <w:t>指导教师</w:t>
            </w:r>
            <w:r>
              <w:rPr>
                <w:rFonts w:ascii="仿宋" w:hAnsi="仿宋" w:eastAsia="仿宋"/>
                <w:sz w:val="24"/>
                <w:szCs w:val="24"/>
              </w:rPr>
              <w:t>意见</w:t>
            </w:r>
          </w:p>
        </w:tc>
        <w:tc>
          <w:tcPr>
            <w:tcW w:w="8392" w:type="dxa"/>
          </w:tcPr>
          <w:p w14:paraId="68B15769">
            <w:pPr>
              <w:widowControl/>
              <w:ind w:right="960"/>
              <w:jc w:val="center"/>
              <w:rPr>
                <w:rFonts w:hint="eastAsia" w:ascii="仿宋" w:hAnsi="仿宋" w:eastAsia="仿宋"/>
                <w:sz w:val="24"/>
                <w:szCs w:val="24"/>
              </w:rPr>
            </w:pPr>
          </w:p>
          <w:p w14:paraId="30DCE22F">
            <w:pPr>
              <w:widowControl/>
              <w:ind w:right="960"/>
              <w:jc w:val="center"/>
              <w:rPr>
                <w:rFonts w:hint="eastAsia" w:ascii="仿宋" w:hAnsi="仿宋" w:eastAsia="仿宋"/>
                <w:sz w:val="24"/>
                <w:szCs w:val="24"/>
              </w:rPr>
            </w:pPr>
            <w:r>
              <w:rPr>
                <w:rFonts w:ascii="仿宋" w:hAnsi="仿宋" w:eastAsia="仿宋"/>
                <w:sz w:val="24"/>
                <w:szCs w:val="24"/>
              </w:rPr>
              <w:t>该项目拟将联邦学习应用于金融领域，选题具有一定应用价值。</w:t>
            </w:r>
          </w:p>
          <w:p w14:paraId="24DDF7B9">
            <w:pPr>
              <w:widowControl/>
              <w:ind w:right="960"/>
              <w:jc w:val="center"/>
              <w:rPr>
                <w:rFonts w:hint="eastAsia" w:ascii="仿宋" w:hAnsi="仿宋" w:eastAsia="仿宋"/>
                <w:sz w:val="24"/>
                <w:szCs w:val="24"/>
              </w:rPr>
            </w:pPr>
          </w:p>
          <w:p w14:paraId="72753518">
            <w:pPr>
              <w:widowControl/>
              <w:ind w:right="960"/>
              <w:jc w:val="center"/>
              <w:rPr>
                <w:rFonts w:hint="eastAsia" w:ascii="仿宋" w:hAnsi="仿宋" w:eastAsia="仿宋"/>
                <w:sz w:val="24"/>
                <w:szCs w:val="24"/>
              </w:rPr>
            </w:pPr>
          </w:p>
          <w:p w14:paraId="1582BF1A">
            <w:pPr>
              <w:widowControl/>
              <w:ind w:right="960"/>
              <w:jc w:val="center"/>
              <w:rPr>
                <w:rFonts w:hint="eastAsia" w:ascii="仿宋" w:hAnsi="仿宋" w:eastAsia="仿宋"/>
                <w:sz w:val="24"/>
                <w:szCs w:val="24"/>
              </w:rPr>
            </w:pPr>
          </w:p>
          <w:p w14:paraId="53E9F2C7">
            <w:pPr>
              <w:widowControl/>
              <w:ind w:right="960"/>
              <w:jc w:val="center"/>
              <w:rPr>
                <w:rFonts w:hint="eastAsia" w:ascii="仿宋" w:hAnsi="仿宋" w:eastAsia="仿宋"/>
                <w:sz w:val="24"/>
                <w:szCs w:val="24"/>
              </w:rPr>
            </w:pPr>
          </w:p>
          <w:p w14:paraId="5113AE2F">
            <w:pPr>
              <w:widowControl/>
              <w:ind w:right="960"/>
              <w:rPr>
                <w:rFonts w:hint="eastAsia" w:ascii="仿宋" w:hAnsi="仿宋" w:eastAsia="仿宋"/>
                <w:sz w:val="24"/>
                <w:szCs w:val="24"/>
              </w:rPr>
            </w:pPr>
          </w:p>
          <w:p w14:paraId="7B0E1E82">
            <w:pPr>
              <w:widowControl/>
              <w:ind w:right="960"/>
              <w:rPr>
                <w:rFonts w:hint="eastAsia" w:ascii="仿宋" w:hAnsi="仿宋" w:eastAsia="仿宋"/>
                <w:sz w:val="24"/>
                <w:szCs w:val="24"/>
              </w:rPr>
            </w:pPr>
          </w:p>
          <w:p w14:paraId="67B54E78">
            <w:pPr>
              <w:widowControl/>
              <w:ind w:right="960"/>
              <w:jc w:val="center"/>
              <w:rPr>
                <w:rFonts w:hint="eastAsia"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rPr>
              <w:t>指导教师（签字）：</w:t>
            </w:r>
            <w:r>
              <w:drawing>
                <wp:inline distT="0" distB="0" distL="0" distR="0">
                  <wp:extent cx="1005840" cy="352425"/>
                  <wp:effectExtent l="0" t="0" r="3810" b="9525"/>
                  <wp:docPr id="498189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89359" name="图片 1"/>
                          <pic:cNvPicPr>
                            <a:picLocks noChangeAspect="1"/>
                          </pic:cNvPicPr>
                        </pic:nvPicPr>
                        <pic:blipFill>
                          <a:blip r:embed="rId13"/>
                          <a:stretch>
                            <a:fillRect/>
                          </a:stretch>
                        </pic:blipFill>
                        <pic:spPr>
                          <a:xfrm>
                            <a:off x="0" y="0"/>
                            <a:ext cx="1020487" cy="357833"/>
                          </a:xfrm>
                          <a:prstGeom prst="rect">
                            <a:avLst/>
                          </a:prstGeom>
                        </pic:spPr>
                      </pic:pic>
                    </a:graphicData>
                  </a:graphic>
                </wp:inline>
              </w:drawing>
            </w:r>
          </w:p>
          <w:p w14:paraId="31904B81">
            <w:pPr>
              <w:widowControl/>
              <w:ind w:right="960"/>
              <w:jc w:val="center"/>
              <w:rPr>
                <w:rFonts w:hint="eastAsia" w:ascii="仿宋" w:hAnsi="仿宋" w:eastAsia="仿宋"/>
                <w:sz w:val="24"/>
                <w:szCs w:val="24"/>
              </w:rPr>
            </w:pPr>
          </w:p>
          <w:p w14:paraId="07AD5BA6">
            <w:pPr>
              <w:widowControl/>
              <w:ind w:right="960"/>
              <w:jc w:val="center"/>
              <w:rPr>
                <w:rFonts w:hint="eastAsia" w:ascii="仿宋" w:hAnsi="仿宋" w:eastAsia="仿宋"/>
                <w:sz w:val="24"/>
                <w:szCs w:val="24"/>
              </w:rPr>
            </w:pPr>
            <w:r>
              <w:rPr>
                <w:rFonts w:hint="eastAsia" w:ascii="仿宋" w:hAnsi="仿宋" w:eastAsia="仿宋"/>
                <w:sz w:val="24"/>
                <w:szCs w:val="24"/>
              </w:rPr>
              <w:t>2026年5月1日</w:t>
            </w:r>
          </w:p>
        </w:tc>
      </w:tr>
      <w:tr w14:paraId="5B3E0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vAlign w:val="center"/>
          </w:tcPr>
          <w:p w14:paraId="73FFE38D">
            <w:pPr>
              <w:widowControl/>
              <w:jc w:val="center"/>
              <w:rPr>
                <w:rFonts w:hint="eastAsia" w:ascii="仿宋" w:hAnsi="仿宋" w:eastAsia="仿宋"/>
                <w:sz w:val="24"/>
                <w:szCs w:val="24"/>
              </w:rPr>
            </w:pPr>
            <w:r>
              <w:rPr>
                <w:rFonts w:hint="eastAsia" w:ascii="仿宋" w:hAnsi="仿宋" w:eastAsia="仿宋"/>
                <w:sz w:val="24"/>
                <w:szCs w:val="24"/>
              </w:rPr>
              <w:t>院系（学部）意见</w:t>
            </w:r>
          </w:p>
        </w:tc>
        <w:tc>
          <w:tcPr>
            <w:tcW w:w="8392" w:type="dxa"/>
            <w:vAlign w:val="center"/>
          </w:tcPr>
          <w:p w14:paraId="3AC97F40">
            <w:pPr>
              <w:jc w:val="left"/>
              <w:rPr>
                <w:rFonts w:hint="eastAsia" w:ascii="仿宋" w:hAnsi="仿宋" w:eastAsia="仿宋"/>
                <w:sz w:val="24"/>
                <w:szCs w:val="24"/>
              </w:rPr>
            </w:pPr>
          </w:p>
          <w:p w14:paraId="5F238ACC">
            <w:pPr>
              <w:jc w:val="left"/>
              <w:rPr>
                <w:rFonts w:hint="eastAsia" w:ascii="仿宋" w:hAnsi="仿宋" w:eastAsia="仿宋"/>
                <w:sz w:val="24"/>
                <w:szCs w:val="24"/>
              </w:rPr>
            </w:pPr>
          </w:p>
          <w:p w14:paraId="71909810">
            <w:pPr>
              <w:jc w:val="left"/>
              <w:rPr>
                <w:rFonts w:hint="eastAsia" w:ascii="仿宋" w:hAnsi="仿宋" w:eastAsia="仿宋"/>
                <w:sz w:val="24"/>
                <w:szCs w:val="24"/>
              </w:rPr>
            </w:pPr>
          </w:p>
          <w:p w14:paraId="5326837D">
            <w:pPr>
              <w:jc w:val="left"/>
              <w:rPr>
                <w:rFonts w:hint="eastAsia" w:ascii="仿宋" w:hAnsi="仿宋" w:eastAsia="仿宋"/>
                <w:sz w:val="24"/>
                <w:szCs w:val="24"/>
              </w:rPr>
            </w:pPr>
          </w:p>
          <w:p w14:paraId="078F3EFC">
            <w:pPr>
              <w:jc w:val="left"/>
              <w:rPr>
                <w:rFonts w:hint="eastAsia" w:ascii="仿宋" w:hAnsi="仿宋" w:eastAsia="仿宋"/>
                <w:sz w:val="24"/>
                <w:szCs w:val="24"/>
              </w:rPr>
            </w:pPr>
          </w:p>
          <w:p w14:paraId="1D700498">
            <w:pPr>
              <w:widowControl/>
              <w:jc w:val="left"/>
              <w:rPr>
                <w:rFonts w:hint="eastAsia" w:ascii="仿宋" w:hAnsi="仿宋" w:eastAsia="仿宋"/>
                <w:sz w:val="24"/>
                <w:szCs w:val="24"/>
              </w:rPr>
            </w:pPr>
          </w:p>
          <w:p w14:paraId="6D6CF3CA">
            <w:pPr>
              <w:widowControl/>
              <w:ind w:firstLine="3120" w:firstLineChars="1300"/>
              <w:jc w:val="left"/>
              <w:rPr>
                <w:rFonts w:hint="eastAsia" w:ascii="仿宋" w:hAnsi="仿宋" w:eastAsia="仿宋"/>
                <w:sz w:val="24"/>
                <w:szCs w:val="24"/>
              </w:rPr>
            </w:pPr>
            <w:r>
              <w:rPr>
                <w:rFonts w:hint="eastAsia" w:ascii="仿宋" w:hAnsi="仿宋" w:eastAsia="仿宋"/>
                <w:sz w:val="24"/>
                <w:szCs w:val="24"/>
              </w:rPr>
              <w:t>负责人（签字）：</w:t>
            </w:r>
          </w:p>
          <w:p w14:paraId="07D16B8C">
            <w:pPr>
              <w:widowControl/>
              <w:ind w:firstLine="3360" w:firstLineChars="1400"/>
              <w:jc w:val="left"/>
              <w:rPr>
                <w:rFonts w:hint="eastAsia" w:ascii="仿宋" w:hAnsi="仿宋" w:eastAsia="仿宋"/>
                <w:sz w:val="24"/>
                <w:szCs w:val="24"/>
              </w:rPr>
            </w:pPr>
          </w:p>
          <w:p w14:paraId="0817815A">
            <w:pPr>
              <w:widowControl/>
              <w:ind w:firstLine="3600" w:firstLineChars="1500"/>
              <w:jc w:val="left"/>
              <w:rPr>
                <w:rFonts w:hint="eastAsia" w:ascii="仿宋" w:hAnsi="仿宋" w:eastAsia="仿宋"/>
                <w:sz w:val="24"/>
                <w:szCs w:val="24"/>
              </w:rPr>
            </w:pPr>
            <w:r>
              <w:rPr>
                <w:rFonts w:hint="eastAsia" w:ascii="仿宋" w:hAnsi="仿宋" w:eastAsia="仿宋"/>
                <w:sz w:val="24"/>
                <w:szCs w:val="24"/>
              </w:rPr>
              <w:t>单位公章：</w:t>
            </w:r>
          </w:p>
          <w:p w14:paraId="08CA029C">
            <w:pPr>
              <w:rPr>
                <w:rFonts w:hint="eastAsia" w:ascii="仿宋" w:hAnsi="仿宋" w:eastAsia="仿宋"/>
                <w:sz w:val="24"/>
                <w:szCs w:val="24"/>
              </w:rPr>
            </w:pPr>
          </w:p>
          <w:p w14:paraId="48D2D4E4">
            <w:pPr>
              <w:ind w:firstLine="3360" w:firstLineChars="1400"/>
              <w:rPr>
                <w:rFonts w:hint="eastAsia" w:ascii="仿宋" w:hAnsi="仿宋" w:eastAsia="仿宋"/>
                <w:sz w:val="24"/>
                <w:szCs w:val="24"/>
              </w:rPr>
            </w:pPr>
            <w:r>
              <w:rPr>
                <w:rFonts w:hint="eastAsia" w:ascii="仿宋" w:hAnsi="仿宋" w:eastAsia="仿宋"/>
                <w:sz w:val="24"/>
                <w:szCs w:val="24"/>
              </w:rPr>
              <w:t>年   月  日</w:t>
            </w:r>
          </w:p>
        </w:tc>
      </w:tr>
      <w:tr w14:paraId="279F3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9" w:hRule="atLeast"/>
        </w:trPr>
        <w:tc>
          <w:tcPr>
            <w:tcW w:w="1242" w:type="dxa"/>
            <w:vAlign w:val="center"/>
          </w:tcPr>
          <w:p w14:paraId="76A5B0DE">
            <w:pPr>
              <w:widowControl/>
              <w:jc w:val="center"/>
              <w:rPr>
                <w:rFonts w:hint="eastAsia" w:ascii="仿宋" w:hAnsi="仿宋" w:eastAsia="仿宋"/>
                <w:sz w:val="24"/>
                <w:szCs w:val="24"/>
              </w:rPr>
            </w:pPr>
            <w:r>
              <w:rPr>
                <w:rFonts w:hint="eastAsia" w:ascii="仿宋" w:hAnsi="仿宋" w:eastAsia="仿宋"/>
                <w:sz w:val="24"/>
                <w:szCs w:val="24"/>
              </w:rPr>
              <w:t>学校意见</w:t>
            </w:r>
          </w:p>
        </w:tc>
        <w:tc>
          <w:tcPr>
            <w:tcW w:w="8392" w:type="dxa"/>
          </w:tcPr>
          <w:p w14:paraId="4D7F2497">
            <w:pPr>
              <w:widowControl/>
              <w:ind w:firstLine="4800" w:firstLineChars="2000"/>
              <w:jc w:val="right"/>
              <w:rPr>
                <w:rFonts w:hint="eastAsia" w:ascii="仿宋" w:hAnsi="仿宋" w:eastAsia="仿宋"/>
                <w:sz w:val="24"/>
                <w:szCs w:val="24"/>
              </w:rPr>
            </w:pPr>
          </w:p>
          <w:p w14:paraId="21AB9D15">
            <w:pPr>
              <w:widowControl/>
              <w:ind w:firstLine="4800" w:firstLineChars="2000"/>
              <w:jc w:val="right"/>
              <w:rPr>
                <w:rFonts w:hint="eastAsia" w:ascii="仿宋" w:hAnsi="仿宋" w:eastAsia="仿宋"/>
                <w:sz w:val="24"/>
                <w:szCs w:val="24"/>
              </w:rPr>
            </w:pPr>
          </w:p>
          <w:p w14:paraId="4FB5FB81">
            <w:pPr>
              <w:widowControl/>
              <w:ind w:firstLine="4800" w:firstLineChars="2000"/>
              <w:jc w:val="right"/>
              <w:rPr>
                <w:rFonts w:hint="eastAsia" w:ascii="仿宋" w:hAnsi="仿宋" w:eastAsia="仿宋"/>
                <w:sz w:val="24"/>
                <w:szCs w:val="24"/>
              </w:rPr>
            </w:pPr>
          </w:p>
          <w:p w14:paraId="137E6BA4">
            <w:pPr>
              <w:widowControl/>
              <w:ind w:firstLine="4800" w:firstLineChars="2000"/>
              <w:jc w:val="right"/>
              <w:rPr>
                <w:rFonts w:hint="eastAsia" w:ascii="仿宋" w:hAnsi="仿宋" w:eastAsia="仿宋"/>
                <w:sz w:val="24"/>
                <w:szCs w:val="24"/>
              </w:rPr>
            </w:pPr>
          </w:p>
          <w:p w14:paraId="73F43C01">
            <w:pPr>
              <w:widowControl/>
              <w:ind w:firstLine="4800" w:firstLineChars="2000"/>
              <w:jc w:val="right"/>
              <w:rPr>
                <w:rFonts w:hint="eastAsia" w:ascii="仿宋" w:hAnsi="仿宋" w:eastAsia="仿宋"/>
                <w:sz w:val="24"/>
                <w:szCs w:val="24"/>
              </w:rPr>
            </w:pPr>
          </w:p>
          <w:p w14:paraId="7BAEF2DD">
            <w:pPr>
              <w:widowControl/>
              <w:ind w:firstLine="4800" w:firstLineChars="2000"/>
              <w:jc w:val="right"/>
              <w:rPr>
                <w:rFonts w:hint="eastAsia" w:ascii="仿宋" w:hAnsi="仿宋" w:eastAsia="仿宋"/>
                <w:sz w:val="24"/>
                <w:szCs w:val="24"/>
              </w:rPr>
            </w:pPr>
          </w:p>
          <w:p w14:paraId="01A7F5E9">
            <w:pPr>
              <w:widowControl/>
              <w:ind w:firstLine="4800" w:firstLineChars="2000"/>
              <w:jc w:val="right"/>
              <w:rPr>
                <w:rFonts w:hint="eastAsia" w:ascii="仿宋" w:hAnsi="仿宋" w:eastAsia="仿宋"/>
                <w:sz w:val="24"/>
                <w:szCs w:val="24"/>
              </w:rPr>
            </w:pPr>
          </w:p>
          <w:p w14:paraId="2391953B">
            <w:pPr>
              <w:widowControl/>
              <w:ind w:firstLine="3360" w:firstLineChars="1400"/>
              <w:jc w:val="left"/>
              <w:rPr>
                <w:rFonts w:hint="eastAsia" w:ascii="仿宋" w:hAnsi="仿宋" w:eastAsia="仿宋"/>
                <w:sz w:val="24"/>
                <w:szCs w:val="24"/>
              </w:rPr>
            </w:pPr>
            <w:r>
              <w:rPr>
                <w:rFonts w:hint="eastAsia" w:ascii="仿宋" w:hAnsi="仿宋" w:eastAsia="仿宋"/>
                <w:sz w:val="24"/>
                <w:szCs w:val="24"/>
              </w:rPr>
              <w:t>负责人（签字）：</w:t>
            </w:r>
          </w:p>
          <w:p w14:paraId="2316CB02">
            <w:pPr>
              <w:widowControl/>
              <w:ind w:firstLine="4800" w:firstLineChars="2000"/>
              <w:rPr>
                <w:rFonts w:hint="eastAsia" w:ascii="仿宋" w:hAnsi="仿宋" w:eastAsia="仿宋"/>
                <w:sz w:val="24"/>
                <w:szCs w:val="24"/>
              </w:rPr>
            </w:pPr>
          </w:p>
          <w:p w14:paraId="3C76D126">
            <w:pPr>
              <w:widowControl/>
              <w:ind w:firstLine="3600" w:firstLineChars="1500"/>
              <w:rPr>
                <w:rFonts w:hint="eastAsia" w:ascii="仿宋" w:hAnsi="仿宋" w:eastAsia="仿宋"/>
                <w:sz w:val="24"/>
                <w:szCs w:val="24"/>
              </w:rPr>
            </w:pPr>
            <w:r>
              <w:rPr>
                <w:rFonts w:hint="eastAsia" w:ascii="仿宋" w:hAnsi="仿宋" w:eastAsia="仿宋"/>
                <w:sz w:val="24"/>
                <w:szCs w:val="24"/>
              </w:rPr>
              <w:t>单位公章：</w:t>
            </w:r>
          </w:p>
          <w:p w14:paraId="35427097">
            <w:pPr>
              <w:widowControl/>
              <w:ind w:firstLine="3600" w:firstLineChars="1500"/>
              <w:rPr>
                <w:rFonts w:hint="eastAsia" w:ascii="仿宋" w:hAnsi="仿宋" w:eastAsia="仿宋"/>
                <w:sz w:val="24"/>
                <w:szCs w:val="24"/>
              </w:rPr>
            </w:pPr>
          </w:p>
          <w:p w14:paraId="50E6217A">
            <w:pPr>
              <w:widowControl/>
              <w:ind w:firstLine="3600" w:firstLineChars="1500"/>
              <w:rPr>
                <w:rFonts w:hint="eastAsia" w:ascii="仿宋" w:hAnsi="仿宋" w:eastAsia="仿宋"/>
                <w:sz w:val="24"/>
                <w:szCs w:val="24"/>
              </w:rPr>
            </w:pPr>
            <w:r>
              <w:rPr>
                <w:rFonts w:hint="eastAsia" w:ascii="仿宋" w:hAnsi="仿宋" w:eastAsia="仿宋"/>
                <w:sz w:val="24"/>
                <w:szCs w:val="24"/>
              </w:rPr>
              <w:t>年  月  日</w:t>
            </w:r>
          </w:p>
        </w:tc>
      </w:tr>
    </w:tbl>
    <w:p w14:paraId="210A9C15">
      <w:pPr>
        <w:widowControl/>
        <w:jc w:val="left"/>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仿宋">
    <w:altName w:val="汉仪中等线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LinBiolinumTB">
    <w:altName w:val="Times New Roman"/>
    <w:panose1 w:val="00000000000000000000"/>
    <w:charset w:val="00"/>
    <w:family w:val="auto"/>
    <w:pitch w:val="default"/>
    <w:sig w:usb0="00000000" w:usb1="00000000" w:usb2="00000000" w:usb3="00000000" w:csb0="00000000" w:csb1="00000000"/>
  </w:font>
  <w:font w:name="CMBX12">
    <w:altName w:val="Times New Roman"/>
    <w:panose1 w:val="00000000000000000000"/>
    <w:charset w:val="00"/>
    <w:family w:val="auto"/>
    <w:pitch w:val="default"/>
    <w:sig w:usb0="00000000" w:usb1="00000000" w:usb2="00000000" w:usb3="00000000" w:csb0="00000000" w:csb1="00000000"/>
  </w:font>
  <w:font w:name="CMTI10">
    <w:altName w:val="Times New Roman"/>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6EE512"/>
    <w:multiLevelType w:val="singleLevel"/>
    <w:tmpl w:val="3E6EE512"/>
    <w:lvl w:ilvl="0" w:tentative="0">
      <w:start w:val="1"/>
      <w:numFmt w:val="chineseCounting"/>
      <w:suff w:val="nothing"/>
      <w:lvlText w:val="第%1，"/>
      <w:lvlJc w:val="left"/>
      <w:rPr>
        <w:rFonts w:hint="eastAsia"/>
      </w:rPr>
    </w:lvl>
  </w:abstractNum>
  <w:abstractNum w:abstractNumId="1">
    <w:nsid w:val="77EF8849"/>
    <w:multiLevelType w:val="singleLevel"/>
    <w:tmpl w:val="77EF8849"/>
    <w:lvl w:ilvl="0" w:tentative="0">
      <w:start w:val="9"/>
      <w:numFmt w:val="decimal"/>
      <w:suff w:val="space"/>
      <w:lvlText w:val="[%1]"/>
      <w:lvlJc w:val="left"/>
    </w:lvl>
  </w:abstractNum>
  <w:abstractNum w:abstractNumId="2">
    <w:nsid w:val="7D3F1266"/>
    <w:multiLevelType w:val="singleLevel"/>
    <w:tmpl w:val="7D3F1266"/>
    <w:lvl w:ilvl="0" w:tentative="0">
      <w:start w:val="1"/>
      <w:numFmt w:val="chineseCounting"/>
      <w:suff w:val="nothing"/>
      <w:lvlText w:val="第%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2A"/>
    <w:rsid w:val="000076CD"/>
    <w:rsid w:val="00044AD2"/>
    <w:rsid w:val="00063877"/>
    <w:rsid w:val="00073F3C"/>
    <w:rsid w:val="0014734B"/>
    <w:rsid w:val="0018478F"/>
    <w:rsid w:val="001A7FCF"/>
    <w:rsid w:val="00202E1B"/>
    <w:rsid w:val="00310C11"/>
    <w:rsid w:val="00334C6B"/>
    <w:rsid w:val="0034771E"/>
    <w:rsid w:val="004A1DD5"/>
    <w:rsid w:val="0051516A"/>
    <w:rsid w:val="0060046E"/>
    <w:rsid w:val="00691F9A"/>
    <w:rsid w:val="007810EA"/>
    <w:rsid w:val="0078229E"/>
    <w:rsid w:val="0088675C"/>
    <w:rsid w:val="0089133C"/>
    <w:rsid w:val="008E5BAE"/>
    <w:rsid w:val="008F1931"/>
    <w:rsid w:val="00917CB8"/>
    <w:rsid w:val="00935A03"/>
    <w:rsid w:val="009921B5"/>
    <w:rsid w:val="009934A9"/>
    <w:rsid w:val="009D31BA"/>
    <w:rsid w:val="00A23247"/>
    <w:rsid w:val="00A614BA"/>
    <w:rsid w:val="00AB333A"/>
    <w:rsid w:val="00AD4DA6"/>
    <w:rsid w:val="00AF3112"/>
    <w:rsid w:val="00B00F8A"/>
    <w:rsid w:val="00B54897"/>
    <w:rsid w:val="00BC30F7"/>
    <w:rsid w:val="00BD7689"/>
    <w:rsid w:val="00C71CEB"/>
    <w:rsid w:val="00CC0C2A"/>
    <w:rsid w:val="00D46CB7"/>
    <w:rsid w:val="00DD6F13"/>
    <w:rsid w:val="00E02742"/>
    <w:rsid w:val="00E4613D"/>
    <w:rsid w:val="00E60E65"/>
    <w:rsid w:val="00E912E5"/>
    <w:rsid w:val="00EA00FC"/>
    <w:rsid w:val="00FD79B6"/>
    <w:rsid w:val="093D7E88"/>
    <w:rsid w:val="0BE63049"/>
    <w:rsid w:val="0BEF2698"/>
    <w:rsid w:val="16AC6A7A"/>
    <w:rsid w:val="1BCB265D"/>
    <w:rsid w:val="1EF7A3EC"/>
    <w:rsid w:val="1EFF5604"/>
    <w:rsid w:val="23FBD6A5"/>
    <w:rsid w:val="29EF2796"/>
    <w:rsid w:val="2F7D6E22"/>
    <w:rsid w:val="339F9893"/>
    <w:rsid w:val="33FF9508"/>
    <w:rsid w:val="377B98A2"/>
    <w:rsid w:val="38D30AB9"/>
    <w:rsid w:val="39EAF7FD"/>
    <w:rsid w:val="3B3D391D"/>
    <w:rsid w:val="3FB2836C"/>
    <w:rsid w:val="3FBF7F37"/>
    <w:rsid w:val="3FDF5DD9"/>
    <w:rsid w:val="3FE57B26"/>
    <w:rsid w:val="3FFDAA07"/>
    <w:rsid w:val="3FFF801D"/>
    <w:rsid w:val="4B6C4EBC"/>
    <w:rsid w:val="4D8FCAEF"/>
    <w:rsid w:val="4FFC8E7D"/>
    <w:rsid w:val="4FFD8C46"/>
    <w:rsid w:val="537CB9D7"/>
    <w:rsid w:val="55FEEC02"/>
    <w:rsid w:val="56BEF0B1"/>
    <w:rsid w:val="57370EEA"/>
    <w:rsid w:val="58266F42"/>
    <w:rsid w:val="5EF706FC"/>
    <w:rsid w:val="5EF74EB3"/>
    <w:rsid w:val="5FFB0B92"/>
    <w:rsid w:val="5FFDA7D1"/>
    <w:rsid w:val="65FFAE24"/>
    <w:rsid w:val="67959100"/>
    <w:rsid w:val="6B6DD7ED"/>
    <w:rsid w:val="6FB94669"/>
    <w:rsid w:val="6FDE90DB"/>
    <w:rsid w:val="6FDF3162"/>
    <w:rsid w:val="74AFA4D4"/>
    <w:rsid w:val="75FF2EE9"/>
    <w:rsid w:val="76FBC240"/>
    <w:rsid w:val="77EB74D1"/>
    <w:rsid w:val="77F5F26C"/>
    <w:rsid w:val="77FB0AA2"/>
    <w:rsid w:val="79F92CB2"/>
    <w:rsid w:val="7BB6296C"/>
    <w:rsid w:val="7BFB0B85"/>
    <w:rsid w:val="7C1735F0"/>
    <w:rsid w:val="7CBB9EBF"/>
    <w:rsid w:val="7D6AEDFF"/>
    <w:rsid w:val="7D7DCBFE"/>
    <w:rsid w:val="7D7E3A75"/>
    <w:rsid w:val="7DF712DF"/>
    <w:rsid w:val="7E530C42"/>
    <w:rsid w:val="7EFD173F"/>
    <w:rsid w:val="7F77AC3E"/>
    <w:rsid w:val="7FAF61A6"/>
    <w:rsid w:val="7FB963E4"/>
    <w:rsid w:val="7FCE54ED"/>
    <w:rsid w:val="7FF2F128"/>
    <w:rsid w:val="7FF58A8B"/>
    <w:rsid w:val="7FFE8347"/>
    <w:rsid w:val="7FFFB13B"/>
    <w:rsid w:val="8BCE1688"/>
    <w:rsid w:val="9FB5FEAA"/>
    <w:rsid w:val="AFFAF04E"/>
    <w:rsid w:val="B386629E"/>
    <w:rsid w:val="B535C572"/>
    <w:rsid w:val="B6FFD78F"/>
    <w:rsid w:val="BCB9757B"/>
    <w:rsid w:val="BDE72410"/>
    <w:rsid w:val="BF370B96"/>
    <w:rsid w:val="BF9D38A2"/>
    <w:rsid w:val="BF9EE059"/>
    <w:rsid w:val="BFBCF18D"/>
    <w:rsid w:val="BFF840B6"/>
    <w:rsid w:val="C6FF8571"/>
    <w:rsid w:val="C766E4FB"/>
    <w:rsid w:val="C7B3CB5E"/>
    <w:rsid w:val="C8EA6ED1"/>
    <w:rsid w:val="CADEF956"/>
    <w:rsid w:val="D3FB2A73"/>
    <w:rsid w:val="D5FD3279"/>
    <w:rsid w:val="D6FF344E"/>
    <w:rsid w:val="D7E759D1"/>
    <w:rsid w:val="DAA621EC"/>
    <w:rsid w:val="DFFF1FD1"/>
    <w:rsid w:val="E0BF32D8"/>
    <w:rsid w:val="E5F7F903"/>
    <w:rsid w:val="E99BFA5F"/>
    <w:rsid w:val="EAFB46E6"/>
    <w:rsid w:val="EB592566"/>
    <w:rsid w:val="EB674082"/>
    <w:rsid w:val="ED934EE8"/>
    <w:rsid w:val="EEFE9AF5"/>
    <w:rsid w:val="EFB99A52"/>
    <w:rsid w:val="EFF7B70F"/>
    <w:rsid w:val="F5B59165"/>
    <w:rsid w:val="F5B6DD64"/>
    <w:rsid w:val="F5BF7208"/>
    <w:rsid w:val="F63F75F7"/>
    <w:rsid w:val="F77F6A18"/>
    <w:rsid w:val="F7DB7C4B"/>
    <w:rsid w:val="F7DF1311"/>
    <w:rsid w:val="F85F6146"/>
    <w:rsid w:val="F9BFAAF4"/>
    <w:rsid w:val="FB771795"/>
    <w:rsid w:val="FEFD9F31"/>
    <w:rsid w:val="FEFDF7FB"/>
    <w:rsid w:val="FF37986B"/>
    <w:rsid w:val="FF3E9B35"/>
    <w:rsid w:val="FF6F8671"/>
    <w:rsid w:val="FFCF8072"/>
    <w:rsid w:val="FFD34D5B"/>
    <w:rsid w:val="FFDFFFE2"/>
    <w:rsid w:val="FFFC83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Autospacing="1" w:afterAutospacing="1"/>
      <w:jc w:val="left"/>
    </w:pPr>
    <w:rPr>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semiHidden/>
    <w:unhideWhenUsed/>
    <w:uiPriority w:val="99"/>
    <w:rPr>
      <w:rFonts w:ascii="Courier New" w:hAnsi="Courier New"/>
      <w:sz w:val="20"/>
    </w:rPr>
  </w:style>
  <w:style w:type="paragraph" w:styleId="9">
    <w:name w:val="List Paragraph"/>
    <w:basedOn w:val="1"/>
    <w:qFormat/>
    <w:uiPriority w:val="34"/>
    <w:pPr>
      <w:ind w:firstLine="420" w:firstLineChars="200"/>
    </w:pPr>
  </w:style>
  <w:style w:type="character" w:customStyle="1" w:styleId="10">
    <w:name w:val="页眉 字符"/>
    <w:basedOn w:val="7"/>
    <w:link w:val="3"/>
    <w:qFormat/>
    <w:uiPriority w:val="99"/>
    <w:rPr>
      <w:rFonts w:ascii="Times New Roman" w:hAnsi="Times New Roman" w:eastAsia="宋体" w:cs="Times New Roman"/>
      <w:sz w:val="18"/>
      <w:szCs w:val="18"/>
    </w:rPr>
  </w:style>
  <w:style w:type="character" w:customStyle="1" w:styleId="11">
    <w:name w:val="页脚 字符"/>
    <w:basedOn w:val="7"/>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1018</Words>
  <Characters>5805</Characters>
  <Lines>48</Lines>
  <Paragraphs>13</Paragraphs>
  <TotalTime>0</TotalTime>
  <ScaleCrop>false</ScaleCrop>
  <LinksUpToDate>false</LinksUpToDate>
  <CharactersWithSpaces>6810</CharactersWithSpaces>
  <Application>WPS Office WWO_wpscloud_20260422194245-febe6525c7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2022-09-04T06:31:00Z</dcterms:created>
  <dc:creator>neciley@icloud.com</dc:creator>
  <cp:lastModifiedBy>Hao Wang</cp:lastModifiedBy>
  <dcterms:modified xsi:type="dcterms:W3CDTF">2026-05-05T14:46:36Z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eyJoZGlkIjoiMDljYzUzMWQ4OWI0YzBkYjYzMDRhZTY5ZjZkYmFmYTgiLCJ1c2VySWQiOiIyNDE5MTI5MDAifQ==</vt:lpwstr>
  </property>
  <property fmtid="{D5CDD505-2E9C-101B-9397-08002B2CF9AE}" pid="3" name="KSOProductBuildVer">
    <vt:lpwstr>2052-12.9.0.26352</vt:lpwstr>
  </property>
  <property fmtid="{D5CDD505-2E9C-101B-9397-08002B2CF9AE}" pid="4" name="ICV">
    <vt:lpwstr>EE073874BDFB76074C92F969D25BBDF3_43</vt:lpwstr>
  </property>
</Properties>
</file>