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F9276" w14:textId="1F511D7E" w:rsidR="005E2EB1" w:rsidRDefault="003E6FBD">
      <w:r>
        <w:t xml:space="preserve">Project </w:t>
      </w:r>
      <w:r w:rsidR="00C25565">
        <w:t>Tittle</w:t>
      </w:r>
      <w:r>
        <w:t>: Superstore Sales Overview</w:t>
      </w:r>
    </w:p>
    <w:p w14:paraId="0A8BD2B2" w14:textId="78899710" w:rsidR="003E6FBD" w:rsidRDefault="003E6FBD">
      <w:r>
        <w:t xml:space="preserve">Project Overview: The major goal of this project is to enhance the sales performance of </w:t>
      </w:r>
      <w:r w:rsidR="000A6352">
        <w:t xml:space="preserve">superstore organization through targeted strategies that </w:t>
      </w:r>
      <w:r w:rsidR="00C25565">
        <w:t>improve</w:t>
      </w:r>
      <w:r w:rsidR="000A6352">
        <w:t xml:space="preserve"> sales, </w:t>
      </w:r>
      <w:r w:rsidR="00C25565">
        <w:t>customer engagement, and reduce backlogs in delivery process.</w:t>
      </w:r>
      <w:r>
        <w:t xml:space="preserve">  </w:t>
      </w:r>
    </w:p>
    <w:p w14:paraId="70317F1E" w14:textId="4365AD19" w:rsidR="00225701" w:rsidRDefault="00C25565" w:rsidP="00225701">
      <w:r>
        <w:t xml:space="preserve">Problem statement: </w:t>
      </w:r>
      <w:r w:rsidR="00225701">
        <w:t xml:space="preserve">This analytics initiative aims to leverage data-driven insights to </w:t>
      </w:r>
      <w:r w:rsidR="00644865">
        <w:t>tackle</w:t>
      </w:r>
      <w:r w:rsidR="00225701">
        <w:t xml:space="preserve"> the challenges of low sales </w:t>
      </w:r>
      <w:r w:rsidR="00644865">
        <w:t xml:space="preserve">faced by various </w:t>
      </w:r>
      <w:r w:rsidR="00225701">
        <w:t xml:space="preserve">organizations. By </w:t>
      </w:r>
      <w:r w:rsidR="00644865">
        <w:t xml:space="preserve">employing </w:t>
      </w:r>
      <w:r w:rsidR="00225701">
        <w:t>advanced analytics and comprehensive data integration, stakeholders can enhance sales performance and identify key factors contributing to low sales and develop targeted strategies for improvement. Ultimately, this approach will enable organizations to make informed decisions and drive revenue growth.</w:t>
      </w:r>
    </w:p>
    <w:p w14:paraId="2F75E8B8" w14:textId="01B27940" w:rsidR="0067218A" w:rsidRDefault="0067218A" w:rsidP="0067218A">
      <w:r>
        <w:t>Data &amp; Methodology Dataset Description</w:t>
      </w:r>
    </w:p>
    <w:p w14:paraId="596DAD90" w14:textId="402D792A" w:rsidR="0067218A" w:rsidRDefault="0067218A" w:rsidP="0067218A">
      <w:r>
        <w:t>Size: 9,799 rows</w:t>
      </w:r>
    </w:p>
    <w:p w14:paraId="5FA85B88" w14:textId="77777777" w:rsidR="0067218A" w:rsidRDefault="0067218A" w:rsidP="0067218A">
      <w:r>
        <w:t>Source: Synthetic data generated for public use</w:t>
      </w:r>
    </w:p>
    <w:p w14:paraId="4C0BB2EB" w14:textId="77777777" w:rsidR="00B66885" w:rsidRDefault="0067218A" w:rsidP="0067218A">
      <w:r>
        <w:t>Key Columns: Customer ID, Order date, Ship mode, Total sales, regions.</w:t>
      </w:r>
    </w:p>
    <w:p w14:paraId="01FE7C09" w14:textId="561EB521" w:rsidR="0067218A" w:rsidRDefault="0067218A" w:rsidP="0067218A">
      <w:r>
        <w:t xml:space="preserve"> Data Preprocessing</w:t>
      </w:r>
      <w:r w:rsidR="00126499">
        <w:t xml:space="preserve"> and Cleaning:</w:t>
      </w:r>
      <w:r>
        <w:t xml:space="preserve"> (Power Query)</w:t>
      </w:r>
    </w:p>
    <w:p w14:paraId="7A30B706" w14:textId="77777777" w:rsidR="0067218A" w:rsidRDefault="0067218A" w:rsidP="0067218A">
      <w:r>
        <w:t>Removed duplicates and null rows</w:t>
      </w:r>
    </w:p>
    <w:p w14:paraId="39EA68A7" w14:textId="7FD6EAB8" w:rsidR="0067218A" w:rsidRDefault="00B66885" w:rsidP="0067218A">
      <w:r>
        <w:t xml:space="preserve">Created a Dim table using DAX </w:t>
      </w:r>
      <w:r w:rsidR="0067218A">
        <w:t xml:space="preserve">and calculated </w:t>
      </w:r>
      <w:r>
        <w:t>shipping duration.</w:t>
      </w:r>
    </w:p>
    <w:p w14:paraId="68F95579" w14:textId="49B0714F" w:rsidR="0067218A" w:rsidRDefault="0067218A" w:rsidP="0067218A">
      <w:r>
        <w:t xml:space="preserve"> Tools &amp; Techniques:</w:t>
      </w:r>
    </w:p>
    <w:p w14:paraId="4050E7E3" w14:textId="77777777" w:rsidR="0067218A" w:rsidRDefault="0067218A" w:rsidP="0067218A">
      <w:r>
        <w:t>Power BI: Visualization, DAX modeling, and dashboarding</w:t>
      </w:r>
    </w:p>
    <w:p w14:paraId="7ADCBCA3" w14:textId="0F23E55D" w:rsidR="0067218A" w:rsidRDefault="0067218A" w:rsidP="0067218A">
      <w:r>
        <w:t xml:space="preserve">Power Query: Data wrangling and cleaning </w:t>
      </w:r>
    </w:p>
    <w:p w14:paraId="013DBCDE" w14:textId="28B4BB1F" w:rsidR="0067218A" w:rsidRDefault="0067218A" w:rsidP="0067218A">
      <w:r>
        <w:t xml:space="preserve">DAX Measures: Total </w:t>
      </w:r>
      <w:r w:rsidR="00126499">
        <w:t>s</w:t>
      </w:r>
      <w:r w:rsidR="00B66885">
        <w:t>ales</w:t>
      </w:r>
      <w:r>
        <w:t xml:space="preserve">, Avg </w:t>
      </w:r>
      <w:r w:rsidR="00B66885">
        <w:t>sales</w:t>
      </w:r>
      <w:r>
        <w:t xml:space="preserve">, </w:t>
      </w:r>
      <w:r w:rsidR="00B66885">
        <w:t>customer ranking,</w:t>
      </w:r>
      <w:r w:rsidR="00126499">
        <w:t xml:space="preserve"> cumulative sales.</w:t>
      </w:r>
    </w:p>
    <w:p w14:paraId="4B015DD1" w14:textId="549DEDDA" w:rsidR="001E6D65" w:rsidRDefault="00DB6636" w:rsidP="00DB6636">
      <w:r>
        <w:t>Key insights:</w:t>
      </w:r>
      <w:r w:rsidR="00AE084F" w:rsidRPr="00AE084F">
        <w:t xml:space="preserve"> This dashboard shows that the superstore organization generated a total of $2.26 million in sales of furniture, office supplies, and technology to 9,800 customers between 2015 and 2018.</w:t>
      </w:r>
    </w:p>
    <w:p w14:paraId="50A6EA09" w14:textId="4B7C3400" w:rsidR="00AE084F" w:rsidRDefault="00AE084F" w:rsidP="00DB6636">
      <w:r w:rsidRPr="00AE084F">
        <w:t>From 2015 to 2018, November recorded the highest sales</w:t>
      </w:r>
      <w:r w:rsidR="00C121F3">
        <w:t xml:space="preserve"> </w:t>
      </w:r>
      <w:r>
        <w:t>(</w:t>
      </w:r>
      <w:r w:rsidR="00C121F3">
        <w:t>$350.16k)</w:t>
      </w:r>
      <w:r w:rsidRPr="00AE084F">
        <w:t>, while February had the lowest sales</w:t>
      </w:r>
      <w:r w:rsidR="00C121F3">
        <w:t xml:space="preserve"> (59.37k)</w:t>
      </w:r>
      <w:r w:rsidRPr="00AE084F">
        <w:t>.</w:t>
      </w:r>
    </w:p>
    <w:p w14:paraId="1F12D615" w14:textId="0279A097" w:rsidR="00CE38D4" w:rsidRDefault="00D16DEE" w:rsidP="00DB6636">
      <w:r>
        <w:t>The t</w:t>
      </w:r>
      <w:r w:rsidR="00AF78DF">
        <w:t xml:space="preserve">echnologies </w:t>
      </w:r>
      <w:r>
        <w:t>category led in sales at</w:t>
      </w:r>
      <w:r w:rsidR="00AF78DF">
        <w:t xml:space="preserve"> $456.40</w:t>
      </w:r>
      <w:r w:rsidR="00C121F3">
        <w:t>2</w:t>
      </w:r>
      <w:r>
        <w:t>k, making</w:t>
      </w:r>
      <w:r w:rsidR="00AF78DF">
        <w:t xml:space="preserve"> it the category with </w:t>
      </w:r>
      <w:r>
        <w:t>the most</w:t>
      </w:r>
      <w:r w:rsidR="00AF78DF">
        <w:t xml:space="preserve"> sales followed by furniture $350</w:t>
      </w:r>
      <w:r>
        <w:t>.</w:t>
      </w:r>
      <w:r w:rsidR="00AF78DF">
        <w:t>687</w:t>
      </w:r>
      <w:r w:rsidR="00351936">
        <w:t>k</w:t>
      </w:r>
      <w:r w:rsidR="00AF78DF">
        <w:t>, then office supplies $119.381</w:t>
      </w:r>
      <w:r w:rsidR="00351936">
        <w:t>k</w:t>
      </w:r>
      <w:r>
        <w:t>.</w:t>
      </w:r>
    </w:p>
    <w:p w14:paraId="3161A7E4" w14:textId="57C5F78B" w:rsidR="002564DC" w:rsidRDefault="00351936" w:rsidP="00DB6636">
      <w:r>
        <w:t>The consumer</w:t>
      </w:r>
      <w:r w:rsidR="002564DC">
        <w:t xml:space="preserve"> segment contributed $1,148,060</w:t>
      </w:r>
      <w:r>
        <w:t>m</w:t>
      </w:r>
      <w:r w:rsidR="002564DC">
        <w:t xml:space="preserve"> to sales while </w:t>
      </w:r>
      <w:r w:rsidR="00574701">
        <w:t>corporate</w:t>
      </w:r>
      <w:r w:rsidR="002564DC">
        <w:t xml:space="preserve"> </w:t>
      </w:r>
      <w:r>
        <w:t xml:space="preserve">and home office </w:t>
      </w:r>
      <w:r w:rsidR="00574701">
        <w:t>contributed $668,494 and $424,700k</w:t>
      </w:r>
      <w:r>
        <w:t xml:space="preserve"> </w:t>
      </w:r>
      <w:r w:rsidR="00FC55EC">
        <w:t>respectively</w:t>
      </w:r>
    </w:p>
    <w:p w14:paraId="5D8D1E53" w14:textId="570DFDEA" w:rsidR="00351936" w:rsidRDefault="00351936" w:rsidP="00DB6636">
      <w:r>
        <w:lastRenderedPageBreak/>
        <w:t xml:space="preserve">California recorded the highest </w:t>
      </w:r>
      <w:r w:rsidR="00D16DEE">
        <w:t>sales (</w:t>
      </w:r>
      <w:r>
        <w:t>$406.350k) amongst the top</w:t>
      </w:r>
      <w:r w:rsidR="00CE1297">
        <w:t xml:space="preserve"> ten</w:t>
      </w:r>
      <w:r>
        <w:t xml:space="preserve"> sales by states, while Virginia recorded the lowest </w:t>
      </w:r>
      <w:r w:rsidR="00CE1297">
        <w:t>sales (</w:t>
      </w:r>
      <w:r>
        <w:t>$70</w:t>
      </w:r>
      <w:r w:rsidR="00D16DEE">
        <w:t>.</w:t>
      </w:r>
      <w:r>
        <w:t>636k).</w:t>
      </w:r>
    </w:p>
    <w:p w14:paraId="7C1D8668" w14:textId="7623C40E" w:rsidR="006730E3" w:rsidRDefault="006730E3" w:rsidP="00DB6636">
      <w:r>
        <w:t>With an average shipping duration of 4days,</w:t>
      </w:r>
      <w:r w:rsidR="00CE1297">
        <w:t xml:space="preserve"> 5,867 goods were delivered within 4days while 3,732 were delayed.</w:t>
      </w:r>
    </w:p>
    <w:p w14:paraId="1F3B1800" w14:textId="24A95641" w:rsidR="00CE1297" w:rsidRDefault="00CE1297" w:rsidP="00DB6636">
      <w:r>
        <w:t>Standard class</w:t>
      </w:r>
      <w:r w:rsidR="00FC55EC">
        <w:t xml:space="preserve"> ship mode generated</w:t>
      </w:r>
      <w:r>
        <w:t xml:space="preserve"> the highest revenue while same day </w:t>
      </w:r>
      <w:r w:rsidR="00FC55EC">
        <w:t>had the lowest.</w:t>
      </w:r>
    </w:p>
    <w:p w14:paraId="65A11311" w14:textId="14E4DA9D" w:rsidR="009847DE" w:rsidRDefault="00FC55EC" w:rsidP="009072AF">
      <w:r>
        <w:t>Conclusion/Recommendation:</w:t>
      </w:r>
      <w:r w:rsidR="00A15A6A" w:rsidRPr="00A15A6A">
        <w:t xml:space="preserve"> </w:t>
      </w:r>
      <w:r w:rsidR="00A15A6A">
        <w:t>Th</w:t>
      </w:r>
      <w:r w:rsidR="00160487">
        <w:t>is</w:t>
      </w:r>
      <w:r w:rsidR="00A15A6A">
        <w:t xml:space="preserve"> analysis of the superstore organization’s sales performance reveals significant insights that can inform targeted strategies for enhancing revenue and customer engagement. The total sales amounting to $2.26 million from 9.8k customers indicate a solid customer base, yet the disparity in sales across categories and time frames </w:t>
      </w:r>
      <w:r w:rsidR="00160487">
        <w:t>highlight</w:t>
      </w:r>
      <w:r w:rsidR="00A15A6A">
        <w:t xml:space="preserve"> areas for improvement</w:t>
      </w:r>
      <w:r w:rsidR="00C65AF9">
        <w:t>. However,</w:t>
      </w:r>
      <w:r w:rsidR="00FF0FE8">
        <w:t xml:space="preserve"> to enhance sales the following recommendations</w:t>
      </w:r>
      <w:r w:rsidR="00C65AF9">
        <w:t xml:space="preserve"> </w:t>
      </w:r>
      <w:r w:rsidR="00FF0FE8">
        <w:t xml:space="preserve">should be prioritize </w:t>
      </w:r>
    </w:p>
    <w:p w14:paraId="39874FAC" w14:textId="32524CC7" w:rsidR="009847DE" w:rsidRDefault="009072AF" w:rsidP="009072AF">
      <w:r>
        <w:t>. Focus on High-Performing Categories:</w:t>
      </w:r>
      <w:r w:rsidR="009847DE">
        <w:t xml:space="preserve"> </w:t>
      </w:r>
      <w:r>
        <w:t xml:space="preserve">Given that the technology category generated the highest sales at $456.402k, the organization should consider expanding its product </w:t>
      </w:r>
      <w:r w:rsidR="009847DE">
        <w:t>range</w:t>
      </w:r>
      <w:r>
        <w:t xml:space="preserve"> in this area. This could include introducing new technology products or bundling existing ones to attract more customers.</w:t>
      </w:r>
    </w:p>
    <w:p w14:paraId="7BCEFFC7" w14:textId="60C3DA1E" w:rsidR="009847DE" w:rsidRDefault="009072AF" w:rsidP="009072AF">
      <w:r>
        <w:t xml:space="preserve">. Seasonal Sales Strategies: With November recording the highest sales, the organization should implement </w:t>
      </w:r>
      <w:r w:rsidR="009847DE">
        <w:t>target</w:t>
      </w:r>
      <w:r>
        <w:t xml:space="preserve"> marketing campaigns during this month to capitalize on the increased consumer spending. Additionally, strategies should be developed to boost sales in February, which had the lowest sales figures, possibly through promotions or special events.</w:t>
      </w:r>
    </w:p>
    <w:p w14:paraId="25D73867" w14:textId="77777777" w:rsidR="009847DE" w:rsidRDefault="009847DE" w:rsidP="009072AF">
      <w:r>
        <w:t>.</w:t>
      </w:r>
      <w:r w:rsidR="009072AF">
        <w:t xml:space="preserve"> Enhance Consumer Segment Engagement: The consumer segment contributed significantly to overall sales ($1,148,060). The organization should focus on enhancing customer engagement through loyalty programs, personalized marketing, and targeted promotions to further increase sales in this segment.</w:t>
      </w:r>
    </w:p>
    <w:p w14:paraId="76610305" w14:textId="77777777" w:rsidR="009847DE" w:rsidRDefault="009072AF" w:rsidP="009847DE">
      <w:r>
        <w:t>. Targeted Marketing in Key States: Since California recorded the highest sales among states, the organization should consider allocating more marketing resources and promotional efforts in this region. Conversely, strategies should be developed to improve sales in Virginia, which had the lowest sales, possibly by identifying local market needs and preferences.</w:t>
      </w:r>
    </w:p>
    <w:p w14:paraId="24A37936" w14:textId="3B3602C2" w:rsidR="009847DE" w:rsidRDefault="009847DE" w:rsidP="009847DE">
      <w:r>
        <w:t>. Optimize</w:t>
      </w:r>
      <w:r w:rsidR="009072AF">
        <w:t xml:space="preserve"> Shipping and Delivery: With an average shipping duration of 4 days and a significant number of delayed deliveries (3,732), the organization should evaluate its logistics and shipping processes. Improving delivery times could enhance customer satisfaction and potentially lead to increased sales.</w:t>
      </w:r>
    </w:p>
    <w:p w14:paraId="17714C91" w14:textId="580721AB" w:rsidR="009847DE" w:rsidRDefault="009847DE" w:rsidP="009847DE">
      <w:r>
        <w:lastRenderedPageBreak/>
        <w:t xml:space="preserve"> Evaluate Shipping Modes: Since standard class shipping generated the highest revenue, the organization should analyze the benefits of promoting this shipping option more prominently. Additionally, exploring ways to improve the appeal of same-day shipping could help capture more sales from customers who prioritize quick delivery.</w:t>
      </w:r>
    </w:p>
    <w:p w14:paraId="36CFFA97" w14:textId="77777777" w:rsidR="00FF0FE8" w:rsidRDefault="009847DE" w:rsidP="009847DE">
      <w:r>
        <w:t>. Data-Driven Decision Making: Continuously monitor sales data and customer feedback to identify trends and areas for improvement. Utilizing advanced analytics can help the organization make informed decisions that drive revenue growth and enhance overall performance.</w:t>
      </w:r>
    </w:p>
    <w:p w14:paraId="5D8BEC79" w14:textId="71D5EC1D" w:rsidR="00FF0FE8" w:rsidRDefault="00FF0FE8" w:rsidP="009847DE">
      <w:r w:rsidRPr="00FF0FE8">
        <w:t>By implementing these strategies, the superstore organization can effectively address its sales challenges and capitalize on growth opportunities.</w:t>
      </w:r>
    </w:p>
    <w:p w14:paraId="78456CCB" w14:textId="77777777" w:rsidR="00351936" w:rsidRDefault="00351936" w:rsidP="00DB6636"/>
    <w:p w14:paraId="33E35F13" w14:textId="77777777" w:rsidR="00351936" w:rsidRDefault="00351936" w:rsidP="00DB6636"/>
    <w:p w14:paraId="40088AA9" w14:textId="77777777" w:rsidR="00351936" w:rsidRDefault="00351936" w:rsidP="00DB6636"/>
    <w:p w14:paraId="68B87390" w14:textId="77777777" w:rsidR="00351936" w:rsidRDefault="00351936" w:rsidP="00DB6636"/>
    <w:p w14:paraId="7C76B415" w14:textId="77777777" w:rsidR="00AF78DF" w:rsidRDefault="00AF78DF" w:rsidP="00DB6636"/>
    <w:p w14:paraId="2D2F1194" w14:textId="77777777" w:rsidR="00AF78DF" w:rsidRDefault="00AF78DF" w:rsidP="00DB6636"/>
    <w:p w14:paraId="274054C8" w14:textId="1B413967" w:rsidR="00DB6636" w:rsidRDefault="00DB6636" w:rsidP="00DB6636">
      <w:r>
        <w:t xml:space="preserve">                  </w:t>
      </w:r>
    </w:p>
    <w:p w14:paraId="2512A883" w14:textId="77777777" w:rsidR="00DB6636" w:rsidRDefault="00DB6636" w:rsidP="00C25565"/>
    <w:p w14:paraId="165835BA" w14:textId="77777777" w:rsidR="00C25565" w:rsidRPr="00C25565" w:rsidRDefault="00C25565" w:rsidP="00C25565"/>
    <w:p w14:paraId="2CEACC33" w14:textId="77777777" w:rsidR="00C25565" w:rsidRPr="00C25565" w:rsidRDefault="00C25565" w:rsidP="00C25565"/>
    <w:p w14:paraId="4BC40A81" w14:textId="77777777" w:rsidR="00C25565" w:rsidRDefault="00C25565" w:rsidP="00C25565"/>
    <w:p w14:paraId="6A174547" w14:textId="19C9A0D8" w:rsidR="00C25565" w:rsidRPr="00C25565" w:rsidRDefault="00C25565" w:rsidP="00C25565">
      <w:pPr>
        <w:tabs>
          <w:tab w:val="left" w:pos="5325"/>
        </w:tabs>
      </w:pPr>
      <w:r>
        <w:tab/>
      </w:r>
    </w:p>
    <w:sectPr w:rsidR="00C25565" w:rsidRPr="00C25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722B3"/>
    <w:multiLevelType w:val="hybridMultilevel"/>
    <w:tmpl w:val="B0FE6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8C1B7A"/>
    <w:multiLevelType w:val="hybridMultilevel"/>
    <w:tmpl w:val="9CFA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852552">
    <w:abstractNumId w:val="1"/>
  </w:num>
  <w:num w:numId="2" w16cid:durableId="181563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BD"/>
    <w:rsid w:val="0000114B"/>
    <w:rsid w:val="00080011"/>
    <w:rsid w:val="000A6352"/>
    <w:rsid w:val="00126499"/>
    <w:rsid w:val="00144185"/>
    <w:rsid w:val="00160487"/>
    <w:rsid w:val="00176E89"/>
    <w:rsid w:val="001E6D65"/>
    <w:rsid w:val="00225701"/>
    <w:rsid w:val="002564DC"/>
    <w:rsid w:val="00351936"/>
    <w:rsid w:val="0037343F"/>
    <w:rsid w:val="003E069D"/>
    <w:rsid w:val="003E6FBD"/>
    <w:rsid w:val="00493B0F"/>
    <w:rsid w:val="00512DCE"/>
    <w:rsid w:val="00537362"/>
    <w:rsid w:val="00574701"/>
    <w:rsid w:val="00582360"/>
    <w:rsid w:val="005E2EB1"/>
    <w:rsid w:val="005F6C03"/>
    <w:rsid w:val="005F7AA4"/>
    <w:rsid w:val="00644865"/>
    <w:rsid w:val="0067218A"/>
    <w:rsid w:val="006730E3"/>
    <w:rsid w:val="00697697"/>
    <w:rsid w:val="00747E08"/>
    <w:rsid w:val="008642F6"/>
    <w:rsid w:val="009072AF"/>
    <w:rsid w:val="00951E1A"/>
    <w:rsid w:val="009847DE"/>
    <w:rsid w:val="00A15A6A"/>
    <w:rsid w:val="00AE084F"/>
    <w:rsid w:val="00AF78DF"/>
    <w:rsid w:val="00B66885"/>
    <w:rsid w:val="00C121F3"/>
    <w:rsid w:val="00C25565"/>
    <w:rsid w:val="00C65AF9"/>
    <w:rsid w:val="00C75488"/>
    <w:rsid w:val="00CE1297"/>
    <w:rsid w:val="00CE38D4"/>
    <w:rsid w:val="00D16DEE"/>
    <w:rsid w:val="00DA5D5D"/>
    <w:rsid w:val="00DB6636"/>
    <w:rsid w:val="00DC667C"/>
    <w:rsid w:val="00EC1A77"/>
    <w:rsid w:val="00EE642C"/>
    <w:rsid w:val="00FC55EC"/>
    <w:rsid w:val="00FF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A7C"/>
  <w15:chartTrackingRefBased/>
  <w15:docId w15:val="{7B3C9C9F-47F6-4E5C-B7F5-E09356A7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FBD"/>
    <w:rPr>
      <w:rFonts w:eastAsiaTheme="majorEastAsia" w:cstheme="majorBidi"/>
      <w:color w:val="272727" w:themeColor="text1" w:themeTint="D8"/>
    </w:rPr>
  </w:style>
  <w:style w:type="paragraph" w:styleId="Title">
    <w:name w:val="Title"/>
    <w:basedOn w:val="Normal"/>
    <w:next w:val="Normal"/>
    <w:link w:val="TitleChar"/>
    <w:uiPriority w:val="10"/>
    <w:qFormat/>
    <w:rsid w:val="003E6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FBD"/>
    <w:pPr>
      <w:spacing w:before="160"/>
      <w:jc w:val="center"/>
    </w:pPr>
    <w:rPr>
      <w:i/>
      <w:iCs/>
      <w:color w:val="404040" w:themeColor="text1" w:themeTint="BF"/>
    </w:rPr>
  </w:style>
  <w:style w:type="character" w:customStyle="1" w:styleId="QuoteChar">
    <w:name w:val="Quote Char"/>
    <w:basedOn w:val="DefaultParagraphFont"/>
    <w:link w:val="Quote"/>
    <w:uiPriority w:val="29"/>
    <w:rsid w:val="003E6FBD"/>
    <w:rPr>
      <w:i/>
      <w:iCs/>
      <w:color w:val="404040" w:themeColor="text1" w:themeTint="BF"/>
    </w:rPr>
  </w:style>
  <w:style w:type="paragraph" w:styleId="ListParagraph">
    <w:name w:val="List Paragraph"/>
    <w:basedOn w:val="Normal"/>
    <w:uiPriority w:val="34"/>
    <w:qFormat/>
    <w:rsid w:val="003E6FBD"/>
    <w:pPr>
      <w:ind w:left="720"/>
      <w:contextualSpacing/>
    </w:pPr>
  </w:style>
  <w:style w:type="character" w:styleId="IntenseEmphasis">
    <w:name w:val="Intense Emphasis"/>
    <w:basedOn w:val="DefaultParagraphFont"/>
    <w:uiPriority w:val="21"/>
    <w:qFormat/>
    <w:rsid w:val="003E6FBD"/>
    <w:rPr>
      <w:i/>
      <w:iCs/>
      <w:color w:val="0F4761" w:themeColor="accent1" w:themeShade="BF"/>
    </w:rPr>
  </w:style>
  <w:style w:type="paragraph" w:styleId="IntenseQuote">
    <w:name w:val="Intense Quote"/>
    <w:basedOn w:val="Normal"/>
    <w:next w:val="Normal"/>
    <w:link w:val="IntenseQuoteChar"/>
    <w:uiPriority w:val="30"/>
    <w:qFormat/>
    <w:rsid w:val="003E6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FBD"/>
    <w:rPr>
      <w:i/>
      <w:iCs/>
      <w:color w:val="0F4761" w:themeColor="accent1" w:themeShade="BF"/>
    </w:rPr>
  </w:style>
  <w:style w:type="character" w:styleId="IntenseReference">
    <w:name w:val="Intense Reference"/>
    <w:basedOn w:val="DefaultParagraphFont"/>
    <w:uiPriority w:val="32"/>
    <w:qFormat/>
    <w:rsid w:val="003E6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ogel</dc:creator>
  <cp:keywords/>
  <dc:description/>
  <cp:lastModifiedBy>esther ogel</cp:lastModifiedBy>
  <cp:revision>13</cp:revision>
  <dcterms:created xsi:type="dcterms:W3CDTF">2025-06-09T15:47:00Z</dcterms:created>
  <dcterms:modified xsi:type="dcterms:W3CDTF">2025-06-17T18:08:00Z</dcterms:modified>
</cp:coreProperties>
</file>