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w:t>
      </w:r>
      <w:r>
        <w:rPr>
          <w:rFonts w:hint="eastAsia" w:ascii="仿宋" w:hAnsi="仿宋" w:eastAsia="仿宋"/>
          <w:b/>
          <w:bCs/>
          <w:sz w:val="24"/>
          <w:szCs w:val="24"/>
          <w:lang w:val="en-US" w:eastAsia="zh-CN"/>
        </w:rPr>
        <w:t>509272088361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023D798C">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定制</w:t>
      </w:r>
      <w:r>
        <w:rPr>
          <w:rFonts w:hint="eastAsia" w:ascii="仿宋" w:hAnsi="仿宋" w:eastAsia="仿宋"/>
          <w:sz w:val="24"/>
          <w:szCs w:val="24"/>
        </w:rPr>
        <w:t>版技术服务（简称“</w:t>
      </w:r>
      <w:r>
        <w:rPr>
          <w:rFonts w:hint="eastAsia" w:ascii="仿宋" w:hAnsi="仿宋" w:eastAsia="仿宋"/>
          <w:sz w:val="24"/>
          <w:szCs w:val="24"/>
          <w:lang w:val="en-US" w:eastAsia="zh-CN"/>
        </w:rPr>
        <w:t>定制</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s="宋体"/>
          <w:color w:val="333333"/>
          <w:sz w:val="24"/>
          <w:szCs w:val="24"/>
          <w:shd w:val="solid" w:color="FFFFFF" w:fill="FFFFFF"/>
          <w:lang w:val="en-US" w:eastAsia="zh-CN"/>
        </w:rPr>
        <w:t>定制</w:t>
      </w:r>
      <w:r>
        <w:rPr>
          <w:rFonts w:hint="eastAsia" w:ascii="仿宋" w:hAnsi="仿宋" w:eastAsia="仿宋"/>
          <w:color w:val="333333"/>
          <w:sz w:val="24"/>
          <w:szCs w:val="24"/>
          <w:shd w:val="solid" w:color="FFFFFF" w:fill="FFFFFF"/>
        </w:rPr>
        <w:t>版</w:t>
      </w:r>
      <w:r>
        <w:rPr>
          <w:rFonts w:hint="eastAsia" w:ascii="仿宋" w:hAnsi="仿宋" w:eastAsia="仿宋" w:cs="宋体"/>
          <w:color w:val="333333"/>
          <w:sz w:val="24"/>
          <w:szCs w:val="24"/>
          <w:shd w:val="solid" w:color="FFFFFF" w:fill="FFFFFF"/>
        </w:rPr>
        <w:t>功能清单见附件一。</w:t>
      </w:r>
    </w:p>
    <w:tbl>
      <w:tblPr>
        <w:tblStyle w:val="1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242"/>
        <w:gridCol w:w="1958"/>
        <w:gridCol w:w="1242"/>
        <w:gridCol w:w="1262"/>
        <w:gridCol w:w="2332"/>
      </w:tblGrid>
      <w:tr w14:paraId="3CF8269E">
        <w:trPr>
          <w:trHeight w:val="480" w:hRule="atLeast"/>
        </w:trPr>
        <w:tc>
          <w:tcPr>
            <w:tcW w:w="567"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685" w:type="pct"/>
            <w:shd w:val="clear" w:color="auto" w:fill="BEBEBE" w:themeFill="background1" w:themeFillShade="BF"/>
            <w:tcMar>
              <w:top w:w="20" w:type="dxa"/>
              <w:left w:w="20" w:type="dxa"/>
              <w:bottom w:w="20" w:type="dxa"/>
              <w:right w:w="20" w:type="dxa"/>
            </w:tcMar>
            <w:vAlign w:val="center"/>
          </w:tcPr>
          <w:p w14:paraId="65FD9AE0">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080"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85"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696"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6"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567"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定制</w:t>
            </w:r>
            <w:r>
              <w:rPr>
                <w:rFonts w:hint="eastAsia" w:ascii="仿宋" w:hAnsi="仿宋" w:eastAsia="仿宋"/>
                <w:sz w:val="24"/>
                <w:szCs w:val="24"/>
              </w:rPr>
              <w:t>版</w:t>
            </w:r>
          </w:p>
        </w:tc>
        <w:tc>
          <w:tcPr>
            <w:tcW w:w="685" w:type="pct"/>
            <w:tcMar>
              <w:top w:w="20" w:type="dxa"/>
              <w:left w:w="20" w:type="dxa"/>
              <w:bottom w:w="20" w:type="dxa"/>
              <w:right w:w="20" w:type="dxa"/>
            </w:tcMar>
            <w:vAlign w:val="center"/>
          </w:tcPr>
          <w:p w14:paraId="7C583213">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080"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685"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696"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6"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713"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6"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8"/>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1AE866A">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19032C34">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3B29681">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bookmarkStart w:id="13" w:name="_GoBack"/>
      <w:bookmarkEnd w:id="13"/>
      <w:r>
        <w:rPr>
          <w:rFonts w:hint="eastAsia" w:ascii="仿宋" w:hAnsi="仿宋" w:eastAsia="仿宋" w:cs="仿宋"/>
          <w:b/>
          <w:bCs/>
          <w:color w:val="333333"/>
          <w:sz w:val="21"/>
          <w:szCs w:val="21"/>
          <w:shd w:val="solid" w:color="FFFFFF" w:fill="FFFFFF"/>
          <w:lang w:val="en-US" w:eastAsia="zh-CN" w:bidi="ar-SA"/>
        </w:rPr>
        <w:t>定制版功能清单</w:t>
      </w:r>
    </w:p>
    <w:tbl>
      <w:tblPr>
        <w:tblStyle w:val="16"/>
        <w:tblW w:w="915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7"/>
        <w:gridCol w:w="3713"/>
      </w:tblGrid>
      <w:tr w14:paraId="64B9853A">
        <w:trPr>
          <w:trHeight w:val="522" w:hRule="atLeast"/>
        </w:trPr>
        <w:tc>
          <w:tcPr>
            <w:tcW w:w="5437" w:type="dxa"/>
            <w:tcMar>
              <w:top w:w="20" w:type="dxa"/>
              <w:left w:w="20" w:type="dxa"/>
              <w:bottom w:w="20" w:type="dxa"/>
              <w:right w:w="20" w:type="dxa"/>
            </w:tcMar>
          </w:tcPr>
          <w:p w14:paraId="1A5B7E2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用户数</w:t>
            </w:r>
          </w:p>
        </w:tc>
        <w:tc>
          <w:tcPr>
            <w:tcW w:w="3713" w:type="dxa"/>
            <w:tcMar>
              <w:top w:w="20" w:type="dxa"/>
              <w:left w:w="20" w:type="dxa"/>
              <w:bottom w:w="20" w:type="dxa"/>
              <w:right w:w="20" w:type="dxa"/>
            </w:tcMar>
          </w:tcPr>
          <w:p w14:paraId="4FAA72B2">
            <w:pPr>
              <w:adjustRightInd w:val="0"/>
              <w:snapToGrid w:val="0"/>
              <w:spacing w:after="280" w:line="360" w:lineRule="auto"/>
              <w:rPr>
                <w:rFonts w:ascii="仿宋" w:hAnsi="仿宋" w:eastAsia="仿宋"/>
                <w:sz w:val="21"/>
                <w:szCs w:val="21"/>
              </w:rPr>
            </w:pPr>
            <w:r>
              <w:rPr>
                <w:rFonts w:hint="eastAsia" w:ascii="仿宋" w:hAnsi="仿宋" w:eastAsia="仿宋"/>
                <w:color w:val="auto"/>
                <w:sz w:val="21"/>
                <w:szCs w:val="21"/>
                <w:u w:val="none"/>
                <w:shd w:val="solid" w:color="FFFFFF" w:fill="FFFFFF"/>
                <w:lang w:val="en-US" w:eastAsia="zh-CN"/>
              </w:rPr>
              <w:t>99999</w:t>
            </w:r>
            <w:r>
              <w:rPr>
                <w:rFonts w:hint="eastAsia" w:ascii="仿宋" w:hAnsi="仿宋" w:eastAsia="仿宋"/>
                <w:color w:val="auto"/>
                <w:sz w:val="21"/>
                <w:szCs w:val="21"/>
              </w:rPr>
              <w:t>人</w:t>
            </w:r>
          </w:p>
        </w:tc>
      </w:tr>
      <w:tr w14:paraId="0BCD33C7">
        <w:tc>
          <w:tcPr>
            <w:tcW w:w="5437" w:type="dxa"/>
            <w:tcMar>
              <w:top w:w="20" w:type="dxa"/>
              <w:left w:w="20" w:type="dxa"/>
              <w:bottom w:w="20" w:type="dxa"/>
              <w:right w:w="20" w:type="dxa"/>
            </w:tcMar>
          </w:tcPr>
          <w:p w14:paraId="704E751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应用数</w:t>
            </w:r>
          </w:p>
        </w:tc>
        <w:tc>
          <w:tcPr>
            <w:tcW w:w="3713" w:type="dxa"/>
            <w:tcMar>
              <w:top w:w="20" w:type="dxa"/>
              <w:left w:w="20" w:type="dxa"/>
              <w:bottom w:w="20" w:type="dxa"/>
              <w:right w:w="20" w:type="dxa"/>
            </w:tcMar>
          </w:tcPr>
          <w:p w14:paraId="583AAB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5CF59B7C">
        <w:tc>
          <w:tcPr>
            <w:tcW w:w="5437" w:type="dxa"/>
            <w:tcMar>
              <w:top w:w="20" w:type="dxa"/>
              <w:left w:w="20" w:type="dxa"/>
              <w:bottom w:w="20" w:type="dxa"/>
              <w:right w:w="20" w:type="dxa"/>
            </w:tcMar>
          </w:tcPr>
          <w:p w14:paraId="4108925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子管理员</w:t>
            </w:r>
          </w:p>
        </w:tc>
        <w:tc>
          <w:tcPr>
            <w:tcW w:w="3713" w:type="dxa"/>
            <w:tcMar>
              <w:top w:w="20" w:type="dxa"/>
              <w:left w:w="20" w:type="dxa"/>
              <w:bottom w:w="20" w:type="dxa"/>
              <w:right w:w="20" w:type="dxa"/>
            </w:tcMar>
          </w:tcPr>
          <w:p w14:paraId="13492FFD">
            <w:pPr>
              <w:adjustRightInd w:val="0"/>
              <w:snapToGrid w:val="0"/>
              <w:spacing w:after="280" w:line="360" w:lineRule="auto"/>
              <w:rPr>
                <w:rFonts w:ascii="仿宋" w:hAnsi="仿宋" w:eastAsia="仿宋"/>
                <w:sz w:val="21"/>
                <w:szCs w:val="21"/>
              </w:rPr>
            </w:pPr>
            <w:r>
              <w:rPr>
                <w:rFonts w:ascii="仿宋" w:hAnsi="仿宋" w:eastAsia="仿宋"/>
                <w:sz w:val="21"/>
                <w:szCs w:val="21"/>
              </w:rPr>
              <w:t>1</w:t>
            </w:r>
            <w:r>
              <w:rPr>
                <w:rFonts w:hint="eastAsia" w:ascii="仿宋" w:hAnsi="仿宋" w:eastAsia="仿宋"/>
                <w:sz w:val="21"/>
                <w:szCs w:val="21"/>
              </w:rPr>
              <w:t>个子管理员</w:t>
            </w:r>
            <w:r>
              <w:rPr>
                <w:rFonts w:ascii="仿宋" w:hAnsi="仿宋" w:eastAsia="仿宋"/>
                <w:sz w:val="21"/>
                <w:szCs w:val="21"/>
              </w:rPr>
              <w:t xml:space="preserve"> + 1</w:t>
            </w:r>
            <w:r>
              <w:rPr>
                <w:rFonts w:hint="eastAsia" w:ascii="仿宋" w:hAnsi="仿宋" w:eastAsia="仿宋"/>
                <w:sz w:val="21"/>
                <w:szCs w:val="21"/>
              </w:rPr>
              <w:t>个系统管理员</w:t>
            </w:r>
          </w:p>
        </w:tc>
      </w:tr>
      <w:tr w14:paraId="2ADD8F0A">
        <w:tc>
          <w:tcPr>
            <w:tcW w:w="5437" w:type="dxa"/>
            <w:tcMar>
              <w:top w:w="20" w:type="dxa"/>
              <w:left w:w="20" w:type="dxa"/>
              <w:bottom w:w="20" w:type="dxa"/>
              <w:right w:w="20" w:type="dxa"/>
            </w:tcMar>
          </w:tcPr>
          <w:p w14:paraId="335F5F0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单表数据上限</w:t>
            </w:r>
          </w:p>
        </w:tc>
        <w:tc>
          <w:tcPr>
            <w:tcW w:w="3713" w:type="dxa"/>
            <w:tcMar>
              <w:top w:w="20" w:type="dxa"/>
              <w:left w:w="20" w:type="dxa"/>
              <w:bottom w:w="20" w:type="dxa"/>
              <w:right w:w="20" w:type="dxa"/>
            </w:tcMar>
          </w:tcPr>
          <w:p w14:paraId="7C9F3585">
            <w:pPr>
              <w:adjustRightInd w:val="0"/>
              <w:snapToGrid w:val="0"/>
              <w:spacing w:after="280" w:line="360" w:lineRule="auto"/>
              <w:rPr>
                <w:rFonts w:ascii="仿宋" w:hAnsi="仿宋" w:eastAsia="仿宋"/>
                <w:sz w:val="21"/>
                <w:szCs w:val="21"/>
              </w:rPr>
            </w:pPr>
            <w:r>
              <w:rPr>
                <w:rFonts w:ascii="仿宋" w:hAnsi="仿宋" w:eastAsia="仿宋"/>
                <w:sz w:val="21"/>
                <w:szCs w:val="21"/>
              </w:rPr>
              <w:t>30</w:t>
            </w:r>
            <w:r>
              <w:rPr>
                <w:rFonts w:hint="eastAsia" w:ascii="仿宋" w:hAnsi="仿宋" w:eastAsia="仿宋"/>
                <w:sz w:val="21"/>
                <w:szCs w:val="21"/>
              </w:rPr>
              <w:t>万条</w:t>
            </w:r>
          </w:p>
        </w:tc>
      </w:tr>
      <w:tr w14:paraId="2232E5F6">
        <w:tc>
          <w:tcPr>
            <w:tcW w:w="5437" w:type="dxa"/>
            <w:tcMar>
              <w:top w:w="20" w:type="dxa"/>
              <w:left w:w="20" w:type="dxa"/>
              <w:bottom w:w="20" w:type="dxa"/>
              <w:right w:w="20" w:type="dxa"/>
            </w:tcMar>
          </w:tcPr>
          <w:p w14:paraId="29C6AA2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总数据量</w:t>
            </w:r>
          </w:p>
        </w:tc>
        <w:tc>
          <w:tcPr>
            <w:tcW w:w="3713" w:type="dxa"/>
            <w:tcMar>
              <w:top w:w="20" w:type="dxa"/>
              <w:left w:w="20" w:type="dxa"/>
              <w:bottom w:w="20" w:type="dxa"/>
              <w:right w:w="20" w:type="dxa"/>
            </w:tcMar>
          </w:tcPr>
          <w:p w14:paraId="1D2AE41B">
            <w:pPr>
              <w:adjustRightInd w:val="0"/>
              <w:snapToGrid w:val="0"/>
              <w:spacing w:after="280" w:line="360" w:lineRule="auto"/>
              <w:rPr>
                <w:rFonts w:ascii="仿宋" w:hAnsi="仿宋" w:eastAsia="仿宋"/>
                <w:sz w:val="21"/>
                <w:szCs w:val="21"/>
              </w:rPr>
            </w:pPr>
            <w:r>
              <w:rPr>
                <w:rFonts w:ascii="仿宋" w:hAnsi="仿宋" w:eastAsia="仿宋"/>
                <w:sz w:val="21"/>
                <w:szCs w:val="21"/>
              </w:rPr>
              <w:t>75</w:t>
            </w:r>
            <w:r>
              <w:rPr>
                <w:rFonts w:hint="eastAsia" w:ascii="仿宋" w:hAnsi="仿宋" w:eastAsia="仿宋"/>
                <w:sz w:val="21"/>
                <w:szCs w:val="21"/>
              </w:rPr>
              <w:t>万条</w:t>
            </w:r>
          </w:p>
        </w:tc>
      </w:tr>
      <w:tr w14:paraId="0505E537">
        <w:tc>
          <w:tcPr>
            <w:tcW w:w="5437" w:type="dxa"/>
            <w:tcMar>
              <w:top w:w="20" w:type="dxa"/>
              <w:left w:w="20" w:type="dxa"/>
              <w:bottom w:w="20" w:type="dxa"/>
              <w:right w:w="20" w:type="dxa"/>
            </w:tcMar>
          </w:tcPr>
          <w:p w14:paraId="5671A02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每年可上传附件总量</w:t>
            </w:r>
          </w:p>
        </w:tc>
        <w:tc>
          <w:tcPr>
            <w:tcW w:w="3713" w:type="dxa"/>
            <w:tcMar>
              <w:top w:w="20" w:type="dxa"/>
              <w:left w:w="20" w:type="dxa"/>
              <w:bottom w:w="20" w:type="dxa"/>
              <w:right w:w="20" w:type="dxa"/>
            </w:tcMar>
          </w:tcPr>
          <w:p w14:paraId="6177BD9D">
            <w:pPr>
              <w:adjustRightInd w:val="0"/>
              <w:snapToGrid w:val="0"/>
              <w:spacing w:after="280" w:line="360" w:lineRule="auto"/>
              <w:rPr>
                <w:rFonts w:ascii="仿宋" w:hAnsi="仿宋" w:eastAsia="仿宋"/>
                <w:sz w:val="21"/>
                <w:szCs w:val="21"/>
              </w:rPr>
            </w:pPr>
            <w:r>
              <w:rPr>
                <w:rFonts w:ascii="仿宋" w:hAnsi="仿宋" w:eastAsia="仿宋"/>
                <w:sz w:val="21"/>
                <w:szCs w:val="21"/>
              </w:rPr>
              <w:t>120GB</w:t>
            </w:r>
          </w:p>
        </w:tc>
      </w:tr>
      <w:tr w14:paraId="737929B1">
        <w:tc>
          <w:tcPr>
            <w:tcW w:w="5437" w:type="dxa"/>
            <w:tcMar>
              <w:top w:w="20" w:type="dxa"/>
              <w:left w:w="20" w:type="dxa"/>
              <w:bottom w:w="20" w:type="dxa"/>
              <w:right w:w="20" w:type="dxa"/>
            </w:tcMar>
          </w:tcPr>
          <w:p w14:paraId="26FACC6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聚合表</w:t>
            </w:r>
          </w:p>
        </w:tc>
        <w:tc>
          <w:tcPr>
            <w:tcW w:w="3713" w:type="dxa"/>
            <w:tcMar>
              <w:top w:w="20" w:type="dxa"/>
              <w:left w:w="20" w:type="dxa"/>
              <w:bottom w:w="20" w:type="dxa"/>
              <w:right w:w="20" w:type="dxa"/>
            </w:tcMar>
          </w:tcPr>
          <w:p w14:paraId="0EE176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每个应用</w:t>
            </w:r>
            <w:r>
              <w:rPr>
                <w:rFonts w:ascii="仿宋" w:hAnsi="仿宋" w:eastAsia="仿宋"/>
                <w:sz w:val="21"/>
                <w:szCs w:val="21"/>
              </w:rPr>
              <w:t>10</w:t>
            </w:r>
            <w:r>
              <w:rPr>
                <w:rFonts w:hint="eastAsia" w:ascii="仿宋" w:hAnsi="仿宋" w:eastAsia="仿宋"/>
                <w:sz w:val="21"/>
                <w:szCs w:val="21"/>
              </w:rPr>
              <w:t>个</w:t>
            </w:r>
          </w:p>
        </w:tc>
      </w:tr>
      <w:tr w14:paraId="4F974EC7">
        <w:tc>
          <w:tcPr>
            <w:tcW w:w="5437" w:type="dxa"/>
            <w:tcMar>
              <w:top w:w="20" w:type="dxa"/>
              <w:left w:w="20" w:type="dxa"/>
              <w:bottom w:w="20" w:type="dxa"/>
              <w:right w:w="20" w:type="dxa"/>
            </w:tcMar>
          </w:tcPr>
          <w:p w14:paraId="456D350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流程分析</w:t>
            </w:r>
          </w:p>
        </w:tc>
        <w:tc>
          <w:tcPr>
            <w:tcW w:w="3713" w:type="dxa"/>
            <w:tcMar>
              <w:top w:w="20" w:type="dxa"/>
              <w:left w:w="20" w:type="dxa"/>
              <w:bottom w:w="20" w:type="dxa"/>
              <w:right w:w="20" w:type="dxa"/>
            </w:tcMar>
          </w:tcPr>
          <w:p w14:paraId="798B7F3A">
            <w:pPr>
              <w:adjustRightInd w:val="0"/>
              <w:snapToGrid w:val="0"/>
              <w:spacing w:after="280" w:line="360" w:lineRule="auto"/>
              <w:rPr>
                <w:rFonts w:ascii="仿宋" w:hAnsi="仿宋" w:eastAsia="仿宋"/>
                <w:sz w:val="21"/>
                <w:szCs w:val="21"/>
              </w:rPr>
            </w:pPr>
            <w:r>
              <w:rPr>
                <w:rFonts w:ascii="仿宋" w:hAnsi="仿宋" w:eastAsia="仿宋"/>
                <w:sz w:val="21"/>
                <w:szCs w:val="21"/>
              </w:rPr>
              <w:t>100</w:t>
            </w:r>
            <w:r>
              <w:rPr>
                <w:rFonts w:hint="eastAsia" w:ascii="仿宋" w:hAnsi="仿宋" w:eastAsia="仿宋"/>
                <w:sz w:val="21"/>
                <w:szCs w:val="21"/>
              </w:rPr>
              <w:t>张流程表单</w:t>
            </w:r>
          </w:p>
        </w:tc>
      </w:tr>
      <w:tr w14:paraId="24ED6E81">
        <w:tc>
          <w:tcPr>
            <w:tcW w:w="5437" w:type="dxa"/>
            <w:tcMar>
              <w:top w:w="20" w:type="dxa"/>
              <w:left w:w="20" w:type="dxa"/>
              <w:bottom w:w="20" w:type="dxa"/>
              <w:right w:w="20" w:type="dxa"/>
            </w:tcMar>
          </w:tcPr>
          <w:p w14:paraId="79F4FA5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基础功能</w:t>
            </w:r>
          </w:p>
        </w:tc>
        <w:tc>
          <w:tcPr>
            <w:tcW w:w="3713" w:type="dxa"/>
            <w:tcMar>
              <w:top w:w="20" w:type="dxa"/>
              <w:left w:w="20" w:type="dxa"/>
              <w:bottom w:w="20" w:type="dxa"/>
              <w:right w:w="20" w:type="dxa"/>
            </w:tcMar>
          </w:tcPr>
          <w:p w14:paraId="4F3A7A4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8122F8D">
        <w:tc>
          <w:tcPr>
            <w:tcW w:w="5437" w:type="dxa"/>
            <w:tcMar>
              <w:top w:w="20" w:type="dxa"/>
              <w:left w:w="20" w:type="dxa"/>
              <w:bottom w:w="20" w:type="dxa"/>
              <w:right w:w="20" w:type="dxa"/>
            </w:tcMar>
          </w:tcPr>
          <w:p w14:paraId="4309835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外链去</w:t>
            </w:r>
            <w:r>
              <w:rPr>
                <w:rFonts w:ascii="仿宋" w:hAnsi="仿宋" w:eastAsia="仿宋"/>
                <w:sz w:val="21"/>
                <w:szCs w:val="21"/>
              </w:rPr>
              <w:t>logo</w:t>
            </w:r>
          </w:p>
        </w:tc>
        <w:tc>
          <w:tcPr>
            <w:tcW w:w="3713" w:type="dxa"/>
            <w:tcMar>
              <w:top w:w="20" w:type="dxa"/>
              <w:left w:w="20" w:type="dxa"/>
              <w:bottom w:w="20" w:type="dxa"/>
              <w:right w:w="20" w:type="dxa"/>
            </w:tcMar>
          </w:tcPr>
          <w:p w14:paraId="7F51D2A4">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4F7311B">
        <w:tc>
          <w:tcPr>
            <w:tcW w:w="5437" w:type="dxa"/>
            <w:tcMar>
              <w:top w:w="20" w:type="dxa"/>
              <w:left w:w="20" w:type="dxa"/>
              <w:bottom w:w="20" w:type="dxa"/>
              <w:right w:w="20" w:type="dxa"/>
            </w:tcMar>
          </w:tcPr>
          <w:p w14:paraId="7A262A8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数据回收</w:t>
            </w:r>
            <w:r>
              <w:rPr>
                <w:rFonts w:ascii="仿宋" w:hAnsi="仿宋" w:eastAsia="仿宋"/>
                <w:sz w:val="21"/>
                <w:szCs w:val="21"/>
              </w:rPr>
              <w:t>/</w:t>
            </w:r>
            <w:r>
              <w:rPr>
                <w:rFonts w:hint="eastAsia" w:ascii="仿宋" w:hAnsi="仿宋" w:eastAsia="仿宋"/>
                <w:sz w:val="21"/>
                <w:szCs w:val="21"/>
              </w:rPr>
              <w:t>恢复</w:t>
            </w:r>
          </w:p>
        </w:tc>
        <w:tc>
          <w:tcPr>
            <w:tcW w:w="3713" w:type="dxa"/>
            <w:tcMar>
              <w:top w:w="20" w:type="dxa"/>
              <w:left w:w="20" w:type="dxa"/>
              <w:bottom w:w="20" w:type="dxa"/>
              <w:right w:w="20" w:type="dxa"/>
            </w:tcMar>
          </w:tcPr>
          <w:p w14:paraId="3942EB27">
            <w:pPr>
              <w:adjustRightInd w:val="0"/>
              <w:snapToGrid w:val="0"/>
              <w:spacing w:after="280" w:line="360" w:lineRule="auto"/>
              <w:rPr>
                <w:rFonts w:ascii="仿宋" w:hAnsi="仿宋" w:eastAsia="仿宋"/>
                <w:sz w:val="21"/>
                <w:szCs w:val="21"/>
              </w:rPr>
            </w:pPr>
            <w:r>
              <w:rPr>
                <w:rFonts w:ascii="仿宋" w:hAnsi="仿宋" w:eastAsia="仿宋"/>
                <w:sz w:val="21"/>
                <w:szCs w:val="21"/>
              </w:rPr>
              <w:t>45</w:t>
            </w:r>
            <w:r>
              <w:rPr>
                <w:rFonts w:hint="eastAsia" w:ascii="仿宋" w:hAnsi="仿宋" w:eastAsia="仿宋"/>
                <w:sz w:val="21"/>
                <w:szCs w:val="21"/>
              </w:rPr>
              <w:t>天</w:t>
            </w:r>
          </w:p>
        </w:tc>
      </w:tr>
      <w:tr w14:paraId="3F994114">
        <w:tc>
          <w:tcPr>
            <w:tcW w:w="5437" w:type="dxa"/>
            <w:tcMar>
              <w:top w:w="20" w:type="dxa"/>
              <w:left w:w="20" w:type="dxa"/>
              <w:bottom w:w="20" w:type="dxa"/>
              <w:right w:w="20" w:type="dxa"/>
            </w:tcMar>
          </w:tcPr>
          <w:p w14:paraId="2E5CB3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自动同步用户</w:t>
            </w:r>
          </w:p>
        </w:tc>
        <w:tc>
          <w:tcPr>
            <w:tcW w:w="3713" w:type="dxa"/>
            <w:tcMar>
              <w:top w:w="20" w:type="dxa"/>
              <w:left w:w="20" w:type="dxa"/>
              <w:bottom w:w="20" w:type="dxa"/>
              <w:right w:w="20" w:type="dxa"/>
            </w:tcMar>
          </w:tcPr>
          <w:p w14:paraId="6C593B9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8E86193">
        <w:tc>
          <w:tcPr>
            <w:tcW w:w="5437" w:type="dxa"/>
            <w:tcMar>
              <w:top w:w="20" w:type="dxa"/>
              <w:left w:w="20" w:type="dxa"/>
              <w:bottom w:w="20" w:type="dxa"/>
              <w:right w:w="20" w:type="dxa"/>
            </w:tcMar>
          </w:tcPr>
          <w:p w14:paraId="0F6FDF1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自定义打印模板</w:t>
            </w:r>
          </w:p>
        </w:tc>
        <w:tc>
          <w:tcPr>
            <w:tcW w:w="3713" w:type="dxa"/>
            <w:tcMar>
              <w:top w:w="20" w:type="dxa"/>
              <w:left w:w="20" w:type="dxa"/>
              <w:bottom w:w="20" w:type="dxa"/>
              <w:right w:w="20" w:type="dxa"/>
            </w:tcMar>
          </w:tcPr>
          <w:p w14:paraId="4C2D09A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02E6FBD2">
        <w:trPr>
          <w:trHeight w:val="568" w:hRule="atLeast"/>
        </w:trPr>
        <w:tc>
          <w:tcPr>
            <w:tcW w:w="5437" w:type="dxa"/>
            <w:tcMar>
              <w:top w:w="20" w:type="dxa"/>
              <w:left w:w="20" w:type="dxa"/>
              <w:bottom w:w="20" w:type="dxa"/>
              <w:right w:w="20" w:type="dxa"/>
            </w:tcMar>
          </w:tcPr>
          <w:p w14:paraId="70AA2EF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跨应用取数</w:t>
            </w:r>
          </w:p>
        </w:tc>
        <w:tc>
          <w:tcPr>
            <w:tcW w:w="3713" w:type="dxa"/>
            <w:tcMar>
              <w:top w:w="20" w:type="dxa"/>
              <w:left w:w="20" w:type="dxa"/>
              <w:bottom w:w="20" w:type="dxa"/>
              <w:right w:w="20" w:type="dxa"/>
            </w:tcMar>
          </w:tcPr>
          <w:p w14:paraId="3E8D4AE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08ADD3">
        <w:tc>
          <w:tcPr>
            <w:tcW w:w="5437" w:type="dxa"/>
            <w:tcMar>
              <w:top w:w="20" w:type="dxa"/>
              <w:left w:w="20" w:type="dxa"/>
              <w:bottom w:w="20" w:type="dxa"/>
              <w:right w:w="20" w:type="dxa"/>
            </w:tcMar>
          </w:tcPr>
          <w:p w14:paraId="620B4B9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批量导出附件</w:t>
            </w:r>
          </w:p>
        </w:tc>
        <w:tc>
          <w:tcPr>
            <w:tcW w:w="3713" w:type="dxa"/>
            <w:tcMar>
              <w:top w:w="20" w:type="dxa"/>
              <w:left w:w="20" w:type="dxa"/>
              <w:bottom w:w="20" w:type="dxa"/>
              <w:right w:w="20" w:type="dxa"/>
            </w:tcMar>
          </w:tcPr>
          <w:p w14:paraId="52618C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969512">
        <w:trPr>
          <w:trHeight w:val="450" w:hRule="atLeast"/>
        </w:trPr>
        <w:tc>
          <w:tcPr>
            <w:tcW w:w="5437" w:type="dxa"/>
            <w:tcMar>
              <w:top w:w="20" w:type="dxa"/>
              <w:left w:w="20" w:type="dxa"/>
              <w:bottom w:w="20" w:type="dxa"/>
              <w:right w:w="20" w:type="dxa"/>
            </w:tcMar>
          </w:tcPr>
          <w:p w14:paraId="74088F5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自定义提交成功页面</w:t>
            </w:r>
          </w:p>
        </w:tc>
        <w:tc>
          <w:tcPr>
            <w:tcW w:w="3713" w:type="dxa"/>
            <w:tcMar>
              <w:top w:w="20" w:type="dxa"/>
              <w:left w:w="20" w:type="dxa"/>
              <w:bottom w:w="20" w:type="dxa"/>
              <w:right w:w="20" w:type="dxa"/>
            </w:tcMar>
          </w:tcPr>
          <w:p w14:paraId="69AB68E1">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7633753">
        <w:trPr>
          <w:trHeight w:val="535" w:hRule="atLeast"/>
        </w:trPr>
        <w:tc>
          <w:tcPr>
            <w:tcW w:w="5437" w:type="dxa"/>
            <w:tcMar>
              <w:top w:w="20" w:type="dxa"/>
              <w:left w:w="20" w:type="dxa"/>
              <w:bottom w:w="20" w:type="dxa"/>
              <w:right w:w="20" w:type="dxa"/>
            </w:tcMar>
          </w:tcPr>
          <w:p w14:paraId="30755C5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手写签名</w:t>
            </w:r>
          </w:p>
        </w:tc>
        <w:tc>
          <w:tcPr>
            <w:tcW w:w="3713" w:type="dxa"/>
            <w:tcMar>
              <w:top w:w="20" w:type="dxa"/>
              <w:left w:w="20" w:type="dxa"/>
              <w:bottom w:w="20" w:type="dxa"/>
              <w:right w:w="20" w:type="dxa"/>
            </w:tcMar>
          </w:tcPr>
          <w:p w14:paraId="1205921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31AC5E2F">
        <w:tc>
          <w:tcPr>
            <w:tcW w:w="5437" w:type="dxa"/>
            <w:tcMar>
              <w:top w:w="20" w:type="dxa"/>
              <w:left w:w="20" w:type="dxa"/>
              <w:bottom w:w="20" w:type="dxa"/>
              <w:right w:w="20" w:type="dxa"/>
            </w:tcMar>
          </w:tcPr>
          <w:p w14:paraId="4029A91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数据工厂</w:t>
            </w:r>
          </w:p>
        </w:tc>
        <w:tc>
          <w:tcPr>
            <w:tcW w:w="3713" w:type="dxa"/>
            <w:tcMar>
              <w:top w:w="20" w:type="dxa"/>
              <w:left w:w="20" w:type="dxa"/>
              <w:bottom w:w="20" w:type="dxa"/>
              <w:right w:w="20" w:type="dxa"/>
            </w:tcMar>
          </w:tcPr>
          <w:p w14:paraId="5164288E">
            <w:pPr>
              <w:adjustRightInd w:val="0"/>
              <w:snapToGrid w:val="0"/>
              <w:spacing w:after="280" w:line="360" w:lineRule="auto"/>
              <w:rPr>
                <w:rFonts w:ascii="仿宋" w:hAnsi="仿宋" w:eastAsia="仿宋"/>
                <w:sz w:val="21"/>
                <w:szCs w:val="21"/>
              </w:rPr>
            </w:pPr>
            <w:r>
              <w:rPr>
                <w:rFonts w:ascii="仿宋" w:hAnsi="仿宋" w:eastAsia="仿宋"/>
                <w:sz w:val="21"/>
                <w:szCs w:val="21"/>
              </w:rPr>
              <w:t>20</w:t>
            </w:r>
            <w:r>
              <w:rPr>
                <w:rFonts w:hint="eastAsia" w:ascii="仿宋" w:hAnsi="仿宋" w:eastAsia="仿宋"/>
                <w:sz w:val="21"/>
                <w:szCs w:val="21"/>
              </w:rPr>
              <w:t>个</w:t>
            </w:r>
          </w:p>
        </w:tc>
      </w:tr>
      <w:tr w14:paraId="181F703F">
        <w:tc>
          <w:tcPr>
            <w:tcW w:w="5437" w:type="dxa"/>
            <w:tcMar>
              <w:top w:w="20" w:type="dxa"/>
              <w:left w:w="20" w:type="dxa"/>
              <w:bottom w:w="20" w:type="dxa"/>
              <w:right w:w="20" w:type="dxa"/>
            </w:tcMar>
          </w:tcPr>
          <w:p w14:paraId="54D8797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智能助手</w:t>
            </w:r>
          </w:p>
        </w:tc>
        <w:tc>
          <w:tcPr>
            <w:tcW w:w="3713" w:type="dxa"/>
            <w:tcMar>
              <w:top w:w="20" w:type="dxa"/>
              <w:left w:w="20" w:type="dxa"/>
              <w:bottom w:w="20" w:type="dxa"/>
              <w:right w:w="20" w:type="dxa"/>
            </w:tcMar>
          </w:tcPr>
          <w:p w14:paraId="1D4B1A41">
            <w:pPr>
              <w:adjustRightInd w:val="0"/>
              <w:snapToGrid w:val="0"/>
              <w:spacing w:after="280" w:line="360" w:lineRule="auto"/>
              <w:rPr>
                <w:rFonts w:ascii="仿宋" w:hAnsi="仿宋" w:eastAsia="仿宋"/>
                <w:sz w:val="21"/>
                <w:szCs w:val="21"/>
              </w:rPr>
            </w:pPr>
            <w:r>
              <w:rPr>
                <w:rFonts w:ascii="仿宋" w:hAnsi="仿宋" w:eastAsia="仿宋"/>
                <w:sz w:val="21"/>
                <w:szCs w:val="21"/>
              </w:rPr>
              <w:t>40</w:t>
            </w:r>
            <w:r>
              <w:rPr>
                <w:rFonts w:hint="eastAsia" w:ascii="仿宋" w:hAnsi="仿宋" w:eastAsia="仿宋"/>
                <w:sz w:val="21"/>
                <w:szCs w:val="21"/>
              </w:rPr>
              <w:t>个</w:t>
            </w:r>
          </w:p>
        </w:tc>
      </w:tr>
      <w:tr w14:paraId="2B613776">
        <w:trPr>
          <w:trHeight w:val="390" w:hRule="atLeast"/>
        </w:trPr>
        <w:tc>
          <w:tcPr>
            <w:tcW w:w="5437" w:type="dxa"/>
            <w:tcMar>
              <w:top w:w="20" w:type="dxa"/>
              <w:left w:w="20" w:type="dxa"/>
              <w:bottom w:w="20" w:type="dxa"/>
              <w:right w:w="20" w:type="dxa"/>
            </w:tcMar>
          </w:tcPr>
          <w:p w14:paraId="530A9E9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高级服务支持</w:t>
            </w:r>
          </w:p>
        </w:tc>
        <w:tc>
          <w:tcPr>
            <w:tcW w:w="3713" w:type="dxa"/>
            <w:tcMar>
              <w:top w:w="20" w:type="dxa"/>
              <w:left w:w="20" w:type="dxa"/>
              <w:bottom w:w="20" w:type="dxa"/>
              <w:right w:w="20" w:type="dxa"/>
            </w:tcMar>
          </w:tcPr>
          <w:p w14:paraId="5AF1A4D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58D81B18">
        <w:trPr>
          <w:trHeight w:val="390" w:hRule="atLeast"/>
        </w:trPr>
        <w:tc>
          <w:tcPr>
            <w:tcW w:w="5437" w:type="dxa"/>
            <w:tcMar>
              <w:top w:w="20" w:type="dxa"/>
              <w:left w:w="20" w:type="dxa"/>
              <w:bottom w:w="20" w:type="dxa"/>
              <w:right w:w="20" w:type="dxa"/>
            </w:tcMar>
          </w:tcPr>
          <w:p w14:paraId="45146EB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自定义表单外链样式</w:t>
            </w:r>
          </w:p>
        </w:tc>
        <w:tc>
          <w:tcPr>
            <w:tcW w:w="3713" w:type="dxa"/>
            <w:tcMar>
              <w:top w:w="20" w:type="dxa"/>
              <w:left w:w="20" w:type="dxa"/>
              <w:bottom w:w="20" w:type="dxa"/>
              <w:right w:w="20" w:type="dxa"/>
            </w:tcMar>
          </w:tcPr>
          <w:p w14:paraId="22C074C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E45E4FF">
        <w:trPr>
          <w:trHeight w:val="390" w:hRule="atLeast"/>
        </w:trPr>
        <w:tc>
          <w:tcPr>
            <w:tcW w:w="5437" w:type="dxa"/>
            <w:tcMar>
              <w:top w:w="20" w:type="dxa"/>
              <w:left w:w="20" w:type="dxa"/>
              <w:bottom w:w="20" w:type="dxa"/>
              <w:right w:w="20" w:type="dxa"/>
            </w:tcMar>
          </w:tcPr>
          <w:p w14:paraId="0B87035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仪表盘数据预警</w:t>
            </w:r>
          </w:p>
        </w:tc>
        <w:tc>
          <w:tcPr>
            <w:tcW w:w="3713" w:type="dxa"/>
            <w:tcMar>
              <w:top w:w="20" w:type="dxa"/>
              <w:left w:w="20" w:type="dxa"/>
              <w:bottom w:w="20" w:type="dxa"/>
              <w:right w:w="20" w:type="dxa"/>
            </w:tcMar>
          </w:tcPr>
          <w:p w14:paraId="6BD3264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1A587F3">
        <w:trPr>
          <w:trHeight w:val="390" w:hRule="atLeast"/>
        </w:trPr>
        <w:tc>
          <w:tcPr>
            <w:tcW w:w="5437" w:type="dxa"/>
            <w:tcMar>
              <w:top w:w="20" w:type="dxa"/>
              <w:left w:w="20" w:type="dxa"/>
              <w:bottom w:w="20" w:type="dxa"/>
              <w:right w:w="20" w:type="dxa"/>
            </w:tcMar>
          </w:tcPr>
          <w:p w14:paraId="3DF9C6C0">
            <w:pPr>
              <w:adjustRightInd w:val="0"/>
              <w:snapToGrid w:val="0"/>
              <w:spacing w:after="280" w:line="360" w:lineRule="auto"/>
              <w:rPr>
                <w:rFonts w:ascii="仿宋" w:hAnsi="仿宋" w:eastAsia="仿宋"/>
                <w:sz w:val="21"/>
                <w:szCs w:val="21"/>
              </w:rPr>
            </w:pPr>
            <w:r>
              <w:rPr>
                <w:rFonts w:ascii="仿宋" w:hAnsi="仿宋" w:eastAsia="仿宋" w:cs="宋体"/>
                <w:sz w:val="21"/>
                <w:szCs w:val="21"/>
              </w:rPr>
              <w:t>数据接口（API）</w:t>
            </w:r>
          </w:p>
        </w:tc>
        <w:tc>
          <w:tcPr>
            <w:tcW w:w="3713" w:type="dxa"/>
            <w:tcMar>
              <w:top w:w="20" w:type="dxa"/>
              <w:left w:w="20" w:type="dxa"/>
              <w:bottom w:w="20" w:type="dxa"/>
              <w:right w:w="20" w:type="dxa"/>
            </w:tcMar>
          </w:tcPr>
          <w:p w14:paraId="4F1A504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38C7A25B">
        <w:trPr>
          <w:trHeight w:val="390" w:hRule="atLeast"/>
        </w:trPr>
        <w:tc>
          <w:tcPr>
            <w:tcW w:w="5437" w:type="dxa"/>
            <w:tcMar>
              <w:top w:w="20" w:type="dxa"/>
              <w:left w:w="20" w:type="dxa"/>
              <w:bottom w:w="20" w:type="dxa"/>
              <w:right w:w="20" w:type="dxa"/>
            </w:tcMar>
          </w:tcPr>
          <w:p w14:paraId="28FABC40">
            <w:pPr>
              <w:adjustRightInd w:val="0"/>
              <w:snapToGrid w:val="0"/>
              <w:spacing w:after="280" w:line="360" w:lineRule="auto"/>
              <w:rPr>
                <w:rFonts w:ascii="仿宋" w:hAnsi="仿宋" w:eastAsia="仿宋"/>
                <w:sz w:val="21"/>
                <w:szCs w:val="21"/>
              </w:rPr>
            </w:pPr>
            <w:r>
              <w:rPr>
                <w:rFonts w:ascii="仿宋" w:hAnsi="仿宋" w:eastAsia="仿宋" w:cs="宋体"/>
                <w:sz w:val="21"/>
                <w:szCs w:val="21"/>
              </w:rPr>
              <w:t>自定义登录页</w:t>
            </w:r>
          </w:p>
        </w:tc>
        <w:tc>
          <w:tcPr>
            <w:tcW w:w="3713" w:type="dxa"/>
            <w:tcMar>
              <w:top w:w="20" w:type="dxa"/>
              <w:left w:w="20" w:type="dxa"/>
              <w:bottom w:w="20" w:type="dxa"/>
              <w:right w:w="20" w:type="dxa"/>
            </w:tcMar>
          </w:tcPr>
          <w:p w14:paraId="5FE991E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0849ED17">
        <w:trPr>
          <w:trHeight w:val="390" w:hRule="atLeast"/>
        </w:trPr>
        <w:tc>
          <w:tcPr>
            <w:tcW w:w="5437" w:type="dxa"/>
            <w:tcMar>
              <w:top w:w="20" w:type="dxa"/>
              <w:left w:w="20" w:type="dxa"/>
              <w:bottom w:w="20" w:type="dxa"/>
              <w:right w:w="20" w:type="dxa"/>
            </w:tcMar>
          </w:tcPr>
          <w:p w14:paraId="59526444">
            <w:pPr>
              <w:adjustRightInd w:val="0"/>
              <w:snapToGrid w:val="0"/>
              <w:spacing w:after="280" w:line="360" w:lineRule="auto"/>
              <w:rPr>
                <w:rFonts w:ascii="仿宋" w:hAnsi="仿宋" w:eastAsia="仿宋"/>
                <w:sz w:val="21"/>
                <w:szCs w:val="21"/>
              </w:rPr>
            </w:pPr>
            <w:r>
              <w:rPr>
                <w:rFonts w:ascii="仿宋" w:hAnsi="仿宋" w:eastAsia="仿宋" w:cs="宋体"/>
                <w:sz w:val="21"/>
                <w:szCs w:val="21"/>
              </w:rPr>
              <w:t>单点登录</w:t>
            </w:r>
          </w:p>
        </w:tc>
        <w:tc>
          <w:tcPr>
            <w:tcW w:w="3713" w:type="dxa"/>
            <w:tcMar>
              <w:top w:w="20" w:type="dxa"/>
              <w:left w:w="20" w:type="dxa"/>
              <w:bottom w:w="20" w:type="dxa"/>
              <w:right w:w="20" w:type="dxa"/>
            </w:tcMar>
          </w:tcPr>
          <w:p w14:paraId="5880205E">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bl>
    <w:p w14:paraId="13E6771E">
      <w:pPr>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br w:type="page"/>
      </w:r>
    </w:p>
    <w:p w14:paraId="30B9D3E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default" w:ascii="仿宋" w:hAnsi="仿宋" w:eastAsia="仿宋" w:cs="仿宋"/>
          <w:color w:val="000000"/>
          <w:sz w:val="24"/>
          <w:szCs w:val="24"/>
          <w:lang w:val="en-US" w:eastAsia="zh-CN"/>
        </w:rPr>
      </w:pPr>
      <w:r>
        <w:rPr>
          <w:rFonts w:hint="eastAsia" w:ascii="仿宋" w:hAnsi="仿宋" w:eastAsia="仿宋" w:cs="仿宋"/>
          <w:b/>
          <w:bCs/>
          <w:color w:val="333333"/>
          <w:sz w:val="24"/>
          <w:szCs w:val="24"/>
          <w:shd w:val="solid" w:color="FFFFFF" w:fill="FFFFFF"/>
        </w:rPr>
        <w:t xml:space="preserve">附件二 </w:t>
      </w:r>
      <w:r>
        <w:rPr>
          <w:rFonts w:hint="eastAsia" w:ascii="仿宋" w:hAnsi="仿宋" w:eastAsia="仿宋" w:cs="仿宋"/>
          <w:b/>
          <w:bCs/>
          <w:color w:val="333333"/>
          <w:sz w:val="24"/>
          <w:szCs w:val="24"/>
          <w:shd w:val="solid" w:color="FFFFFF" w:fill="FFFFFF"/>
          <w:lang w:val="en-US" w:eastAsia="zh-CN"/>
        </w:rPr>
        <w:t xml:space="preserve"> </w:t>
      </w:r>
      <w:r>
        <w:rPr>
          <w:rFonts w:hint="eastAsia" w:ascii="仿宋" w:hAnsi="仿宋" w:eastAsia="仿宋" w:cs="仿宋"/>
          <w:b/>
          <w:bCs/>
          <w:color w:val="000000"/>
          <w:sz w:val="24"/>
          <w:szCs w:val="24"/>
          <w:lang w:val="en-US" w:eastAsia="zh-CN"/>
        </w:rPr>
        <w:t>简道云服务条款</w:t>
      </w:r>
    </w:p>
    <w:p w14:paraId="59595F9A">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在合同约定的服务期内，乙方向甲方提供技术支持服务，具体服务内容详见：</w:t>
      </w:r>
    </w:p>
    <w:tbl>
      <w:tblPr>
        <w:tblStyle w:val="16"/>
        <w:tblW w:w="845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67"/>
        <w:gridCol w:w="5688"/>
      </w:tblGrid>
      <w:tr w14:paraId="4A3A7FF1">
        <w:trPr>
          <w:tblCellSpacing w:w="15" w:type="dxa"/>
        </w:trPr>
        <w:tc>
          <w:tcPr>
            <w:tcW w:w="2722" w:type="dxa"/>
            <w:shd w:val="clear" w:color="auto" w:fill="auto"/>
            <w:vAlign w:val="center"/>
          </w:tcPr>
          <w:p w14:paraId="450C30EE">
            <w:pPr>
              <w:keepNext w:val="0"/>
              <w:keepLines w:val="0"/>
              <w:widowControl/>
              <w:suppressLineNumbers w:val="0"/>
              <w:jc w:val="center"/>
              <w:rPr>
                <w:rFonts w:hint="eastAsia" w:ascii="仿宋" w:hAnsi="仿宋" w:eastAsia="仿宋" w:cs="仿宋"/>
                <w:b/>
                <w:bCs/>
                <w:sz w:val="24"/>
                <w:szCs w:val="24"/>
              </w:rPr>
            </w:pPr>
            <w:r>
              <w:rPr>
                <w:rStyle w:val="19"/>
                <w:rFonts w:hint="eastAsia" w:ascii="仿宋" w:hAnsi="仿宋" w:eastAsia="仿宋" w:cs="仿宋"/>
                <w:color w:val="000000"/>
                <w:kern w:val="0"/>
                <w:sz w:val="24"/>
                <w:szCs w:val="24"/>
                <w:lang w:val="en-US" w:eastAsia="zh-CN" w:bidi="ar"/>
              </w:rPr>
              <w:t>服务类别</w:t>
            </w:r>
          </w:p>
        </w:tc>
        <w:tc>
          <w:tcPr>
            <w:tcW w:w="5643" w:type="dxa"/>
            <w:shd w:val="clear" w:color="auto" w:fill="auto"/>
            <w:vAlign w:val="center"/>
          </w:tcPr>
          <w:p w14:paraId="77C36FC1">
            <w:pPr>
              <w:keepNext w:val="0"/>
              <w:keepLines w:val="0"/>
              <w:widowControl/>
              <w:suppressLineNumbers w:val="0"/>
              <w:jc w:val="center"/>
              <w:rPr>
                <w:rFonts w:hint="eastAsia" w:ascii="仿宋" w:hAnsi="仿宋" w:eastAsia="仿宋" w:cs="仿宋"/>
                <w:b/>
                <w:bCs/>
                <w:sz w:val="24"/>
                <w:szCs w:val="24"/>
              </w:rPr>
            </w:pPr>
            <w:r>
              <w:rPr>
                <w:rStyle w:val="19"/>
                <w:rFonts w:hint="eastAsia" w:ascii="仿宋" w:hAnsi="仿宋" w:eastAsia="仿宋" w:cs="仿宋"/>
                <w:color w:val="000000"/>
                <w:kern w:val="0"/>
                <w:sz w:val="24"/>
                <w:szCs w:val="24"/>
                <w:lang w:val="en-US" w:eastAsia="zh-CN" w:bidi="ar"/>
              </w:rPr>
              <w:t>服务内容</w:t>
            </w:r>
          </w:p>
        </w:tc>
      </w:tr>
      <w:tr w14:paraId="3B49A9C3">
        <w:trPr>
          <w:tblCellSpacing w:w="15" w:type="dxa"/>
        </w:trPr>
        <w:tc>
          <w:tcPr>
            <w:tcW w:w="2722" w:type="dxa"/>
            <w:vMerge w:val="restart"/>
            <w:shd w:val="clear" w:color="auto" w:fill="auto"/>
            <w:vAlign w:val="center"/>
          </w:tcPr>
          <w:p w14:paraId="3BDE2A2E">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基础服务</w:t>
            </w:r>
          </w:p>
        </w:tc>
        <w:tc>
          <w:tcPr>
            <w:tcW w:w="5643" w:type="dxa"/>
            <w:shd w:val="clear" w:color="auto" w:fill="auto"/>
            <w:vAlign w:val="center"/>
          </w:tcPr>
          <w:p w14:paraId="1899886F">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工单咨询</w:t>
            </w:r>
          </w:p>
        </w:tc>
      </w:tr>
      <w:tr w14:paraId="71FD54A6">
        <w:trPr>
          <w:tblCellSpacing w:w="15" w:type="dxa"/>
        </w:trPr>
        <w:tc>
          <w:tcPr>
            <w:tcW w:w="2722" w:type="dxa"/>
            <w:vMerge w:val="continue"/>
            <w:shd w:val="clear" w:color="auto" w:fill="auto"/>
            <w:vAlign w:val="center"/>
          </w:tcPr>
          <w:p w14:paraId="04EB2A93">
            <w:pPr>
              <w:jc w:val="center"/>
              <w:rPr>
                <w:rFonts w:hint="eastAsia" w:ascii="仿宋" w:hAnsi="仿宋" w:eastAsia="仿宋" w:cs="仿宋"/>
                <w:sz w:val="24"/>
                <w:szCs w:val="24"/>
              </w:rPr>
            </w:pPr>
          </w:p>
        </w:tc>
        <w:tc>
          <w:tcPr>
            <w:tcW w:w="5643" w:type="dxa"/>
            <w:shd w:val="clear" w:color="auto" w:fill="auto"/>
            <w:vAlign w:val="center"/>
          </w:tcPr>
          <w:p w14:paraId="156C85E0">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帮助文档</w:t>
            </w:r>
          </w:p>
        </w:tc>
      </w:tr>
      <w:tr w14:paraId="5B19F3FF">
        <w:trPr>
          <w:tblCellSpacing w:w="15" w:type="dxa"/>
        </w:trPr>
        <w:tc>
          <w:tcPr>
            <w:tcW w:w="2722" w:type="dxa"/>
            <w:vMerge w:val="continue"/>
            <w:shd w:val="clear" w:color="auto" w:fill="auto"/>
            <w:vAlign w:val="center"/>
          </w:tcPr>
          <w:p w14:paraId="7E37FB13">
            <w:pPr>
              <w:jc w:val="center"/>
              <w:rPr>
                <w:rFonts w:hint="eastAsia" w:ascii="仿宋" w:hAnsi="仿宋" w:eastAsia="仿宋" w:cs="仿宋"/>
                <w:sz w:val="24"/>
                <w:szCs w:val="24"/>
              </w:rPr>
            </w:pPr>
          </w:p>
        </w:tc>
        <w:tc>
          <w:tcPr>
            <w:tcW w:w="5643" w:type="dxa"/>
            <w:shd w:val="clear" w:color="auto" w:fill="auto"/>
            <w:vAlign w:val="center"/>
          </w:tcPr>
          <w:p w14:paraId="2C03069C">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视频课程</w:t>
            </w:r>
          </w:p>
        </w:tc>
      </w:tr>
      <w:tr w14:paraId="59AB505E">
        <w:trPr>
          <w:tblCellSpacing w:w="15" w:type="dxa"/>
        </w:trPr>
        <w:tc>
          <w:tcPr>
            <w:tcW w:w="2722" w:type="dxa"/>
            <w:vMerge w:val="restart"/>
            <w:shd w:val="clear" w:color="auto" w:fill="auto"/>
            <w:vAlign w:val="center"/>
          </w:tcPr>
          <w:p w14:paraId="535EABBA">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标准服务</w:t>
            </w:r>
          </w:p>
        </w:tc>
        <w:tc>
          <w:tcPr>
            <w:tcW w:w="5643" w:type="dxa"/>
            <w:shd w:val="clear" w:color="auto" w:fill="auto"/>
            <w:vAlign w:val="center"/>
          </w:tcPr>
          <w:p w14:paraId="4E3E63B8">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产品功能咨询答疑</w:t>
            </w:r>
          </w:p>
        </w:tc>
      </w:tr>
      <w:tr w14:paraId="6023A531">
        <w:trPr>
          <w:tblCellSpacing w:w="15" w:type="dxa"/>
        </w:trPr>
        <w:tc>
          <w:tcPr>
            <w:tcW w:w="2722" w:type="dxa"/>
            <w:vMerge w:val="continue"/>
            <w:shd w:val="clear" w:color="auto" w:fill="auto"/>
            <w:vAlign w:val="center"/>
          </w:tcPr>
          <w:p w14:paraId="42B7AB5D">
            <w:pPr>
              <w:jc w:val="center"/>
              <w:rPr>
                <w:rFonts w:hint="eastAsia" w:ascii="仿宋" w:hAnsi="仿宋" w:eastAsia="仿宋" w:cs="仿宋"/>
                <w:sz w:val="24"/>
                <w:szCs w:val="24"/>
              </w:rPr>
            </w:pPr>
          </w:p>
        </w:tc>
        <w:tc>
          <w:tcPr>
            <w:tcW w:w="5643" w:type="dxa"/>
            <w:shd w:val="clear" w:color="auto" w:fill="auto"/>
            <w:vAlign w:val="center"/>
          </w:tcPr>
          <w:p w14:paraId="169C80D3">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故障诊断</w:t>
            </w:r>
          </w:p>
        </w:tc>
      </w:tr>
      <w:tr w14:paraId="1AD178CE">
        <w:trPr>
          <w:tblCellSpacing w:w="15" w:type="dxa"/>
        </w:trPr>
        <w:tc>
          <w:tcPr>
            <w:tcW w:w="2722" w:type="dxa"/>
            <w:vMerge w:val="continue"/>
            <w:shd w:val="clear" w:color="auto" w:fill="auto"/>
            <w:vAlign w:val="center"/>
          </w:tcPr>
          <w:p w14:paraId="73B6C249">
            <w:pPr>
              <w:jc w:val="center"/>
              <w:rPr>
                <w:rFonts w:hint="eastAsia" w:ascii="仿宋" w:hAnsi="仿宋" w:eastAsia="仿宋" w:cs="仿宋"/>
                <w:sz w:val="24"/>
                <w:szCs w:val="24"/>
              </w:rPr>
            </w:pPr>
          </w:p>
        </w:tc>
        <w:tc>
          <w:tcPr>
            <w:tcW w:w="5643" w:type="dxa"/>
            <w:shd w:val="clear" w:color="auto" w:fill="auto"/>
            <w:vAlign w:val="center"/>
          </w:tcPr>
          <w:p w14:paraId="5B53B4EE">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需求反馈</w:t>
            </w:r>
          </w:p>
        </w:tc>
      </w:tr>
      <w:tr w14:paraId="2BDDF6AD">
        <w:trPr>
          <w:tblCellSpacing w:w="15" w:type="dxa"/>
        </w:trPr>
        <w:tc>
          <w:tcPr>
            <w:tcW w:w="2722" w:type="dxa"/>
            <w:vMerge w:val="continue"/>
            <w:shd w:val="clear" w:color="auto" w:fill="auto"/>
            <w:vAlign w:val="center"/>
          </w:tcPr>
          <w:p w14:paraId="1E6D6CD2">
            <w:pPr>
              <w:jc w:val="center"/>
              <w:rPr>
                <w:rFonts w:hint="eastAsia" w:ascii="仿宋" w:hAnsi="仿宋" w:eastAsia="仿宋" w:cs="仿宋"/>
                <w:sz w:val="24"/>
                <w:szCs w:val="24"/>
              </w:rPr>
            </w:pPr>
          </w:p>
        </w:tc>
        <w:tc>
          <w:tcPr>
            <w:tcW w:w="5643" w:type="dxa"/>
            <w:shd w:val="clear" w:color="auto" w:fill="auto"/>
            <w:vAlign w:val="center"/>
          </w:tcPr>
          <w:p w14:paraId="01BCB337">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培训学习</w:t>
            </w:r>
          </w:p>
        </w:tc>
      </w:tr>
    </w:tbl>
    <w:p w14:paraId="733D7905">
      <w:pPr>
        <w:pStyle w:val="5"/>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一、具体服务内容</w:t>
      </w:r>
    </w:p>
    <w:p w14:paraId="409E5C37">
      <w:pPr>
        <w:pStyle w:val="6"/>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（一）基础服务</w:t>
      </w:r>
    </w:p>
    <w:p w14:paraId="748B1C95">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1.工单咨询</w:t>
      </w:r>
    </w:p>
    <w:p w14:paraId="7B87A677">
      <w:pPr>
        <w:pStyle w:val="14"/>
        <w:keepNext w:val="0"/>
        <w:keepLines w:val="0"/>
        <w:widowControl/>
        <w:suppressLineNumbers w:val="0"/>
        <w:spacing w:before="0" w:beforeAutospacing="1" w:after="0" w:afterAutospacing="1"/>
        <w:ind w:left="0" w:right="0"/>
        <w:rPr>
          <w:rFonts w:hint="eastAsia" w:ascii="仿宋" w:hAnsi="仿宋" w:eastAsia="仿宋" w:cs="仿宋"/>
          <w:sz w:val="24"/>
          <w:szCs w:val="24"/>
        </w:rPr>
      </w:pPr>
      <w:r>
        <w:rPr>
          <w:rFonts w:hint="eastAsia" w:ascii="仿宋" w:hAnsi="仿宋" w:eastAsia="仿宋" w:cs="仿宋"/>
          <w:color w:val="000000"/>
          <w:sz w:val="24"/>
          <w:szCs w:val="24"/>
        </w:rPr>
        <w:t>解决客户使用简道云过程中遇到的各类问题。登录简道云账号，从【产品内右上角帮助（？）入口-技术支持-点击使用/商务问题咨询】进入工单页面提交问题，简道云官方服务人员将会通过邮件的形式，将解决方案发送至客户工单中预留的邮箱，服务时间：国家法定工作日9:00-12:00，13:30-17:30，回复时效&lt;2h。</w:t>
      </w:r>
    </w:p>
    <w:p w14:paraId="5F003DBC">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2.帮助文档</w:t>
      </w:r>
    </w:p>
    <w:p w14:paraId="70989931">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24小时在线知识库，链接：</w:t>
      </w:r>
      <w:r>
        <w:rPr>
          <w:rFonts w:hint="eastAsia" w:ascii="仿宋" w:hAnsi="仿宋" w:eastAsia="仿宋" w:cs="仿宋"/>
          <w:color w:val="000000"/>
          <w:sz w:val="24"/>
          <w:szCs w:val="24"/>
        </w:rPr>
        <w:fldChar w:fldCharType="begin"/>
      </w:r>
      <w:r>
        <w:rPr>
          <w:rFonts w:hint="eastAsia" w:ascii="仿宋" w:hAnsi="仿宋" w:eastAsia="仿宋" w:cs="仿宋"/>
          <w:color w:val="000000"/>
          <w:sz w:val="24"/>
          <w:szCs w:val="24"/>
        </w:rPr>
        <w:instrText xml:space="preserve"> HYPERLINK "https://hc.jiandaoyun.com/" </w:instrText>
      </w:r>
      <w:r>
        <w:rPr>
          <w:rFonts w:hint="eastAsia" w:ascii="仿宋" w:hAnsi="仿宋" w:eastAsia="仿宋" w:cs="仿宋"/>
          <w:color w:val="000000"/>
          <w:sz w:val="24"/>
          <w:szCs w:val="24"/>
        </w:rPr>
        <w:fldChar w:fldCharType="separate"/>
      </w:r>
      <w:r>
        <w:rPr>
          <w:rStyle w:val="20"/>
          <w:rFonts w:hint="eastAsia" w:ascii="仿宋" w:hAnsi="仿宋" w:eastAsia="仿宋" w:cs="仿宋"/>
          <w:color w:val="000000"/>
          <w:sz w:val="24"/>
          <w:szCs w:val="24"/>
        </w:rPr>
        <w:t>https://hc.jiandaoyun.com/</w:t>
      </w:r>
      <w:r>
        <w:rPr>
          <w:rFonts w:hint="eastAsia" w:ascii="仿宋" w:hAnsi="仿宋" w:eastAsia="仿宋" w:cs="仿宋"/>
          <w:color w:val="000000"/>
          <w:sz w:val="24"/>
          <w:szCs w:val="24"/>
        </w:rPr>
        <w:fldChar w:fldCharType="end"/>
      </w:r>
      <w:r>
        <w:rPr>
          <w:rFonts w:hint="eastAsia" w:ascii="仿宋" w:hAnsi="仿宋" w:eastAsia="仿宋" w:cs="仿宋"/>
          <w:color w:val="000000"/>
          <w:sz w:val="24"/>
          <w:szCs w:val="24"/>
        </w:rPr>
        <w:t>，包含完善的产品功能教程，帮助客户随时随地轻松找到简道云问题解决方案。</w:t>
      </w:r>
    </w:p>
    <w:p w14:paraId="612FE2CE">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3.视频课程</w:t>
      </w:r>
    </w:p>
    <w:p w14:paraId="35E1FC41">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链接：</w:t>
      </w:r>
      <w:r>
        <w:rPr>
          <w:rFonts w:hint="eastAsia" w:ascii="仿宋" w:hAnsi="仿宋" w:eastAsia="仿宋" w:cs="仿宋"/>
          <w:color w:val="000000"/>
          <w:sz w:val="24"/>
          <w:szCs w:val="24"/>
        </w:rPr>
        <w:fldChar w:fldCharType="begin"/>
      </w:r>
      <w:r>
        <w:rPr>
          <w:rFonts w:hint="eastAsia" w:ascii="仿宋" w:hAnsi="仿宋" w:eastAsia="仿宋" w:cs="仿宋"/>
          <w:color w:val="000000"/>
          <w:sz w:val="24"/>
          <w:szCs w:val="24"/>
        </w:rPr>
        <w:instrText xml:space="preserve"> HYPERLINK "https://home.fanruan.com/jdy/video" </w:instrText>
      </w:r>
      <w:r>
        <w:rPr>
          <w:rFonts w:hint="eastAsia" w:ascii="仿宋" w:hAnsi="仿宋" w:eastAsia="仿宋" w:cs="仿宋"/>
          <w:color w:val="000000"/>
          <w:sz w:val="24"/>
          <w:szCs w:val="24"/>
        </w:rPr>
        <w:fldChar w:fldCharType="separate"/>
      </w:r>
      <w:r>
        <w:rPr>
          <w:rStyle w:val="20"/>
          <w:rFonts w:hint="eastAsia" w:ascii="仿宋" w:hAnsi="仿宋" w:eastAsia="仿宋" w:cs="仿宋"/>
          <w:color w:val="000000"/>
          <w:sz w:val="24"/>
          <w:szCs w:val="24"/>
        </w:rPr>
        <w:t>https://home.fanruan.com/jdy/video</w:t>
      </w:r>
      <w:r>
        <w:rPr>
          <w:rFonts w:hint="eastAsia" w:ascii="仿宋" w:hAnsi="仿宋" w:eastAsia="仿宋" w:cs="仿宋"/>
          <w:color w:val="000000"/>
          <w:sz w:val="24"/>
          <w:szCs w:val="24"/>
        </w:rPr>
        <w:fldChar w:fldCharType="end"/>
      </w:r>
      <w:r>
        <w:rPr>
          <w:rFonts w:hint="eastAsia" w:ascii="仿宋" w:hAnsi="仿宋" w:eastAsia="仿宋" w:cs="仿宋"/>
          <w:color w:val="000000"/>
          <w:sz w:val="24"/>
          <w:szCs w:val="24"/>
        </w:rPr>
        <w:t>，包含各类关于基础操作、功能讲解、解决方案等丰富多样的课程，帮助客户快速上手简道云。</w:t>
      </w:r>
    </w:p>
    <w:p w14:paraId="1E31B818">
      <w:pPr>
        <w:pStyle w:val="6"/>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（二）标准服务</w:t>
      </w:r>
    </w:p>
    <w:p w14:paraId="5C33FDDE">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1.服务内容</w:t>
      </w:r>
    </w:p>
    <w:p w14:paraId="3323E135">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产品功能咨询答疑：解决客户使用简道云过程中遇到的各类功能使用、配置问题。</w:t>
      </w:r>
    </w:p>
    <w:p w14:paraId="7B62D581">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故障诊断 ：快速判断疑难问题类型，必要时协调产研部门，提升处理效率。</w:t>
      </w:r>
    </w:p>
    <w:p w14:paraId="0217248A">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需求反馈：高效传达客户需求，便于产品团队倾听客户之声。</w:t>
      </w:r>
    </w:p>
    <w:p w14:paraId="4CC6965A">
      <w:pPr>
        <w:keepNext w:val="0"/>
        <w:keepLines w:val="0"/>
        <w:widowControl/>
        <w:numPr>
          <w:ilvl w:val="0"/>
          <w:numId w:val="1"/>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培训学习：涵盖新手教学、场景学习、最佳案例等的一站式学习中心，助力新手客户快速上手使用。</w:t>
      </w:r>
    </w:p>
    <w:p w14:paraId="47BAC951">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2.服务形式</w:t>
      </w:r>
    </w:p>
    <w:p w14:paraId="5BE2CDED">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通过在线文字描述，截图标注指导来提供服务，支持以下2种方式咨询：</w:t>
      </w:r>
    </w:p>
    <w:p w14:paraId="27008000">
      <w:pPr>
        <w:keepNext w:val="0"/>
        <w:keepLines w:val="0"/>
        <w:widowControl/>
        <w:numPr>
          <w:ilvl w:val="0"/>
          <w:numId w:val="2"/>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企业专属服务群（入门版、青春版不支持）：每个企业默认包含一个专属服务群，群内安排简道云官方技术顾问，协助客户解决使用简道云时出现的各类问题。</w:t>
      </w:r>
    </w:p>
    <w:p w14:paraId="125FA9C7">
      <w:pPr>
        <w:keepNext w:val="0"/>
        <w:keepLines w:val="0"/>
        <w:widowControl/>
        <w:numPr>
          <w:ilvl w:val="0"/>
          <w:numId w:val="3"/>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在线咨询：登录简道云账号，从【产品内右上角帮助（？）入口-技术支持-转人工】进线，公有云付费版客户将自动接入简道云官方技术顾问，协助客户解决使用简道云时出现的各类问题。</w:t>
      </w:r>
    </w:p>
    <w:p w14:paraId="64AFB3FD">
      <w:pPr>
        <w:pStyle w:val="7"/>
        <w:keepNext w:val="0"/>
        <w:keepLines w:val="0"/>
        <w:widowControl/>
        <w:suppressLineNumbers w:val="0"/>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3.服务说明</w:t>
      </w:r>
    </w:p>
    <w:p w14:paraId="51FB93CF">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响应时间：</w:t>
      </w:r>
    </w:p>
    <w:p w14:paraId="19844510">
      <w:pPr>
        <w:keepNext w:val="0"/>
        <w:keepLines w:val="0"/>
        <w:widowControl/>
        <w:numPr>
          <w:ilvl w:val="0"/>
          <w:numId w:val="4"/>
        </w:numPr>
        <w:suppressLineNumbers w:val="0"/>
        <w:spacing w:before="0" w:beforeAutospacing="1" w:after="0" w:afterAutospacing="1"/>
        <w:ind w:left="720" w:hanging="360"/>
        <w:rPr>
          <w:rFonts w:hint="eastAsia" w:ascii="仿宋" w:hAnsi="仿宋" w:eastAsia="仿宋" w:cs="仿宋"/>
          <w:sz w:val="24"/>
          <w:szCs w:val="24"/>
        </w:rPr>
      </w:pPr>
      <w:r>
        <w:rPr>
          <w:rFonts w:hint="eastAsia" w:ascii="仿宋" w:hAnsi="仿宋" w:eastAsia="仿宋" w:cs="仿宋"/>
          <w:color w:val="000000"/>
          <w:sz w:val="24"/>
          <w:szCs w:val="24"/>
        </w:rPr>
        <w:t>工作时间内，首次响应&lt;10min</w:t>
      </w:r>
    </w:p>
    <w:p w14:paraId="6D76E5A5">
      <w:pPr>
        <w:pStyle w:val="14"/>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服务时间：</w:t>
      </w:r>
    </w:p>
    <w:p w14:paraId="7C897DC0">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工作时间（国家法定工作日）：周一~周五 9:00-12:00，13:30-17:30</w:t>
      </w:r>
    </w:p>
    <w:p w14:paraId="0BC5922C">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值班时间：法定工作日晚上 17:30-20:00，周末 10:00-12:00，13:30-17:00 （不包含法定节假日）</w:t>
      </w:r>
    </w:p>
    <w:p w14:paraId="5BA064C3">
      <w:pPr>
        <w:keepNext w:val="0"/>
        <w:keepLines w:val="0"/>
        <w:widowControl/>
        <w:numPr>
          <w:ilvl w:val="0"/>
          <w:numId w:val="5"/>
        </w:numPr>
        <w:suppressLineNumbers w:val="0"/>
        <w:spacing w:before="0" w:beforeAutospacing="1" w:after="0" w:afterAutospacing="1"/>
        <w:ind w:left="720" w:hanging="360"/>
        <w:jc w:val="left"/>
        <w:rPr>
          <w:rFonts w:hint="eastAsia" w:ascii="仿宋" w:hAnsi="仿宋" w:eastAsia="仿宋" w:cs="仿宋"/>
          <w:sz w:val="24"/>
          <w:szCs w:val="24"/>
        </w:rPr>
      </w:pPr>
      <w:r>
        <w:rPr>
          <w:rFonts w:hint="eastAsia" w:ascii="仿宋" w:hAnsi="仿宋" w:eastAsia="仿宋" w:cs="仿宋"/>
          <w:color w:val="000000"/>
          <w:sz w:val="24"/>
          <w:szCs w:val="24"/>
        </w:rPr>
        <w:t>法定节假日：暂不提供常规咨询服务，紧急问题可拨打7*24h服务热线处理（400-111-0890）</w:t>
      </w:r>
    </w:p>
    <w:p w14:paraId="635E0BA4">
      <w:pPr>
        <w:pStyle w:val="6"/>
        <w:keepNext w:val="0"/>
        <w:keepLines w:val="0"/>
        <w:widowControl/>
        <w:suppressLineNumbers w:val="0"/>
        <w:rPr>
          <w:rFonts w:hint="eastAsia" w:ascii="仿宋" w:hAnsi="仿宋" w:eastAsia="仿宋" w:cs="仿宋"/>
          <w:sz w:val="24"/>
          <w:szCs w:val="24"/>
        </w:rPr>
      </w:pPr>
      <w:r>
        <w:rPr>
          <w:rFonts w:hint="eastAsia" w:ascii="仿宋" w:hAnsi="仿宋" w:eastAsia="仿宋" w:cs="仿宋"/>
          <w:color w:val="000000"/>
          <w:sz w:val="24"/>
          <w:szCs w:val="24"/>
        </w:rPr>
        <w:t>（三）增值服务</w:t>
      </w:r>
    </w:p>
    <w:p w14:paraId="1D6AB9E5">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1.1v1业务咨询</w:t>
      </w:r>
    </w:p>
    <w:p w14:paraId="00A8634C">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根据需求评估后的服务时长另行收费。</w:t>
      </w:r>
    </w:p>
    <w:tbl>
      <w:tblPr>
        <w:tblStyle w:val="16"/>
        <w:tblW w:w="86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88"/>
        <w:gridCol w:w="2229"/>
        <w:gridCol w:w="1077"/>
        <w:gridCol w:w="1239"/>
        <w:gridCol w:w="2957"/>
      </w:tblGrid>
      <w:tr w14:paraId="6685FB8C">
        <w:trPr>
          <w:tblCellSpacing w:w="15" w:type="dxa"/>
        </w:trPr>
        <w:tc>
          <w:tcPr>
            <w:tcW w:w="1143" w:type="dxa"/>
            <w:shd w:val="clear" w:color="auto" w:fill="auto"/>
            <w:vAlign w:val="center"/>
          </w:tcPr>
          <w:p w14:paraId="77629D78">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服务内容</w:t>
            </w:r>
          </w:p>
        </w:tc>
        <w:tc>
          <w:tcPr>
            <w:tcW w:w="2199" w:type="dxa"/>
            <w:shd w:val="clear" w:color="auto" w:fill="auto"/>
            <w:vAlign w:val="center"/>
          </w:tcPr>
          <w:p w14:paraId="7415D068">
            <w:pPr>
              <w:keepNext w:val="0"/>
              <w:keepLines w:val="0"/>
              <w:widowControl/>
              <w:suppressLineNumbers w:val="0"/>
              <w:jc w:val="left"/>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内容说明</w:t>
            </w:r>
          </w:p>
        </w:tc>
        <w:tc>
          <w:tcPr>
            <w:tcW w:w="1047" w:type="dxa"/>
            <w:shd w:val="clear" w:color="auto" w:fill="auto"/>
            <w:vAlign w:val="center"/>
          </w:tcPr>
          <w:p w14:paraId="0F8B6EDA">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专家介绍</w:t>
            </w:r>
          </w:p>
        </w:tc>
        <w:tc>
          <w:tcPr>
            <w:tcW w:w="1209" w:type="dxa"/>
            <w:shd w:val="clear" w:color="auto" w:fill="auto"/>
            <w:vAlign w:val="center"/>
          </w:tcPr>
          <w:p w14:paraId="2FCE7C7D">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服务形式</w:t>
            </w:r>
          </w:p>
        </w:tc>
        <w:tc>
          <w:tcPr>
            <w:tcW w:w="2912" w:type="dxa"/>
            <w:shd w:val="clear" w:color="auto" w:fill="auto"/>
            <w:vAlign w:val="center"/>
          </w:tcPr>
          <w:p w14:paraId="51764EF7">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服务周期</w:t>
            </w:r>
          </w:p>
        </w:tc>
      </w:tr>
      <w:tr w14:paraId="7602F266">
        <w:trPr>
          <w:tblCellSpacing w:w="15" w:type="dxa"/>
        </w:trPr>
        <w:tc>
          <w:tcPr>
            <w:tcW w:w="1143" w:type="dxa"/>
            <w:shd w:val="clear" w:color="auto" w:fill="auto"/>
            <w:vAlign w:val="center"/>
          </w:tcPr>
          <w:p w14:paraId="546F43B0">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需求深度诊断</w:t>
            </w:r>
          </w:p>
        </w:tc>
        <w:tc>
          <w:tcPr>
            <w:tcW w:w="2199" w:type="dxa"/>
            <w:shd w:val="clear" w:color="auto" w:fill="auto"/>
            <w:vAlign w:val="center"/>
          </w:tcPr>
          <w:p w14:paraId="7218A7C0">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痛点挖掘，1v1访谈梳理业务流程，精准定位需求与瓶颈</w:t>
            </w:r>
          </w:p>
        </w:tc>
        <w:tc>
          <w:tcPr>
            <w:tcW w:w="1047" w:type="dxa"/>
            <w:vMerge w:val="restart"/>
            <w:shd w:val="clear" w:color="auto" w:fill="auto"/>
            <w:vAlign w:val="center"/>
          </w:tcPr>
          <w:p w14:paraId="7688DA89">
            <w:pPr>
              <w:keepNext w:val="0"/>
              <w:keepLines w:val="0"/>
              <w:widowControl/>
              <w:suppressLineNumbers w:val="0"/>
              <w:jc w:val="center"/>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简道云资深业务顾问专家</w:t>
            </w:r>
          </w:p>
        </w:tc>
        <w:tc>
          <w:tcPr>
            <w:tcW w:w="1209" w:type="dxa"/>
            <w:vMerge w:val="restart"/>
            <w:shd w:val="clear" w:color="auto" w:fill="auto"/>
            <w:vAlign w:val="center"/>
          </w:tcPr>
          <w:p w14:paraId="0786A3C4">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在线图文、远程操作、电话、会议等方式</w:t>
            </w:r>
          </w:p>
        </w:tc>
        <w:tc>
          <w:tcPr>
            <w:tcW w:w="2912" w:type="dxa"/>
            <w:vMerge w:val="restart"/>
            <w:shd w:val="clear" w:color="auto" w:fill="auto"/>
            <w:vAlign w:val="center"/>
          </w:tcPr>
          <w:p w14:paraId="623002B7">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国家法定工作日： 9:00-12:00，13:30-17:30，按次数核销，需提前预约，单次服务不超过1小时</w:t>
            </w:r>
          </w:p>
        </w:tc>
      </w:tr>
      <w:tr w14:paraId="5B21271B">
        <w:trPr>
          <w:tblCellSpacing w:w="15" w:type="dxa"/>
        </w:trPr>
        <w:tc>
          <w:tcPr>
            <w:tcW w:w="1143" w:type="dxa"/>
            <w:shd w:val="clear" w:color="auto" w:fill="auto"/>
            <w:vAlign w:val="center"/>
          </w:tcPr>
          <w:p w14:paraId="370AE4D0">
            <w:pPr>
              <w:pStyle w:val="14"/>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sz w:val="24"/>
                <w:szCs w:val="24"/>
              </w:rPr>
              <w:t>业务梳理建模</w:t>
            </w:r>
          </w:p>
        </w:tc>
        <w:tc>
          <w:tcPr>
            <w:tcW w:w="2199" w:type="dxa"/>
            <w:shd w:val="clear" w:color="auto" w:fill="auto"/>
            <w:vAlign w:val="center"/>
          </w:tcPr>
          <w:p w14:paraId="3DCB231D">
            <w:pPr>
              <w:pStyle w:val="14"/>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sz w:val="24"/>
                <w:szCs w:val="24"/>
              </w:rPr>
              <w:t>从业务逻辑梳理，到精准匹配功能，再到最终输出最优方案</w:t>
            </w:r>
          </w:p>
        </w:tc>
        <w:tc>
          <w:tcPr>
            <w:tcW w:w="1047" w:type="dxa"/>
            <w:vMerge w:val="continue"/>
            <w:shd w:val="clear" w:color="auto" w:fill="auto"/>
            <w:vAlign w:val="center"/>
          </w:tcPr>
          <w:p w14:paraId="7D1EFE6F">
            <w:pPr>
              <w:jc w:val="center"/>
              <w:rPr>
                <w:rFonts w:hint="eastAsia" w:ascii="仿宋" w:hAnsi="仿宋" w:eastAsia="仿宋" w:cs="仿宋"/>
                <w:sz w:val="24"/>
                <w:szCs w:val="24"/>
              </w:rPr>
            </w:pPr>
          </w:p>
        </w:tc>
        <w:tc>
          <w:tcPr>
            <w:tcW w:w="1209" w:type="dxa"/>
            <w:vMerge w:val="continue"/>
            <w:shd w:val="clear" w:color="auto" w:fill="auto"/>
            <w:vAlign w:val="center"/>
          </w:tcPr>
          <w:p w14:paraId="59026477">
            <w:pPr>
              <w:jc w:val="left"/>
              <w:rPr>
                <w:rFonts w:hint="eastAsia" w:ascii="仿宋" w:hAnsi="仿宋" w:eastAsia="仿宋" w:cs="仿宋"/>
                <w:sz w:val="24"/>
                <w:szCs w:val="24"/>
              </w:rPr>
            </w:pPr>
          </w:p>
        </w:tc>
        <w:tc>
          <w:tcPr>
            <w:tcW w:w="2912" w:type="dxa"/>
            <w:vMerge w:val="continue"/>
            <w:shd w:val="clear" w:color="auto" w:fill="auto"/>
            <w:vAlign w:val="center"/>
          </w:tcPr>
          <w:p w14:paraId="7D6F8B4D">
            <w:pPr>
              <w:jc w:val="left"/>
              <w:rPr>
                <w:rFonts w:hint="eastAsia" w:ascii="仿宋" w:hAnsi="仿宋" w:eastAsia="仿宋" w:cs="仿宋"/>
                <w:sz w:val="24"/>
                <w:szCs w:val="24"/>
              </w:rPr>
            </w:pPr>
          </w:p>
        </w:tc>
      </w:tr>
      <w:tr w14:paraId="6061FAA2">
        <w:trPr>
          <w:tblCellSpacing w:w="15" w:type="dxa"/>
        </w:trPr>
        <w:tc>
          <w:tcPr>
            <w:tcW w:w="1143" w:type="dxa"/>
            <w:shd w:val="clear" w:color="auto" w:fill="auto"/>
            <w:vAlign w:val="center"/>
          </w:tcPr>
          <w:p w14:paraId="3F675372">
            <w:pPr>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kern w:val="0"/>
                <w:sz w:val="24"/>
                <w:szCs w:val="24"/>
                <w:lang w:val="en-US" w:eastAsia="zh-CN" w:bidi="ar"/>
              </w:rPr>
              <w:t>场景化培训指导</w:t>
            </w:r>
          </w:p>
        </w:tc>
        <w:tc>
          <w:tcPr>
            <w:tcW w:w="2199" w:type="dxa"/>
            <w:shd w:val="clear" w:color="auto" w:fill="auto"/>
            <w:vAlign w:val="center"/>
          </w:tcPr>
          <w:p w14:paraId="415E5F37">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根据客户业务场景和技术基础，提供多样化的培训服务（模板演示、功能指导/讲解）</w:t>
            </w:r>
          </w:p>
        </w:tc>
        <w:tc>
          <w:tcPr>
            <w:tcW w:w="1047" w:type="dxa"/>
            <w:vMerge w:val="continue"/>
            <w:shd w:val="clear" w:color="auto" w:fill="auto"/>
            <w:vAlign w:val="center"/>
          </w:tcPr>
          <w:p w14:paraId="7E19CAF3">
            <w:pPr>
              <w:jc w:val="center"/>
              <w:rPr>
                <w:rFonts w:hint="eastAsia" w:ascii="仿宋" w:hAnsi="仿宋" w:eastAsia="仿宋" w:cs="仿宋"/>
                <w:sz w:val="24"/>
                <w:szCs w:val="24"/>
              </w:rPr>
            </w:pPr>
          </w:p>
        </w:tc>
        <w:tc>
          <w:tcPr>
            <w:tcW w:w="1209" w:type="dxa"/>
            <w:vMerge w:val="continue"/>
            <w:shd w:val="clear" w:color="auto" w:fill="auto"/>
            <w:vAlign w:val="center"/>
          </w:tcPr>
          <w:p w14:paraId="4CB4984A">
            <w:pPr>
              <w:jc w:val="left"/>
              <w:rPr>
                <w:rFonts w:hint="eastAsia" w:ascii="仿宋" w:hAnsi="仿宋" w:eastAsia="仿宋" w:cs="仿宋"/>
                <w:sz w:val="24"/>
                <w:szCs w:val="24"/>
              </w:rPr>
            </w:pPr>
          </w:p>
        </w:tc>
        <w:tc>
          <w:tcPr>
            <w:tcW w:w="2912" w:type="dxa"/>
            <w:vMerge w:val="continue"/>
            <w:shd w:val="clear" w:color="auto" w:fill="auto"/>
            <w:vAlign w:val="center"/>
          </w:tcPr>
          <w:p w14:paraId="6A776FCC">
            <w:pPr>
              <w:jc w:val="left"/>
              <w:rPr>
                <w:rFonts w:hint="eastAsia" w:ascii="仿宋" w:hAnsi="仿宋" w:eastAsia="仿宋" w:cs="仿宋"/>
                <w:sz w:val="24"/>
                <w:szCs w:val="24"/>
              </w:rPr>
            </w:pPr>
          </w:p>
        </w:tc>
      </w:tr>
      <w:tr w14:paraId="66423191">
        <w:trPr>
          <w:tblCellSpacing w:w="15" w:type="dxa"/>
        </w:trPr>
        <w:tc>
          <w:tcPr>
            <w:tcW w:w="1143" w:type="dxa"/>
            <w:shd w:val="clear" w:color="auto" w:fill="auto"/>
            <w:vAlign w:val="center"/>
          </w:tcPr>
          <w:p w14:paraId="6B2F599F">
            <w:pPr>
              <w:pStyle w:val="14"/>
              <w:keepNext w:val="0"/>
              <w:keepLines w:val="0"/>
              <w:widowControl/>
              <w:suppressLineNumbers w:val="0"/>
              <w:jc w:val="center"/>
              <w:rPr>
                <w:rFonts w:hint="eastAsia" w:ascii="仿宋" w:hAnsi="仿宋" w:eastAsia="仿宋" w:cs="仿宋"/>
                <w:sz w:val="24"/>
                <w:szCs w:val="24"/>
              </w:rPr>
            </w:pPr>
            <w:r>
              <w:rPr>
                <w:rStyle w:val="19"/>
                <w:rFonts w:hint="eastAsia" w:ascii="仿宋" w:hAnsi="仿宋" w:eastAsia="仿宋" w:cs="仿宋"/>
                <w:color w:val="000000"/>
                <w:sz w:val="24"/>
                <w:szCs w:val="24"/>
              </w:rPr>
              <w:t>轻量应用搭建</w:t>
            </w:r>
          </w:p>
        </w:tc>
        <w:tc>
          <w:tcPr>
            <w:tcW w:w="2199" w:type="dxa"/>
            <w:shd w:val="clear" w:color="auto" w:fill="auto"/>
            <w:vAlign w:val="center"/>
          </w:tcPr>
          <w:p w14:paraId="046BEC5B">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为新购用户提供轻交付服务，含业务建模、应用demo搭建、线上培训等，聚焦轻量级应用场景，助力快速上线</w:t>
            </w:r>
          </w:p>
        </w:tc>
        <w:tc>
          <w:tcPr>
            <w:tcW w:w="1047" w:type="dxa"/>
            <w:vMerge w:val="continue"/>
            <w:shd w:val="clear" w:color="auto" w:fill="auto"/>
            <w:vAlign w:val="center"/>
          </w:tcPr>
          <w:p w14:paraId="366A163B">
            <w:pPr>
              <w:jc w:val="center"/>
              <w:rPr>
                <w:rFonts w:hint="eastAsia" w:ascii="仿宋" w:hAnsi="仿宋" w:eastAsia="仿宋" w:cs="仿宋"/>
                <w:sz w:val="24"/>
                <w:szCs w:val="24"/>
              </w:rPr>
            </w:pPr>
          </w:p>
        </w:tc>
        <w:tc>
          <w:tcPr>
            <w:tcW w:w="1209" w:type="dxa"/>
            <w:vMerge w:val="continue"/>
            <w:shd w:val="clear" w:color="auto" w:fill="auto"/>
            <w:vAlign w:val="center"/>
          </w:tcPr>
          <w:p w14:paraId="67F2EA2F">
            <w:pPr>
              <w:jc w:val="left"/>
              <w:rPr>
                <w:rFonts w:hint="eastAsia" w:ascii="仿宋" w:hAnsi="仿宋" w:eastAsia="仿宋" w:cs="仿宋"/>
                <w:sz w:val="24"/>
                <w:szCs w:val="24"/>
              </w:rPr>
            </w:pPr>
          </w:p>
        </w:tc>
        <w:tc>
          <w:tcPr>
            <w:tcW w:w="2912" w:type="dxa"/>
            <w:vMerge w:val="continue"/>
            <w:shd w:val="clear" w:color="auto" w:fill="auto"/>
            <w:vAlign w:val="center"/>
          </w:tcPr>
          <w:p w14:paraId="6A84B534">
            <w:pPr>
              <w:jc w:val="left"/>
              <w:rPr>
                <w:rFonts w:hint="eastAsia" w:ascii="仿宋" w:hAnsi="仿宋" w:eastAsia="仿宋" w:cs="仿宋"/>
                <w:sz w:val="24"/>
                <w:szCs w:val="24"/>
              </w:rPr>
            </w:pPr>
          </w:p>
        </w:tc>
      </w:tr>
    </w:tbl>
    <w:p w14:paraId="063DB1DA">
      <w:pPr>
        <w:pStyle w:val="7"/>
        <w:keepNext w:val="0"/>
        <w:keepLines w:val="0"/>
        <w:widowControl/>
        <w:suppressLineNumbers w:val="0"/>
        <w:jc w:val="left"/>
        <w:rPr>
          <w:rFonts w:hint="eastAsia" w:ascii="仿宋" w:hAnsi="仿宋" w:eastAsia="仿宋" w:cs="仿宋"/>
          <w:i w:val="0"/>
          <w:iCs w:val="0"/>
          <w:sz w:val="24"/>
          <w:szCs w:val="24"/>
        </w:rPr>
      </w:pPr>
      <w:r>
        <w:rPr>
          <w:rFonts w:hint="eastAsia" w:ascii="仿宋" w:hAnsi="仿宋" w:eastAsia="仿宋" w:cs="仿宋"/>
          <w:i w:val="0"/>
          <w:iCs w:val="0"/>
          <w:color w:val="000000"/>
          <w:sz w:val="24"/>
          <w:szCs w:val="24"/>
        </w:rPr>
        <w:t>2.实施定制</w:t>
      </w:r>
    </w:p>
    <w:p w14:paraId="7B387029">
      <w:pPr>
        <w:pStyle w:val="14"/>
        <w:keepNext w:val="0"/>
        <w:keepLines w:val="0"/>
        <w:widowControl/>
        <w:suppressLineNumbers w:val="0"/>
        <w:jc w:val="left"/>
        <w:rPr>
          <w:rFonts w:hint="eastAsia" w:ascii="仿宋" w:hAnsi="仿宋" w:eastAsia="仿宋" w:cs="仿宋"/>
          <w:color w:val="000000"/>
          <w:sz w:val="24"/>
          <w:szCs w:val="24"/>
        </w:rPr>
      </w:pPr>
      <w:r>
        <w:rPr>
          <w:rFonts w:hint="eastAsia" w:ascii="仿宋" w:hAnsi="仿宋" w:eastAsia="仿宋" w:cs="仿宋"/>
          <w:color w:val="000000"/>
          <w:sz w:val="24"/>
          <w:szCs w:val="24"/>
        </w:rPr>
        <w:t>在基于现有简道云产品的功能上，根据客户业务需求，为客户搭建系统，根据需求评估后的人天收费。</w:t>
      </w:r>
    </w:p>
    <w:p w14:paraId="63E1064C">
      <w:pPr>
        <w:pStyle w:val="14"/>
        <w:keepNext w:val="0"/>
        <w:keepLines w:val="0"/>
        <w:widowControl/>
        <w:suppressLineNumbers w:val="0"/>
        <w:jc w:val="left"/>
        <w:rPr>
          <w:rFonts w:hint="eastAsia" w:ascii="仿宋" w:hAnsi="仿宋" w:eastAsia="仿宋" w:cs="仿宋"/>
          <w:color w:val="000000"/>
          <w:sz w:val="24"/>
          <w:szCs w:val="24"/>
        </w:rPr>
      </w:pPr>
    </w:p>
    <w:p w14:paraId="592C1445">
      <w:pPr>
        <w:pStyle w:val="14"/>
        <w:keepNext w:val="0"/>
        <w:keepLines w:val="0"/>
        <w:widowControl/>
        <w:suppressLineNumbers w:val="0"/>
        <w:jc w:val="left"/>
        <w:rPr>
          <w:rFonts w:hint="eastAsia" w:ascii="仿宋" w:hAnsi="仿宋" w:eastAsia="仿宋" w:cs="仿宋"/>
          <w:sz w:val="24"/>
          <w:szCs w:val="24"/>
        </w:rPr>
      </w:pPr>
      <w:r>
        <w:rPr>
          <w:rStyle w:val="19"/>
          <w:rFonts w:hint="eastAsia" w:ascii="仿宋" w:hAnsi="仿宋" w:eastAsia="仿宋" w:cs="仿宋"/>
          <w:color w:val="000000"/>
          <w:sz w:val="24"/>
          <w:szCs w:val="24"/>
        </w:rPr>
        <w:t>以上服务内容最终解释权归帆软软件有限公司所有</w:t>
      </w:r>
    </w:p>
    <w:p w14:paraId="079274FD">
      <w:pPr>
        <w:adjustRightInd w:val="0"/>
        <w:snapToGrid w:val="0"/>
        <w:rPr>
          <w:rFonts w:hint="eastAsia" w:ascii="仿宋" w:hAnsi="仿宋" w:eastAsia="仿宋" w:cs="仿宋"/>
          <w:sz w:val="24"/>
          <w:szCs w:val="24"/>
          <w:shd w:val="solid" w:color="FFFFFF" w:fill="FFFFFF"/>
        </w:rPr>
        <w:sectPr>
          <w:pgSz w:w="11909" w:h="16834"/>
          <w:pgMar w:top="1440" w:right="1440" w:bottom="1440" w:left="1440" w:header="708" w:footer="708" w:gutter="0"/>
          <w:cols w:space="708" w:num="1"/>
          <w:docGrid w:linePitch="360" w:charSpace="0"/>
        </w:sectPr>
      </w:pPr>
    </w:p>
    <w:p w14:paraId="5E4D6431">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63F9ADB2">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5ED7B9E3">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4246FD9E">
      <w:pPr>
        <w:spacing w:line="240" w:lineRule="auto"/>
        <w:rPr>
          <w:rFonts w:ascii="仿宋" w:hAnsi="仿宋" w:eastAsia="仿宋" w:cs="仿宋"/>
          <w:sz w:val="20"/>
          <w:szCs w:val="20"/>
        </w:rPr>
      </w:pPr>
    </w:p>
    <w:p w14:paraId="1CABE228">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59415433">
      <w:pPr>
        <w:spacing w:line="240" w:lineRule="auto"/>
        <w:rPr>
          <w:rFonts w:ascii="仿宋" w:hAnsi="仿宋" w:eastAsia="仿宋" w:cs="仿宋"/>
          <w:sz w:val="20"/>
          <w:szCs w:val="20"/>
        </w:rPr>
      </w:pPr>
    </w:p>
    <w:p w14:paraId="7D7371B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2118245E">
      <w:pPr>
        <w:spacing w:line="240" w:lineRule="auto"/>
        <w:rPr>
          <w:rFonts w:ascii="仿宋" w:hAnsi="仿宋" w:eastAsia="仿宋" w:cs="仿宋"/>
          <w:sz w:val="20"/>
          <w:szCs w:val="20"/>
        </w:rPr>
      </w:pPr>
    </w:p>
    <w:p w14:paraId="5C4D9800">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7F5A0613">
      <w:pPr>
        <w:spacing w:line="240" w:lineRule="auto"/>
        <w:rPr>
          <w:rFonts w:ascii="仿宋" w:hAnsi="仿宋" w:eastAsia="仿宋" w:cs="仿宋"/>
          <w:sz w:val="20"/>
          <w:szCs w:val="20"/>
        </w:rPr>
      </w:pPr>
    </w:p>
    <w:p w14:paraId="28E238AC">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5B6F4D2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4FE1E0A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404E8E7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5BA46CE9">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3913CAB3">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2447BE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50F7E791">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497C682C">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10101366">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09AB22E5">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735A4B">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1C555333">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61ACB864">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73CCA51">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515066F">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54795E48">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3A13C679">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507CC3E4">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3870AA95">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2E0D0E81">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6%</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30607798">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6B1442BD">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25521A22">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1A3A2E8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2D291E69">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E610AEB">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68E70545">
      <w:pPr>
        <w:pStyle w:val="24"/>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131BE35F">
      <w:pPr>
        <w:pStyle w:val="24"/>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3183B412">
      <w:pPr>
        <w:pStyle w:val="24"/>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375BA81F">
      <w:pPr>
        <w:pStyle w:val="24"/>
        <w:adjustRightInd w:val="0"/>
        <w:snapToGrid w:val="0"/>
        <w:spacing w:line="360" w:lineRule="auto"/>
        <w:jc w:val="left"/>
        <w:rPr>
          <w:rFonts w:ascii="仿宋" w:hAnsi="仿宋" w:eastAsia="仿宋" w:cstheme="minorEastAsia"/>
          <w:color w:val="333333"/>
          <w:sz w:val="21"/>
          <w:szCs w:val="21"/>
          <w:shd w:val="solid" w:color="FFFFFF" w:fill="FFFFFF"/>
        </w:rPr>
      </w:pPr>
    </w:p>
    <w:p w14:paraId="0FBF3083">
      <w:pPr>
        <w:pStyle w:val="24"/>
        <w:adjustRightInd w:val="0"/>
        <w:snapToGrid w:val="0"/>
        <w:spacing w:line="360" w:lineRule="auto"/>
        <w:ind w:left="0" w:leftChars="0" w:firstLine="0" w:firstLineChars="0"/>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pingfang sc">
    <w:panose1 w:val="020B0400000000000000"/>
    <w:charset w:val="86"/>
    <w:family w:val="auto"/>
    <w:pitch w:val="default"/>
    <w:sig w:usb0="A00002FF" w:usb1="7ACFFDFB" w:usb2="00000017"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3"/>
    <w:bookmarkStart w:id="12" w:name="_Hlk81316162"/>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67006"/>
    <w:multiLevelType w:val="multilevel"/>
    <w:tmpl w:val="879670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EC882B"/>
    <w:multiLevelType w:val="multilevel"/>
    <w:tmpl w:val="8EEC8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E9C0E0"/>
    <w:multiLevelType w:val="multilevel"/>
    <w:tmpl w:val="9FE9C0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5CE7180"/>
    <w:multiLevelType w:val="multilevel"/>
    <w:tmpl w:val="B5CE7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341C5EA"/>
    <w:multiLevelType w:val="multilevel"/>
    <w:tmpl w:val="D341C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DB6B3B5"/>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BFD2AE8"/>
    <w:rsid w:val="7D3A59C2"/>
    <w:rsid w:val="7D601867"/>
    <w:rsid w:val="7DA14D3E"/>
    <w:rsid w:val="7E747FBF"/>
    <w:rsid w:val="7F79F2A9"/>
    <w:rsid w:val="7FBE4EA1"/>
    <w:rsid w:val="7FBF0052"/>
    <w:rsid w:val="7FF7074C"/>
    <w:rsid w:val="7FFF1FD3"/>
    <w:rsid w:val="A3462CB7"/>
    <w:rsid w:val="AEEFDE39"/>
    <w:rsid w:val="BBFEB4BC"/>
    <w:rsid w:val="BDF404DE"/>
    <w:rsid w:val="D7F37393"/>
    <w:rsid w:val="EB9E1CBD"/>
    <w:rsid w:val="EEFDF34F"/>
    <w:rsid w:val="F51F21FA"/>
    <w:rsid w:val="F6DFB5E3"/>
    <w:rsid w:val="F7F7FA95"/>
    <w:rsid w:val="FBF932DD"/>
    <w:rsid w:val="FBFB8856"/>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6"/>
    <w:unhideWhenUsed/>
    <w:qFormat/>
    <w:uiPriority w:val="0"/>
  </w:style>
  <w:style w:type="paragraph" w:styleId="11">
    <w:name w:val="Balloon Text"/>
    <w:basedOn w:val="1"/>
    <w:link w:val="25"/>
    <w:unhideWhenUsed/>
    <w:qFormat/>
    <w:uiPriority w:val="0"/>
    <w:pPr>
      <w:spacing w:line="240" w:lineRule="auto"/>
    </w:pPr>
    <w:rPr>
      <w:sz w:val="18"/>
      <w:szCs w:val="18"/>
    </w:rPr>
  </w:style>
  <w:style w:type="paragraph" w:styleId="12">
    <w:name w:val="footer"/>
    <w:basedOn w:val="1"/>
    <w:link w:val="23"/>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Normal (Web)"/>
    <w:basedOn w:val="1"/>
    <w:semiHidden/>
    <w:unhideWhenUsed/>
    <w:uiPriority w:val="0"/>
    <w:rPr>
      <w:sz w:val="24"/>
    </w:rPr>
  </w:style>
  <w:style w:type="paragraph" w:styleId="15">
    <w:name w:val="annotation subject"/>
    <w:basedOn w:val="10"/>
    <w:next w:val="10"/>
    <w:link w:val="27"/>
    <w:unhideWhenUsed/>
    <w:qFormat/>
    <w:uiPriority w:val="0"/>
    <w:rPr>
      <w:b/>
      <w:bCs/>
    </w:rPr>
  </w:style>
  <w:style w:type="table" w:styleId="17">
    <w:name w:val="Table Grid"/>
    <w:basedOn w:val="1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autoRedefine/>
    <w:unhideWhenUsed/>
    <w:qFormat/>
    <w:uiPriority w:val="99"/>
    <w:rPr>
      <w:color w:val="0563C1"/>
      <w:u w:val="single"/>
    </w:rPr>
  </w:style>
  <w:style w:type="character" w:styleId="21">
    <w:name w:val="annotation reference"/>
    <w:basedOn w:val="18"/>
    <w:unhideWhenUsed/>
    <w:qFormat/>
    <w:uiPriority w:val="0"/>
    <w:rPr>
      <w:sz w:val="21"/>
      <w:szCs w:val="21"/>
    </w:rPr>
  </w:style>
  <w:style w:type="character" w:customStyle="1" w:styleId="22">
    <w:name w:val="页眉 字符"/>
    <w:basedOn w:val="18"/>
    <w:link w:val="13"/>
    <w:qFormat/>
    <w:uiPriority w:val="0"/>
    <w:rPr>
      <w:rFonts w:ascii="Arial" w:hAnsi="Arial" w:eastAsia="Arial" w:cs="Arial"/>
      <w:color w:val="000000"/>
      <w:sz w:val="18"/>
      <w:szCs w:val="18"/>
    </w:rPr>
  </w:style>
  <w:style w:type="character" w:customStyle="1" w:styleId="23">
    <w:name w:val="页脚 字符"/>
    <w:basedOn w:val="18"/>
    <w:link w:val="12"/>
    <w:qFormat/>
    <w:uiPriority w:val="99"/>
    <w:rPr>
      <w:rFonts w:ascii="Arial" w:hAnsi="Arial" w:eastAsia="Arial" w:cs="Arial"/>
      <w:color w:val="000000"/>
      <w:sz w:val="18"/>
      <w:szCs w:val="18"/>
    </w:rPr>
  </w:style>
  <w:style w:type="paragraph" w:customStyle="1" w:styleId="24">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5">
    <w:name w:val="批注框文本 字符"/>
    <w:basedOn w:val="18"/>
    <w:link w:val="11"/>
    <w:semiHidden/>
    <w:qFormat/>
    <w:uiPriority w:val="0"/>
    <w:rPr>
      <w:rFonts w:ascii="Arial" w:hAnsi="Arial" w:eastAsia="Arial" w:cs="Arial"/>
      <w:color w:val="000000"/>
      <w:sz w:val="18"/>
      <w:szCs w:val="18"/>
    </w:rPr>
  </w:style>
  <w:style w:type="character" w:customStyle="1" w:styleId="26">
    <w:name w:val="批注文字 字符"/>
    <w:basedOn w:val="18"/>
    <w:link w:val="10"/>
    <w:qFormat/>
    <w:uiPriority w:val="0"/>
    <w:rPr>
      <w:rFonts w:ascii="Arial" w:hAnsi="Arial" w:eastAsia="Arial" w:cs="Arial"/>
      <w:color w:val="000000"/>
      <w:sz w:val="22"/>
      <w:szCs w:val="22"/>
    </w:rPr>
  </w:style>
  <w:style w:type="character" w:customStyle="1" w:styleId="27">
    <w:name w:val="批注主题 字符"/>
    <w:basedOn w:val="26"/>
    <w:link w:val="15"/>
    <w:semiHidden/>
    <w:qFormat/>
    <w:uiPriority w:val="0"/>
    <w:rPr>
      <w:rFonts w:ascii="Arial" w:hAnsi="Arial" w:eastAsia="Arial" w:cs="Arial"/>
      <w:b/>
      <w:bCs/>
      <w:color w:val="000000"/>
      <w:sz w:val="22"/>
      <w:szCs w:val="22"/>
    </w:rPr>
  </w:style>
  <w:style w:type="paragraph" w:customStyle="1" w:styleId="28">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9">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30">
    <w:name w:val="p1"/>
    <w:basedOn w:val="1"/>
    <w:uiPriority w:val="0"/>
    <w:pPr>
      <w:spacing w:before="0" w:beforeAutospacing="0" w:after="0" w:afterAutospacing="0"/>
      <w:ind w:left="0" w:right="0"/>
      <w:jc w:val="left"/>
    </w:pPr>
    <w:rPr>
      <w:rFonts w:ascii="pingfang sc" w:hAnsi="pingfang sc" w:eastAsia="pingfang sc" w:cs="pingfang sc"/>
      <w:color w:val="FEFEFE"/>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787</Words>
  <Characters>4488</Characters>
  <Lines>37</Lines>
  <Paragraphs>10</Paragraphs>
  <TotalTime>0</TotalTime>
  <ScaleCrop>false</ScaleCrop>
  <LinksUpToDate>false</LinksUpToDate>
  <CharactersWithSpaces>5265</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2016-11-02T03:30:00Z</dcterms:created>
  <dc:creator>Administrator</dc:creator>
  <cp:lastModifiedBy>Esther.朱</cp:lastModifiedBy>
  <dcterms:modified xsi:type="dcterms:W3CDTF">2025-07-31T18:17:42Z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27672863553C37423988C9674C28454D_43</vt:lpwstr>
  </property>
</Properties>
</file>