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4656F88">
      <w:pPr>
        <w:bidi w:val="0"/>
        <w:jc w:val="center"/>
        <w:rPr>
          <w:rFonts w:hint="eastAsia"/>
          <w:b/>
          <w:bCs/>
        </w:rPr>
      </w:pPr>
      <w:r>
        <w:rPr>
          <w:rFonts w:hint="eastAsia"/>
          <w:b/>
          <w:bCs/>
          <w:sz w:val="44"/>
          <w:szCs w:val="44"/>
        </w:rPr>
        <w:t>简道云产品技术服务合同</w:t>
      </w:r>
    </w:p>
    <w:p w14:paraId="0572A467">
      <w:pPr>
        <w:bidi w:val="0"/>
        <w:jc w:val="right"/>
        <w:rPr>
          <w:rFonts w:hint="eastAsia"/>
          <w:b/>
          <w:bCs/>
        </w:rPr>
      </w:pPr>
      <w:r>
        <w:rPr>
          <w:rFonts w:hint="eastAsia"/>
          <w:b/>
          <w:bCs/>
        </w:rPr>
        <w:t>合同编号</w:t>
      </w:r>
      <w:r>
        <w:rPr>
          <w:rFonts w:hint="eastAsia"/>
          <w:b/>
          <w:bCs/>
          <w:lang w:eastAsia="zh-CN"/>
        </w:rPr>
        <w:t>：</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3E32EAF9">
      <w:pPr>
        <w:bidi w:val="0"/>
        <w:rPr>
          <w:rFonts w:hint="eastAsia"/>
          <w:b/>
          <w:bCs/>
        </w:rPr>
      </w:pPr>
      <w:r>
        <w:rPr>
          <w:rFonts w:hint="eastAsia"/>
          <w:b/>
          <w:bCs/>
        </w:rPr>
        <w:t xml:space="preserve"> </w:t>
      </w:r>
    </w:p>
    <w:p w14:paraId="064C242A">
      <w:pPr>
        <w:bidi w:val="0"/>
        <w:rPr>
          <w:rFonts w:hint="eastAsia"/>
          <w:b/>
          <w:bCs/>
        </w:rPr>
      </w:pPr>
    </w:p>
    <w:p w14:paraId="283C3F61">
      <w:pPr>
        <w:bidi w:val="0"/>
        <w:rPr>
          <w:rFonts w:hint="eastAsia"/>
          <w:b/>
          <w:bCs/>
        </w:rPr>
      </w:pPr>
      <w:r>
        <w:rPr>
          <w:rFonts w:hint="eastAsia"/>
          <w:b/>
          <w:bCs/>
        </w:rPr>
        <w:t>乙方：帆软软件有限公司</w:t>
      </w:r>
    </w:p>
    <w:p w14:paraId="055822FF">
      <w:pPr>
        <w:bidi w:val="0"/>
        <w:rPr>
          <w:rFonts w:hint="eastAsia"/>
          <w:b/>
          <w:bCs/>
        </w:rPr>
      </w:pPr>
      <w:r>
        <w:rPr>
          <w:rFonts w:hint="eastAsia"/>
          <w:b/>
          <w:bCs/>
        </w:rPr>
        <w:t>注册地址：无锡市锡山区安镇街道文景路51-3号映月湖科技园B2栋 </w:t>
      </w:r>
    </w:p>
    <w:p w14:paraId="039B7148">
      <w:pPr>
        <w:bidi w:val="0"/>
        <w:rPr>
          <w:rFonts w:hint="eastAsia"/>
          <w:b/>
          <w:bCs/>
        </w:rPr>
      </w:pPr>
      <w:r>
        <w:rPr>
          <w:rFonts w:hint="eastAsia"/>
          <w:b/>
          <w:bCs/>
        </w:rPr>
        <w:t>开户行：中国银行无锡安镇支行</w:t>
      </w:r>
    </w:p>
    <w:p w14:paraId="0ED5D60D">
      <w:pPr>
        <w:bidi w:val="0"/>
        <w:rPr>
          <w:rFonts w:hint="eastAsia"/>
          <w:b/>
          <w:bCs/>
        </w:rPr>
      </w:pPr>
      <w:r>
        <w:rPr>
          <w:rFonts w:hint="eastAsia"/>
          <w:b/>
          <w:bCs/>
        </w:rPr>
        <w:t>帐 号：509272088361</w:t>
      </w:r>
    </w:p>
    <w:p w14:paraId="33282C9B">
      <w:pPr>
        <w:bidi w:val="0"/>
        <w:rPr>
          <w:rFonts w:hint="eastAsia"/>
          <w:b/>
          <w:bCs/>
          <w:lang w:val="en-US" w:eastAsia="zh-CN"/>
        </w:rPr>
      </w:pPr>
      <w:r>
        <w:rPr>
          <w:rFonts w:hint="eastAsia"/>
          <w:b/>
          <w:bCs/>
        </w:rPr>
        <w:t>联系人：</w:t>
      </w:r>
      <w:r>
        <w:rPr>
          <w:rFonts w:hint="eastAsia"/>
          <w:b/>
          <w:bCs/>
          <w:lang w:val="en-US" w:eastAsia="zh-CN"/>
        </w:rPr>
        <w:t>孙月</w:t>
      </w:r>
      <w:r>
        <w:rPr>
          <w:rFonts w:hint="eastAsia"/>
          <w:b/>
          <w:bCs/>
        </w:rPr>
        <w:br w:type="textWrapping"/>
      </w:r>
      <w:r>
        <w:rPr>
          <w:rFonts w:hint="eastAsia"/>
          <w:b/>
          <w:bCs/>
        </w:rPr>
        <w:t>联系电话：</w:t>
      </w:r>
      <w:r>
        <w:rPr>
          <w:rFonts w:hint="eastAsia"/>
          <w:b/>
          <w:bCs/>
          <w:lang w:val="en-US" w:eastAsia="zh-CN"/>
        </w:rPr>
        <w:t>17351673795</w:t>
      </w:r>
    </w:p>
    <w:p w14:paraId="45973388">
      <w:pPr>
        <w:bidi w:val="0"/>
        <w:rPr>
          <w:rFonts w:hint="eastAsia"/>
          <w:b/>
          <w:bCs/>
        </w:rPr>
      </w:pPr>
      <w:r>
        <w:rPr>
          <w:rFonts w:hint="eastAsia"/>
          <w:b/>
          <w:bCs/>
        </w:rPr>
        <w:t>邮寄地址：江苏省无锡市锡山区文景路53-1号映月湖科技园B2栋帆软软件有限公司2层商务部</w:t>
      </w:r>
    </w:p>
    <w:p w14:paraId="335499EE">
      <w:pPr>
        <w:bidi w:val="0"/>
        <w:rPr>
          <w:rFonts w:hint="eastAsia"/>
          <w:b/>
          <w:bCs/>
        </w:rPr>
      </w:pPr>
      <w:r>
        <w:rPr>
          <w:rFonts w:hint="eastAsia"/>
          <w:b/>
          <w:bCs/>
        </w:rPr>
        <w:t>邮 编：214000</w:t>
      </w:r>
    </w:p>
    <w:p w14:paraId="292A57B2">
      <w:pPr>
        <w:bidi w:val="0"/>
        <w:rPr>
          <w:rFonts w:hint="eastAsia"/>
          <w:b/>
          <w:bCs/>
        </w:rPr>
      </w:pPr>
      <w:r>
        <w:rPr>
          <w:rFonts w:hint="eastAsia"/>
          <w:b/>
          <w:bCs/>
        </w:rPr>
        <w:t>传 真：0510-66901096</w:t>
      </w:r>
    </w:p>
    <w:p w14:paraId="26C8BA0C">
      <w:pPr>
        <w:bidi w:val="0"/>
        <w:rPr>
          <w:rFonts w:hint="eastAsia"/>
          <w:b/>
          <w:bCs/>
        </w:rPr>
      </w:pPr>
      <w:r>
        <w:rPr>
          <w:rFonts w:hint="eastAsia"/>
          <w:b/>
          <w:bCs/>
        </w:rPr>
        <w:t xml:space="preserve">联系邮箱：business@fanruan.com </w:t>
      </w:r>
    </w:p>
    <w:p w14:paraId="7CD4E2F1">
      <w:pPr>
        <w:bidi w:val="0"/>
        <w:rPr>
          <w:rFonts w:hint="eastAsia"/>
        </w:rPr>
      </w:pPr>
    </w:p>
    <w:p w14:paraId="0898AC87">
      <w:pPr>
        <w:bidi w:val="0"/>
        <w:rPr>
          <w:rFonts w:hint="eastAsia"/>
        </w:rPr>
        <w:sectPr>
          <w:headerReference r:id="rId5" w:type="default"/>
          <w:footerReference r:id="rId6" w:type="default"/>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38F25ABE">
      <w:pPr>
        <w:bidi w:val="0"/>
        <w:rPr>
          <w:rFonts w:hint="eastAsia"/>
        </w:rPr>
      </w:pPr>
      <w:r>
        <w:rPr>
          <w:rFonts w:hint="eastAsia"/>
        </w:rPr>
        <w:t>根据《中华人民共和国民法典》其他相关法律法规的规定，双方经友好协商，同意就以下条款订立本合同，共同信守执行。</w:t>
      </w:r>
      <w:bookmarkStart w:id="0" w:name="h.z3d2t0rs1l43"/>
      <w:bookmarkEnd w:id="0"/>
    </w:p>
    <w:p w14:paraId="071C22DA">
      <w:pPr>
        <w:bidi w:val="0"/>
        <w:rPr>
          <w:rFonts w:hint="eastAsia"/>
        </w:rPr>
      </w:pPr>
    </w:p>
    <w:p w14:paraId="65B187D3">
      <w:pPr>
        <w:pStyle w:val="4"/>
        <w:bidi w:val="0"/>
        <w:rPr>
          <w:rFonts w:hint="eastAsia"/>
        </w:rPr>
      </w:pPr>
      <w:r>
        <w:rPr>
          <w:rFonts w:hint="eastAsia"/>
        </w:rPr>
        <w:t>一、服务内容与期限</w:t>
      </w:r>
    </w:p>
    <w:p w14:paraId="6CB1A072">
      <w:pPr>
        <w:bidi w:val="0"/>
        <w:rPr>
          <w:rFonts w:hint="eastAsia"/>
          <w:color w:val="auto"/>
        </w:rPr>
      </w:pPr>
      <w:r>
        <w:rPr>
          <w:rFonts w:hint="eastAsia"/>
        </w:rPr>
        <w:t>1、</w:t>
      </w:r>
      <w:r>
        <w:rPr>
          <w:rFonts w:hint="eastAsia"/>
          <w:color w:val="auto"/>
        </w:rPr>
        <w:t>甲方为简道云产品的注册用户，由乙方为甲方提供本合同约定的简道云产品的技术服务。</w:t>
      </w:r>
    </w:p>
    <w:p w14:paraId="3E573DA2">
      <w:pPr>
        <w:bidi w:val="0"/>
        <w:rPr>
          <w:rFonts w:hint="eastAsia"/>
        </w:rPr>
      </w:pPr>
      <w:r>
        <w:rPr>
          <w:rFonts w:hint="eastAsia"/>
          <w:color w:val="auto"/>
        </w:rPr>
        <w:t>2、根据双方约定，乙方为甲方提供</w:t>
      </w:r>
      <w:r>
        <w:rPr>
          <w:rFonts w:hint="eastAsia"/>
          <w:color w:val="auto"/>
          <w:u w:val="single"/>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service_years }}</w:t>
      </w:r>
      <w:r>
        <w:rPr>
          <w:rFonts w:hint="eastAsia"/>
          <w:color w:val="auto"/>
          <w:u w:val="single"/>
        </w:rPr>
        <w:t xml:space="preserve"> </w:t>
      </w:r>
      <w:r>
        <w:rPr>
          <w:rFonts w:hint="eastAsia"/>
          <w:color w:val="auto"/>
        </w:rPr>
        <w:t>年简道云应用平台</w:t>
      </w:r>
      <w:r>
        <w:rPr>
          <w:rFonts w:hint="eastAsia"/>
          <w:color w:val="auto"/>
          <w:lang w:val="en-US" w:eastAsia="zh-CN"/>
        </w:rPr>
        <w:t>标准</w:t>
      </w:r>
      <w:r>
        <w:rPr>
          <w:rFonts w:hint="eastAsia"/>
          <w:color w:val="auto"/>
        </w:rPr>
        <w:t>版技术服务，服务期限：自</w:t>
      </w:r>
      <w:r>
        <w:rPr>
          <w:rFonts w:ascii="仿宋" w:hAnsi="仿宋" w:eastAsia="仿宋"/>
          <w:color w:val="auto"/>
          <w:sz w:val="24"/>
          <w:szCs w:val="24"/>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start_month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start_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rPr>
        <w:t>日</w:t>
      </w:r>
      <w:r>
        <w:rPr>
          <w:rFonts w:hint="eastAsia" w:ascii="仿宋" w:hAnsi="仿宋" w:eastAsia="仿宋"/>
          <w:color w:val="auto"/>
          <w:sz w:val="24"/>
          <w:szCs w:val="24"/>
        </w:rPr>
        <w:t>至</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_month }}</w:t>
      </w:r>
      <w:r>
        <w:rPr>
          <w:rFonts w:ascii="仿宋" w:hAnsi="仿宋" w:eastAsia="仿宋"/>
          <w:color w:val="auto"/>
          <w:sz w:val="24"/>
          <w:szCs w:val="24"/>
          <w:u w:val="single"/>
        </w:rPr>
        <w:t xml:space="preserve">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lang w:val="en-US" w:eastAsia="zh-CN"/>
        </w:rPr>
        <w:t>日</w:t>
      </w:r>
      <w:r>
        <w:rPr>
          <w:rFonts w:hint="eastAsia"/>
          <w:color w:val="auto"/>
        </w:rPr>
        <w:t>。服务期实际起算时间以甲方正式开通版本当日为准。此服务期满后双方可进一步续约。</w:t>
      </w:r>
    </w:p>
    <w:p w14:paraId="1FBD9FBD">
      <w:pPr>
        <w:bidi w:val="0"/>
        <w:rPr>
          <w:rFonts w:hint="eastAsia"/>
        </w:rPr>
      </w:pPr>
    </w:p>
    <w:p w14:paraId="386E36B6">
      <w:pPr>
        <w:pStyle w:val="4"/>
        <w:bidi w:val="0"/>
        <w:rPr>
          <w:rFonts w:hint="eastAsia"/>
        </w:rPr>
      </w:pPr>
      <w:r>
        <w:rPr>
          <w:rFonts w:hint="eastAsia"/>
        </w:rPr>
        <w:t>二、服务价格及付款方式</w:t>
      </w:r>
    </w:p>
    <w:p w14:paraId="157EFD6D">
      <w:pPr>
        <w:bidi w:val="0"/>
        <w:rPr>
          <w:rFonts w:hint="eastAsia"/>
          <w:color w:val="auto"/>
        </w:rPr>
      </w:pPr>
      <w:r>
        <w:rPr>
          <w:rFonts w:hint="eastAsia"/>
          <w:color w:val="auto"/>
        </w:rPr>
        <w:t>1、服务价格：乙方为甲方提供</w:t>
      </w:r>
      <w:r>
        <w:rPr>
          <w:rFonts w:hint="eastAsia"/>
          <w:color w:val="auto"/>
          <w:lang w:val="en-US" w:eastAsia="zh-CN"/>
        </w:rPr>
        <w:t>的</w:t>
      </w:r>
      <w:r>
        <w:rPr>
          <w:rFonts w:hint="eastAsia"/>
          <w:color w:val="auto"/>
        </w:rPr>
        <w:t>技术服务，服务费用总额为</w:t>
      </w:r>
      <w:r>
        <w:rPr>
          <w:rFonts w:hint="eastAsia"/>
          <w:color w:val="auto"/>
          <w:u w:val="single"/>
        </w:rPr>
        <w:t xml:space="preserve"> </w:t>
      </w:r>
      <w:r>
        <w:rPr>
          <w:rFonts w:ascii="仿宋" w:hAnsi="仿宋" w:eastAsia="仿宋"/>
          <w:color w:val="auto"/>
          <w:sz w:val="24"/>
          <w:szCs w:val="24"/>
          <w:u w:val="single"/>
          <w:shd w:val="solid" w:color="FFFFFF" w:fill="FFFFFF"/>
        </w:rPr>
        <w:t xml:space="preserve">{{ payment_amount }}       </w:t>
      </w:r>
      <w:r>
        <w:rPr>
          <w:rFonts w:hint="eastAsia" w:ascii="仿宋" w:hAnsi="仿宋" w:eastAsia="仿宋"/>
          <w:color w:val="auto"/>
          <w:sz w:val="24"/>
          <w:szCs w:val="24"/>
          <w:shd w:val="solid" w:color="FFFFFF" w:fill="FFFFFF"/>
        </w:rPr>
        <w:t xml:space="preserve">元，大写 </w:t>
      </w:r>
      <w:r>
        <w:rPr>
          <w:rFonts w:ascii="仿宋" w:hAnsi="仿宋" w:eastAsia="仿宋"/>
          <w:color w:val="auto"/>
          <w:sz w:val="24"/>
          <w:szCs w:val="24"/>
          <w:u w:val="single"/>
          <w:shd w:val="solid" w:color="FFFFFF" w:fill="FFFFFF"/>
        </w:rPr>
        <w:t xml:space="preserve">  </w:t>
      </w:r>
      <w:r>
        <w:rPr>
          <w:rFonts w:hint="eastAsia" w:ascii="仿宋" w:hAnsi="仿宋" w:eastAsia="仿宋"/>
          <w:color w:val="auto"/>
          <w:sz w:val="24"/>
          <w:szCs w:val="24"/>
          <w:u w:val="single"/>
        </w:rPr>
        <w:t xml:space="preserve">{{ payment_amount_cn }} </w:t>
      </w:r>
      <w:r>
        <w:rPr>
          <w:rFonts w:hint="eastAsia"/>
          <w:color w:val="auto"/>
          <w:u w:val="single"/>
        </w:rPr>
        <w:t xml:space="preserve"> </w:t>
      </w:r>
      <w:r>
        <w:rPr>
          <w:rFonts w:hint="eastAsia"/>
          <w:color w:val="auto"/>
        </w:rPr>
        <w:t xml:space="preserve"> （含税，税率为6%）费用如下表，</w:t>
      </w:r>
      <w:r>
        <w:rPr>
          <w:rFonts w:hint="eastAsia"/>
          <w:color w:val="auto"/>
          <w:lang w:val="en-US" w:eastAsia="zh-CN"/>
        </w:rPr>
        <w:t>标准</w:t>
      </w:r>
      <w:r>
        <w:rPr>
          <w:rFonts w:hint="eastAsia"/>
          <w:color w:val="auto"/>
        </w:rPr>
        <w:t>版功能清单见附件一。</w:t>
      </w:r>
    </w:p>
    <w:tbl>
      <w:tblPr>
        <w:tblStyle w:val="16"/>
        <w:tblW w:w="9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
        <w:gridCol w:w="785"/>
        <w:gridCol w:w="1553"/>
        <w:gridCol w:w="2000"/>
        <w:gridCol w:w="1047"/>
        <w:gridCol w:w="1015"/>
        <w:gridCol w:w="1807"/>
        <w:gridCol w:w="18"/>
      </w:tblGrid>
      <w:tr w14:paraId="26568E87">
        <w:trPr>
          <w:trHeight w:val="480" w:hRule="atLeast"/>
        </w:trPr>
        <w:tc>
          <w:tcPr>
            <w:tcW w:w="862" w:type="dxa"/>
            <w:shd w:val="clear" w:color="auto" w:fill="BEBEBE" w:themeFill="background1" w:themeFillShade="BF"/>
            <w:tcMar>
              <w:top w:w="20" w:type="dxa"/>
              <w:left w:w="20" w:type="dxa"/>
              <w:bottom w:w="20" w:type="dxa"/>
              <w:right w:w="20" w:type="dxa"/>
            </w:tcMar>
            <w:vAlign w:val="center"/>
          </w:tcPr>
          <w:p w14:paraId="6D188F4F">
            <w:pPr>
              <w:bidi w:val="0"/>
              <w:rPr>
                <w:rFonts w:hint="eastAsia"/>
              </w:rPr>
            </w:pPr>
            <w:r>
              <w:rPr>
                <w:rFonts w:hint="eastAsia"/>
              </w:rPr>
              <w:t>版本</w:t>
            </w:r>
          </w:p>
        </w:tc>
        <w:tc>
          <w:tcPr>
            <w:tcW w:w="785" w:type="dxa"/>
            <w:shd w:val="clear" w:color="auto" w:fill="BEBEBE" w:themeFill="background1" w:themeFillShade="BF"/>
            <w:tcMar>
              <w:top w:w="20" w:type="dxa"/>
              <w:left w:w="20" w:type="dxa"/>
              <w:bottom w:w="20" w:type="dxa"/>
              <w:right w:w="20" w:type="dxa"/>
            </w:tcMar>
            <w:vAlign w:val="center"/>
          </w:tcPr>
          <w:p w14:paraId="3B317F82">
            <w:pPr>
              <w:bidi w:val="0"/>
              <w:rPr>
                <w:rFonts w:hint="eastAsia" w:eastAsia="仿宋"/>
                <w:lang w:val="en-US" w:eastAsia="zh-CN"/>
              </w:rPr>
            </w:pPr>
            <w:r>
              <w:rPr>
                <w:rFonts w:hint="eastAsia"/>
                <w:lang w:val="en-US" w:eastAsia="zh-CN"/>
              </w:rPr>
              <w:t>类型</w:t>
            </w:r>
          </w:p>
        </w:tc>
        <w:tc>
          <w:tcPr>
            <w:tcW w:w="1553" w:type="dxa"/>
            <w:shd w:val="clear" w:color="auto" w:fill="BEBEBE" w:themeFill="background1" w:themeFillShade="BF"/>
            <w:tcMar>
              <w:top w:w="20" w:type="dxa"/>
              <w:left w:w="20" w:type="dxa"/>
              <w:bottom w:w="20" w:type="dxa"/>
              <w:right w:w="20" w:type="dxa"/>
            </w:tcMar>
            <w:vAlign w:val="center"/>
          </w:tcPr>
          <w:p w14:paraId="155F17C8">
            <w:pPr>
              <w:bidi w:val="0"/>
              <w:rPr>
                <w:rFonts w:hint="eastAsia"/>
              </w:rPr>
            </w:pPr>
            <w:r>
              <w:rPr>
                <w:rFonts w:hint="eastAsia"/>
              </w:rPr>
              <w:t>单价</w:t>
            </w:r>
          </w:p>
        </w:tc>
        <w:tc>
          <w:tcPr>
            <w:tcW w:w="2000" w:type="dxa"/>
            <w:shd w:val="clear" w:color="auto" w:fill="BEBEBE" w:themeFill="background1" w:themeFillShade="BF"/>
            <w:tcMar>
              <w:top w:w="20" w:type="dxa"/>
              <w:left w:w="20" w:type="dxa"/>
              <w:bottom w:w="20" w:type="dxa"/>
              <w:right w:w="20" w:type="dxa"/>
            </w:tcMar>
            <w:vAlign w:val="center"/>
          </w:tcPr>
          <w:p w14:paraId="7AC4C13A">
            <w:pPr>
              <w:bidi w:val="0"/>
              <w:rPr>
                <w:rFonts w:hint="eastAsia" w:eastAsia="仿宋"/>
                <w:lang w:val="en-US" w:eastAsia="zh-CN"/>
              </w:rPr>
            </w:pPr>
            <w:bookmarkStart w:id="15" w:name="_GoBack"/>
            <w:bookmarkEnd w:id="15"/>
            <w:r>
              <w:rPr>
                <w:rFonts w:hint="eastAsia"/>
                <w:lang w:val="en-US" w:eastAsia="zh-CN"/>
              </w:rPr>
              <w:t>优惠价</w:t>
            </w:r>
          </w:p>
        </w:tc>
        <w:tc>
          <w:tcPr>
            <w:tcW w:w="1047" w:type="dxa"/>
            <w:shd w:val="clear" w:color="auto" w:fill="BEBEBE" w:themeFill="background1" w:themeFillShade="BF"/>
            <w:tcMar>
              <w:top w:w="20" w:type="dxa"/>
              <w:left w:w="20" w:type="dxa"/>
              <w:bottom w:w="20" w:type="dxa"/>
              <w:right w:w="20" w:type="dxa"/>
            </w:tcMar>
            <w:vAlign w:val="center"/>
          </w:tcPr>
          <w:p w14:paraId="6E4ABFA9">
            <w:pPr>
              <w:bidi w:val="0"/>
              <w:rPr>
                <w:rFonts w:hint="eastAsia"/>
              </w:rPr>
            </w:pPr>
            <w:r>
              <w:rPr>
                <w:rFonts w:hint="eastAsia"/>
              </w:rPr>
              <w:t>年限</w:t>
            </w:r>
          </w:p>
        </w:tc>
        <w:tc>
          <w:tcPr>
            <w:tcW w:w="1015" w:type="dxa"/>
            <w:shd w:val="clear" w:color="auto" w:fill="BEBEBE" w:themeFill="background1" w:themeFillShade="BF"/>
            <w:tcMar>
              <w:top w:w="20" w:type="dxa"/>
              <w:left w:w="20" w:type="dxa"/>
              <w:bottom w:w="20" w:type="dxa"/>
              <w:right w:w="20" w:type="dxa"/>
            </w:tcMar>
            <w:vAlign w:val="center"/>
          </w:tcPr>
          <w:p w14:paraId="663847D5">
            <w:pPr>
              <w:bidi w:val="0"/>
              <w:rPr>
                <w:rFonts w:hint="default" w:eastAsia="仿宋"/>
                <w:lang w:val="en-US" w:eastAsia="zh-CN"/>
              </w:rPr>
            </w:pPr>
            <w:r>
              <w:rPr>
                <w:rFonts w:hint="eastAsia"/>
              </w:rPr>
              <w:t>人数</w:t>
            </w:r>
          </w:p>
        </w:tc>
        <w:tc>
          <w:tcPr>
            <w:tcW w:w="1825" w:type="dxa"/>
            <w:gridSpan w:val="2"/>
            <w:shd w:val="clear" w:color="auto" w:fill="BEBEBE" w:themeFill="background1" w:themeFillShade="BF"/>
            <w:tcMar>
              <w:top w:w="20" w:type="dxa"/>
              <w:left w:w="20" w:type="dxa"/>
              <w:bottom w:w="20" w:type="dxa"/>
              <w:right w:w="20" w:type="dxa"/>
            </w:tcMar>
            <w:vAlign w:val="center"/>
          </w:tcPr>
          <w:p w14:paraId="132C617A">
            <w:pPr>
              <w:bidi w:val="0"/>
              <w:rPr>
                <w:rFonts w:hint="eastAsia"/>
              </w:rPr>
            </w:pPr>
            <w:r>
              <w:rPr>
                <w:rFonts w:hint="eastAsia"/>
              </w:rPr>
              <w:t>总价（元）</w:t>
            </w:r>
          </w:p>
        </w:tc>
      </w:tr>
      <w:tr w14:paraId="293C09C8">
        <w:trPr>
          <w:trHeight w:val="325" w:hRule="atLeast"/>
        </w:trPr>
        <w:tc>
          <w:tcPr>
            <w:tcW w:w="862" w:type="dxa"/>
            <w:tcMar>
              <w:top w:w="20" w:type="dxa"/>
              <w:left w:w="20" w:type="dxa"/>
              <w:bottom w:w="20" w:type="dxa"/>
              <w:right w:w="20" w:type="dxa"/>
            </w:tcMar>
            <w:vAlign w:val="center"/>
          </w:tcPr>
          <w:p w14:paraId="3DE6A978">
            <w:pPr>
              <w:bidi w:val="0"/>
              <w:rPr>
                <w:rFonts w:hint="eastAsia"/>
              </w:rPr>
            </w:pPr>
            <w:r>
              <w:rPr>
                <w:rFonts w:hint="eastAsia"/>
                <w:lang w:val="en-US" w:eastAsia="zh-CN"/>
              </w:rPr>
              <w:t>标准</w:t>
            </w:r>
            <w:r>
              <w:rPr>
                <w:rFonts w:hint="eastAsia"/>
              </w:rPr>
              <w:t>版</w:t>
            </w:r>
          </w:p>
        </w:tc>
        <w:tc>
          <w:tcPr>
            <w:tcW w:w="785" w:type="dxa"/>
            <w:tcMar>
              <w:top w:w="20" w:type="dxa"/>
              <w:left w:w="20" w:type="dxa"/>
              <w:bottom w:w="20" w:type="dxa"/>
              <w:right w:w="20" w:type="dxa"/>
            </w:tcMar>
            <w:vAlign w:val="center"/>
          </w:tcPr>
          <w:p w14:paraId="42ADE8A3">
            <w:pPr>
              <w:bidi w:val="0"/>
              <w:rPr>
                <w:rFonts w:hint="default"/>
                <w:lang w:val="en-US" w:eastAsia="zh-CN"/>
              </w:rPr>
            </w:pPr>
            <w:r>
              <w:rPr>
                <w:rFonts w:hint="eastAsia"/>
                <w:lang w:val="en-US" w:eastAsia="zh-CN"/>
              </w:rPr>
              <w:t>续费</w:t>
            </w:r>
          </w:p>
        </w:tc>
        <w:tc>
          <w:tcPr>
            <w:tcW w:w="1553" w:type="dxa"/>
            <w:tcMar>
              <w:top w:w="20" w:type="dxa"/>
              <w:left w:w="20" w:type="dxa"/>
              <w:bottom w:w="20" w:type="dxa"/>
              <w:right w:w="20" w:type="dxa"/>
            </w:tcMar>
            <w:vAlign w:val="center"/>
          </w:tcPr>
          <w:p w14:paraId="500AD564">
            <w:pPr>
              <w:bidi w:val="0"/>
              <w:rPr>
                <w:rFonts w:hint="eastAsia"/>
              </w:rPr>
            </w:pPr>
            <w:r>
              <w:rPr>
                <w:rFonts w:hint="eastAsia"/>
                <w:lang w:val="en-US" w:eastAsia="zh-CN"/>
              </w:rPr>
              <w:t>168</w:t>
            </w:r>
            <w:r>
              <w:rPr>
                <w:rFonts w:hint="eastAsia"/>
              </w:rPr>
              <w:t>元/人/年</w:t>
            </w:r>
          </w:p>
        </w:tc>
        <w:tc>
          <w:tcPr>
            <w:tcW w:w="2000" w:type="dxa"/>
            <w:tcMar>
              <w:top w:w="20" w:type="dxa"/>
              <w:left w:w="20" w:type="dxa"/>
              <w:bottom w:w="20" w:type="dxa"/>
              <w:right w:w="20" w:type="dxa"/>
            </w:tcMar>
            <w:vAlign w:val="center"/>
          </w:tcPr>
          <w:p w14:paraId="58BC4AA7">
            <w:pPr>
              <w:bidi w:val="0"/>
              <w:rPr>
                <w:rFonts w:hint="eastAsia"/>
                <w:lang w:val="en-US" w:eastAsia="zh-CN"/>
              </w:rPr>
            </w:pPr>
            <w:r>
              <w:rPr>
                <w:rFonts w:hint="eastAsia"/>
                <w:lang w:val="en-US" w:eastAsia="zh-CN"/>
              </w:rPr>
              <w:t>{{ unit_price }}元/人/年</w:t>
            </w:r>
          </w:p>
        </w:tc>
        <w:tc>
          <w:tcPr>
            <w:tcW w:w="1047" w:type="dxa"/>
            <w:tcMar>
              <w:top w:w="20" w:type="dxa"/>
              <w:left w:w="20" w:type="dxa"/>
              <w:bottom w:w="20" w:type="dxa"/>
              <w:right w:w="20" w:type="dxa"/>
            </w:tcMar>
            <w:vAlign w:val="center"/>
          </w:tcPr>
          <w:p w14:paraId="2D587DA5">
            <w:pPr>
              <w:bidi w:val="0"/>
              <w:rPr>
                <w:rFonts w:hint="default" w:eastAsia="仿宋"/>
                <w:lang w:val="en-US" w:eastAsia="zh-CN"/>
              </w:rPr>
            </w:pPr>
            <w:r>
              <w:rPr>
                <w:rFonts w:hint="default" w:eastAsia="仿宋"/>
                <w:lang w:val="en-US" w:eastAsia="zh-CN"/>
              </w:rPr>
              <w:t xml:space="preserve">{{ service_years }} </w:t>
            </w:r>
            <w:r>
              <w:rPr>
                <w:rFonts w:hint="eastAsia"/>
              </w:rPr>
              <w:t>年</w:t>
            </w:r>
          </w:p>
        </w:tc>
        <w:tc>
          <w:tcPr>
            <w:tcW w:w="1015" w:type="dxa"/>
            <w:tcMar>
              <w:top w:w="20" w:type="dxa"/>
              <w:left w:w="20" w:type="dxa"/>
              <w:bottom w:w="20" w:type="dxa"/>
              <w:right w:w="20" w:type="dxa"/>
            </w:tcMar>
            <w:vAlign w:val="center"/>
          </w:tcPr>
          <w:p w14:paraId="778B0079">
            <w:pPr>
              <w:bidi w:val="0"/>
              <w:rPr>
                <w:rFonts w:hint="eastAsia" w:eastAsia="仿宋"/>
                <w:lang w:val="en-US" w:eastAsia="zh-CN"/>
              </w:rPr>
            </w:pPr>
            <w:r>
              <w:rPr>
                <w:rFonts w:hint="eastAsia" w:ascii="仿宋" w:hAnsi="仿宋" w:eastAsia="仿宋"/>
                <w:color w:val="auto"/>
                <w:sz w:val="24"/>
                <w:szCs w:val="24"/>
                <w:u w:val="none"/>
                <w:shd w:val="solid" w:color="FFFFFF" w:fill="FFFFFF"/>
              </w:rPr>
              <w:t>{{ user_count }}</w:t>
            </w:r>
            <w:r>
              <w:rPr>
                <w:rFonts w:hint="eastAsia"/>
                <w:color w:val="auto"/>
                <w:sz w:val="24"/>
                <w:szCs w:val="24"/>
                <w:u w:val="none"/>
                <w:shd w:val="solid" w:color="FFFFFF" w:fill="FFFFFF"/>
                <w:lang w:val="en-US" w:eastAsia="zh-CN"/>
              </w:rPr>
              <w:t>人</w:t>
            </w:r>
          </w:p>
        </w:tc>
        <w:tc>
          <w:tcPr>
            <w:tcW w:w="1825" w:type="dxa"/>
            <w:gridSpan w:val="2"/>
            <w:tcMar>
              <w:top w:w="20" w:type="dxa"/>
              <w:left w:w="20" w:type="dxa"/>
              <w:bottom w:w="20" w:type="dxa"/>
              <w:right w:w="20" w:type="dxa"/>
            </w:tcMar>
            <w:vAlign w:val="center"/>
          </w:tcPr>
          <w:p w14:paraId="539CC72C">
            <w:pPr>
              <w:bidi w:val="0"/>
              <w:rPr>
                <w:rFonts w:hint="eastAsia"/>
              </w:rPr>
            </w:pPr>
            <w:r>
              <w:rPr>
                <w:rFonts w:ascii="仿宋" w:hAnsi="仿宋" w:eastAsia="仿宋"/>
                <w:color w:val="auto"/>
                <w:sz w:val="24"/>
                <w:szCs w:val="24"/>
              </w:rPr>
              <w:t>{{ payment_amount }}</w:t>
            </w:r>
          </w:p>
        </w:tc>
      </w:tr>
      <w:tr w14:paraId="7BFB51A2">
        <w:trPr>
          <w:gridAfter w:val="1"/>
          <w:wAfter w:w="18" w:type="dxa"/>
          <w:trHeight w:val="446" w:hRule="atLeast"/>
        </w:trPr>
        <w:tc>
          <w:tcPr>
            <w:tcW w:w="7262" w:type="dxa"/>
            <w:gridSpan w:val="6"/>
            <w:tcMar>
              <w:top w:w="20" w:type="dxa"/>
              <w:left w:w="20" w:type="dxa"/>
              <w:bottom w:w="20" w:type="dxa"/>
              <w:right w:w="20" w:type="dxa"/>
            </w:tcMar>
            <w:vAlign w:val="center"/>
          </w:tcPr>
          <w:p w14:paraId="6E894C81">
            <w:pPr>
              <w:bidi w:val="0"/>
              <w:jc w:val="center"/>
              <w:rPr>
                <w:rFonts w:hint="eastAsia"/>
              </w:rPr>
            </w:pPr>
            <w:r>
              <w:rPr>
                <w:rFonts w:hint="eastAsia"/>
              </w:rPr>
              <w:t>合计</w:t>
            </w:r>
          </w:p>
        </w:tc>
        <w:tc>
          <w:tcPr>
            <w:tcW w:w="1807" w:type="dxa"/>
            <w:tcMar>
              <w:top w:w="20" w:type="dxa"/>
              <w:left w:w="20" w:type="dxa"/>
              <w:bottom w:w="20" w:type="dxa"/>
              <w:right w:w="20" w:type="dxa"/>
            </w:tcMar>
            <w:vAlign w:val="center"/>
          </w:tcPr>
          <w:p w14:paraId="723B9ECB">
            <w:pPr>
              <w:bidi w:val="0"/>
              <w:rPr>
                <w:rFonts w:hint="eastAsia"/>
              </w:rPr>
            </w:pPr>
            <w:r>
              <w:rPr>
                <w:rFonts w:ascii="仿宋" w:hAnsi="仿宋" w:eastAsia="仿宋"/>
                <w:color w:val="auto"/>
                <w:sz w:val="24"/>
                <w:szCs w:val="24"/>
              </w:rPr>
              <w:t>{{ payment_amount }}</w:t>
            </w:r>
          </w:p>
        </w:tc>
      </w:tr>
    </w:tbl>
    <w:p w14:paraId="76DC327D">
      <w:pPr>
        <w:numPr>
          <w:ilvl w:val="0"/>
          <w:numId w:val="1"/>
        </w:numPr>
        <w:bidi w:val="0"/>
        <w:rPr>
          <w:rFonts w:hint="eastAsia"/>
        </w:rPr>
      </w:pPr>
      <w:r>
        <w:rPr>
          <w:rFonts w:hint="eastAsia"/>
        </w:rPr>
        <w:t>付款方式：甲方</w:t>
      </w:r>
      <w:r>
        <w:rPr>
          <w:rFonts w:hint="eastAsia"/>
          <w:lang w:val="en-US" w:eastAsia="zh-CN"/>
        </w:rPr>
        <w:t>应在</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rPr>
        <w:t>年</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月</w:t>
      </w:r>
      <w:r>
        <w:rPr>
          <w:rFonts w:hint="eastAsia"/>
          <w:u w:val="single"/>
        </w:rPr>
        <w:t xml:space="preserve">     </w:t>
      </w:r>
      <w:r>
        <w:rPr>
          <w:rFonts w:hint="eastAsia"/>
        </w:rPr>
        <w:t>日</w:t>
      </w:r>
      <w:r>
        <w:rPr>
          <w:rFonts w:hint="eastAsia"/>
          <w:lang w:eastAsia="zh-CN"/>
        </w:rPr>
        <w:t>，</w:t>
      </w:r>
      <w:r>
        <w:rPr>
          <w:rFonts w:hint="eastAsia"/>
          <w:b w:val="0"/>
          <w:bCs w:val="0"/>
        </w:rPr>
        <w:t>即上一服务期截止之日前3个工作</w:t>
      </w:r>
      <w:r>
        <w:rPr>
          <w:rFonts w:hint="eastAsia"/>
        </w:rPr>
        <w:t>日内向乙方支付本合同全部款项</w:t>
      </w:r>
      <w:r>
        <w:rPr>
          <w:rFonts w:hint="eastAsia" w:ascii="仿宋" w:hAnsi="仿宋" w:eastAsia="仿宋"/>
          <w:color w:val="333333"/>
          <w:sz w:val="24"/>
          <w:szCs w:val="24"/>
          <w:shd w:val="solid" w:color="FFFFFF" w:fill="FFFFFF"/>
        </w:rPr>
        <w:t>，</w:t>
      </w:r>
      <w:r>
        <w:rPr>
          <w:rFonts w:hint="eastAsia" w:ascii="仿宋" w:hAnsi="仿宋" w:eastAsia="仿宋"/>
          <w:color w:val="auto"/>
          <w:sz w:val="24"/>
          <w:szCs w:val="24"/>
          <w:shd w:val="solid" w:color="FFFFFF" w:fill="FFFFFF"/>
        </w:rPr>
        <w:t>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b w:val="0"/>
          <w:bCs w:val="0"/>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payment_amount_cn }}</w:t>
      </w:r>
      <w:r>
        <w:rPr>
          <w:rFonts w:hint="eastAsia"/>
        </w:rPr>
        <w:t>，同发票金额。</w:t>
      </w:r>
    </w:p>
    <w:p w14:paraId="496572C8">
      <w:pPr>
        <w:bidi w:val="0"/>
        <w:rPr>
          <w:rFonts w:hint="eastAsia"/>
        </w:rPr>
      </w:pPr>
      <w:r>
        <w:rPr>
          <w:rFonts w:hint="eastAsia"/>
        </w:rPr>
        <w:t>3、合同签订生效后7个工作日内，乙方向甲方提供税率为 6 %的</w:t>
      </w:r>
      <w:r>
        <w:rPr>
          <w:rFonts w:hint="eastAsia"/>
          <w:u w:val="single"/>
          <w:lang w:val="en-US" w:eastAsia="zh-CN"/>
        </w:rPr>
        <w:t>普通/</w:t>
      </w:r>
      <w:r>
        <w:rPr>
          <w:rFonts w:hint="eastAsia"/>
          <w:u w:val="single"/>
        </w:rPr>
        <w:t>增值税专</w:t>
      </w:r>
      <w:r>
        <w:rPr>
          <w:rFonts w:hint="eastAsia"/>
          <w:u w:val="single"/>
          <w:lang w:val="en-US" w:eastAsia="zh-CN"/>
        </w:rPr>
        <w:t>用</w:t>
      </w:r>
      <w:r>
        <w:rPr>
          <w:rFonts w:hint="eastAsia"/>
        </w:rPr>
        <w:t>发票。发票内容为：技术服务费 。</w:t>
      </w:r>
    </w:p>
    <w:p w14:paraId="5F3EA275">
      <w:pPr>
        <w:bidi w:val="0"/>
        <w:rPr>
          <w:rFonts w:hint="eastAsia"/>
        </w:rPr>
      </w:pPr>
    </w:p>
    <w:p w14:paraId="316F3C4E">
      <w:pPr>
        <w:pStyle w:val="4"/>
        <w:bidi w:val="0"/>
        <w:rPr>
          <w:rFonts w:hint="eastAsia"/>
        </w:rPr>
      </w:pPr>
      <w:r>
        <w:rPr>
          <w:rFonts w:hint="eastAsia"/>
        </w:rPr>
        <w:t>三、双方权利与义务</w:t>
      </w:r>
    </w:p>
    <w:p w14:paraId="2BF4C31E">
      <w:pPr>
        <w:pStyle w:val="5"/>
        <w:bidi w:val="0"/>
        <w:rPr>
          <w:rFonts w:hint="eastAsia"/>
        </w:rPr>
      </w:pPr>
      <w:r>
        <w:rPr>
          <w:rFonts w:hint="eastAsia"/>
        </w:rPr>
        <w:t>（一）甲方的权利与义务</w:t>
      </w:r>
    </w:p>
    <w:p w14:paraId="68CEB6AD">
      <w:pPr>
        <w:bidi w:val="0"/>
        <w:rPr>
          <w:rFonts w:hint="eastAsia"/>
        </w:rPr>
      </w:pPr>
      <w:r>
        <w:rPr>
          <w:rFonts w:hint="eastAsia"/>
        </w:rPr>
        <w:t>1、在有效服务期内，针对服务范围内出现的问题甲方有权向乙方进行咨询，并向乙方提供的技术服务提出改进或维护建议。但</w:t>
      </w:r>
      <w:bookmarkStart w:id="1" w:name="_Hlk82018580"/>
      <w:r>
        <w:rPr>
          <w:rFonts w:hint="eastAsia"/>
        </w:rPr>
        <w:t>对于甲方提出的超出本合同约定服务范围的要求，乙方有权拒绝。</w:t>
      </w:r>
      <w:bookmarkEnd w:id="1"/>
    </w:p>
    <w:p w14:paraId="26374EA3">
      <w:pPr>
        <w:bidi w:val="0"/>
        <w:rPr>
          <w:rFonts w:hint="eastAsia"/>
        </w:rPr>
      </w:pPr>
      <w:r>
        <w:rPr>
          <w:rFonts w:hint="eastAsia"/>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E4E7A3F">
      <w:pPr>
        <w:bidi w:val="0"/>
        <w:rPr>
          <w:rFonts w:hint="eastAsia"/>
        </w:rPr>
      </w:pPr>
      <w:r>
        <w:rPr>
          <w:rFonts w:hint="eastAsia"/>
        </w:rPr>
        <w:t>3、甲方应在约定的时间内履行支付相应费用的义务。</w:t>
      </w:r>
    </w:p>
    <w:p w14:paraId="0BD528A9">
      <w:pPr>
        <w:bidi w:val="0"/>
        <w:rPr>
          <w:rFonts w:hint="eastAsia"/>
        </w:rPr>
      </w:pPr>
      <w:r>
        <w:rPr>
          <w:rFonts w:hint="eastAsia"/>
        </w:rPr>
        <w:t>4、甲方负有向乙方提供其他因履行合同义务所必要的协助的义务。</w:t>
      </w:r>
    </w:p>
    <w:p w14:paraId="78429A69">
      <w:pPr>
        <w:bidi w:val="0"/>
        <w:rPr>
          <w:rFonts w:hint="eastAsia"/>
        </w:rPr>
      </w:pPr>
      <w:r>
        <w:rPr>
          <w:rFonts w:hint="eastAsia"/>
        </w:rPr>
        <w:t>5、甲方知悉并理解，因外部平台（如钉钉、企微、飞书等）方对于用户收费政策调整或服务政策调整导致甲方不能正常使用简道云产品的，与乙方无关，乙方无需承担任何责任。</w:t>
      </w:r>
    </w:p>
    <w:p w14:paraId="2E462D60">
      <w:pPr>
        <w:pStyle w:val="5"/>
        <w:bidi w:val="0"/>
        <w:rPr>
          <w:rFonts w:hint="eastAsia"/>
        </w:rPr>
      </w:pPr>
      <w:r>
        <w:rPr>
          <w:rFonts w:hint="eastAsia"/>
        </w:rPr>
        <w:t>（二）乙方的权利与义务</w:t>
      </w:r>
    </w:p>
    <w:p w14:paraId="1AC18158">
      <w:pPr>
        <w:bidi w:val="0"/>
        <w:rPr>
          <w:rFonts w:hint="eastAsia"/>
        </w:rPr>
      </w:pPr>
      <w:r>
        <w:rPr>
          <w:rFonts w:hint="eastAsia"/>
        </w:rPr>
        <w:t>1、乙方人员有义务按甲方要求开展约定的技术服务，并严格遵守甲方有关制度。</w:t>
      </w:r>
    </w:p>
    <w:p w14:paraId="4214B058">
      <w:pPr>
        <w:bidi w:val="0"/>
        <w:rPr>
          <w:rFonts w:hint="eastAsia"/>
        </w:rPr>
      </w:pPr>
      <w:r>
        <w:rPr>
          <w:rFonts w:hint="eastAsia"/>
        </w:rPr>
        <w:t>2、数据保密：乙方提供服务期间，应遵守所在地法律，严格尊重甲方的数据隐私，严禁对外泄密。</w:t>
      </w:r>
    </w:p>
    <w:p w14:paraId="7A2E0E3E">
      <w:pPr>
        <w:bidi w:val="0"/>
        <w:rPr>
          <w:rFonts w:hint="eastAsia"/>
        </w:rPr>
      </w:pPr>
      <w:r>
        <w:rPr>
          <w:rFonts w:hint="eastAsia"/>
        </w:rPr>
        <w:t>3、数据安全：乙方应采取必要的技术手段以保证甲方存储在乙方服务器上的数据安全性。</w:t>
      </w:r>
    </w:p>
    <w:p w14:paraId="7F3F9B14">
      <w:pPr>
        <w:bidi w:val="0"/>
        <w:rPr>
          <w:rFonts w:hint="eastAsia"/>
        </w:rPr>
      </w:pPr>
    </w:p>
    <w:p w14:paraId="7F8DA1BB">
      <w:pPr>
        <w:pStyle w:val="4"/>
        <w:bidi w:val="0"/>
        <w:rPr>
          <w:rFonts w:hint="eastAsia"/>
        </w:rPr>
      </w:pPr>
      <w:r>
        <w:rPr>
          <w:rFonts w:hint="eastAsia"/>
        </w:rPr>
        <w:t>四、违约责任</w:t>
      </w:r>
    </w:p>
    <w:p w14:paraId="7A3F6F8E">
      <w:pPr>
        <w:bidi w:val="0"/>
        <w:rPr>
          <w:rFonts w:hint="eastAsia"/>
        </w:rPr>
      </w:pPr>
      <w:bookmarkStart w:id="2" w:name="h.ynatd77w1w2i"/>
      <w:bookmarkEnd w:id="2"/>
      <w:r>
        <w:rPr>
          <w:rFonts w:hint="eastAsia"/>
        </w:rPr>
        <w:t>1、除法定解除事由外，甲乙双方均无权单方面解除合同，如因单方面原因必须终止合同的，须承担合同总额30%的违约金。</w:t>
      </w:r>
    </w:p>
    <w:p w14:paraId="0A6EF272">
      <w:pPr>
        <w:bidi w:val="0"/>
        <w:rPr>
          <w:rFonts w:hint="eastAsia"/>
        </w:rPr>
      </w:pPr>
      <w:r>
        <w:rPr>
          <w:rFonts w:hint="eastAsia"/>
        </w:rPr>
        <w:t>2、甲方未能履行本协议约定的义务，乙方有权单方面书面通知甲方解除本协议，终止给甲方提供本协议约定的服务，并要求支付已发生的服务费用。因甲方违约而给乙方造成损失的，乙方有权向甲方追偿。</w:t>
      </w:r>
    </w:p>
    <w:p w14:paraId="7A2F6B04">
      <w:pPr>
        <w:bidi w:val="0"/>
        <w:rPr>
          <w:rFonts w:hint="eastAsia"/>
        </w:rPr>
      </w:pPr>
      <w:r>
        <w:rPr>
          <w:rFonts w:hint="eastAsia"/>
        </w:rPr>
        <w:t>3、乙方未能履行本协议约定的义务，甲方有权单方面书面通知乙方解除本协议，并要求退回</w:t>
      </w:r>
      <w:r>
        <w:rPr>
          <w:rFonts w:hint="eastAsia"/>
          <w:lang w:val="en-US" w:eastAsia="zh-CN"/>
        </w:rPr>
        <w:t>未发生的服务</w:t>
      </w:r>
      <w:r>
        <w:rPr>
          <w:rFonts w:hint="eastAsia"/>
        </w:rPr>
        <w:t>费用。因乙方违约而给甲方造成损失的，甲方有权向乙方追偿。</w:t>
      </w:r>
    </w:p>
    <w:p w14:paraId="20C4ACC0">
      <w:pPr>
        <w:bidi w:val="0"/>
        <w:rPr>
          <w:rFonts w:hint="eastAsia"/>
        </w:rPr>
      </w:pPr>
      <w:r>
        <w:rPr>
          <w:rFonts w:hint="eastAsia"/>
        </w:rPr>
        <w:t>4、付款违约：甲方延迟支付费用的，每延期支付一天需按合同总金额的</w:t>
      </w:r>
      <w:r>
        <w:rPr>
          <w:rFonts w:hint="eastAsia"/>
          <w:u w:val="single"/>
        </w:rPr>
        <w:t xml:space="preserve"> 3‰ </w:t>
      </w:r>
      <w:r>
        <w:rPr>
          <w:rFonts w:hint="eastAsia"/>
        </w:rPr>
        <w:t>向乙方</w:t>
      </w:r>
    </w:p>
    <w:p w14:paraId="46488E28">
      <w:pPr>
        <w:bidi w:val="0"/>
        <w:rPr>
          <w:rFonts w:hint="eastAsia"/>
        </w:rPr>
      </w:pPr>
      <w:r>
        <w:rPr>
          <w:rFonts w:hint="eastAsia"/>
        </w:rPr>
        <w:t>支付违约金。如甲方延迟支付时间超过3个月，则乙方有权单方面书面通知甲方解除</w:t>
      </w:r>
    </w:p>
    <w:p w14:paraId="2518F6B7">
      <w:pPr>
        <w:bidi w:val="0"/>
        <w:rPr>
          <w:rFonts w:hint="eastAsia"/>
        </w:rPr>
      </w:pPr>
      <w:r>
        <w:rPr>
          <w:rFonts w:hint="eastAsia"/>
        </w:rPr>
        <w:t>本协议，终止向甲方提供本协议约定的服务，并且乙方保留向甲方追索其应当支付的</w:t>
      </w:r>
    </w:p>
    <w:p w14:paraId="070B59BB">
      <w:pPr>
        <w:bidi w:val="0"/>
        <w:rPr>
          <w:rFonts w:hint="eastAsia"/>
        </w:rPr>
      </w:pPr>
      <w:r>
        <w:rPr>
          <w:rFonts w:hint="eastAsia"/>
        </w:rPr>
        <w:t>服务费及违约金的权利。</w:t>
      </w:r>
    </w:p>
    <w:p w14:paraId="6B9D0082">
      <w:pPr>
        <w:rPr>
          <w:rFonts w:hint="eastAsia"/>
        </w:rPr>
      </w:pPr>
      <w:r>
        <w:rPr>
          <w:rFonts w:hint="eastAsia"/>
        </w:rPr>
        <w:br w:type="page"/>
      </w:r>
    </w:p>
    <w:p w14:paraId="3B391FA7">
      <w:pPr>
        <w:pStyle w:val="4"/>
        <w:numPr>
          <w:ilvl w:val="0"/>
          <w:numId w:val="2"/>
        </w:numPr>
        <w:bidi w:val="0"/>
        <w:rPr>
          <w:rFonts w:hint="eastAsia"/>
        </w:rPr>
      </w:pPr>
      <w:bookmarkStart w:id="3" w:name="h.fm1olciy1qq4"/>
      <w:bookmarkEnd w:id="3"/>
      <w:bookmarkStart w:id="4" w:name="h.uqzvqlan9ma"/>
      <w:bookmarkEnd w:id="4"/>
      <w:r>
        <w:rPr>
          <w:rFonts w:hint="eastAsia"/>
        </w:rPr>
        <w:t>服务终止</w:t>
      </w:r>
    </w:p>
    <w:p w14:paraId="57E535A0">
      <w:pPr>
        <w:numPr>
          <w:ilvl w:val="0"/>
          <w:numId w:val="0"/>
        </w:numPr>
        <w:bidi w:val="0"/>
        <w:rPr>
          <w:rFonts w:hint="eastAsia"/>
        </w:rPr>
      </w:pPr>
      <w:r>
        <w:rPr>
          <w:rFonts w:hint="eastAsia"/>
        </w:rPr>
        <w:t>1、七天无理由退款：甲方可在付费日之起七日之内经过书面通知乙方后解除本合同，乙方同意于收到通知后向甲方</w:t>
      </w:r>
      <w:r>
        <w:rPr>
          <w:rFonts w:hint="eastAsia"/>
          <w:lang w:val="en-US" w:eastAsia="zh-CN"/>
        </w:rPr>
        <w:t>全额</w:t>
      </w:r>
      <w:r>
        <w:rPr>
          <w:rFonts w:hint="eastAsia"/>
        </w:rPr>
        <w:t>退</w:t>
      </w:r>
      <w:r>
        <w:rPr>
          <w:rFonts w:hint="eastAsia"/>
          <w:lang w:val="en-US" w:eastAsia="zh-CN"/>
        </w:rPr>
        <w:t>还已支付款项</w:t>
      </w:r>
      <w:r>
        <w:rPr>
          <w:rFonts w:hint="eastAsia"/>
        </w:rPr>
        <w:t>并终止提供服务。</w:t>
      </w:r>
    </w:p>
    <w:p w14:paraId="7A30FB67">
      <w:pPr>
        <w:bidi w:val="0"/>
        <w:rPr>
          <w:rFonts w:hint="eastAsia"/>
        </w:rPr>
      </w:pPr>
      <w:r>
        <w:rPr>
          <w:rFonts w:hint="eastAsia"/>
        </w:rPr>
        <w:t>2、七天无理由退款期过后，甲方仍可书面申请退款但需承担</w:t>
      </w:r>
      <w:r>
        <w:rPr>
          <w:rFonts w:hint="eastAsia"/>
          <w:lang w:val="en-US" w:eastAsia="zh-CN"/>
        </w:rPr>
        <w:t>实付</w:t>
      </w:r>
      <w:r>
        <w:rPr>
          <w:rFonts w:hint="eastAsia"/>
        </w:rPr>
        <w:t>金额30%的违约金，退款金额的结算方式为：退款金额=实付金额-实付金额*30%-</w:t>
      </w:r>
      <w:r>
        <w:rPr>
          <w:rFonts w:hint="eastAsia"/>
          <w:lang w:val="en-US" w:eastAsia="zh-CN"/>
        </w:rPr>
        <w:t>已发生的服务费用</w:t>
      </w:r>
      <w:r>
        <w:rPr>
          <w:rFonts w:hint="eastAsia"/>
        </w:rPr>
        <w:t>。乙方收到书面通知并同意退款后，双方合同即告终止，乙方可终止对甲方的技术服务。</w:t>
      </w:r>
      <w:r>
        <w:rPr>
          <w:rFonts w:hint="eastAsia"/>
        </w:rPr>
        <w:br w:type="textWrapping"/>
      </w:r>
      <w:r>
        <w:rPr>
          <w:rFonts w:hint="eastAsia"/>
        </w:rPr>
        <w:t>注：简道云赠送的服务时长不计入在内。</w:t>
      </w:r>
      <w:bookmarkStart w:id="5" w:name="h.rti11h9graup"/>
      <w:bookmarkEnd w:id="5"/>
    </w:p>
    <w:p w14:paraId="19768D0F">
      <w:pPr>
        <w:pStyle w:val="4"/>
        <w:bidi w:val="0"/>
        <w:rPr>
          <w:rFonts w:hint="eastAsia"/>
        </w:rPr>
      </w:pPr>
    </w:p>
    <w:p w14:paraId="06E8F80A">
      <w:pPr>
        <w:pStyle w:val="4"/>
        <w:bidi w:val="0"/>
        <w:rPr>
          <w:rFonts w:hint="eastAsia"/>
        </w:rPr>
      </w:pPr>
      <w:r>
        <w:rPr>
          <w:rFonts w:hint="eastAsia"/>
        </w:rPr>
        <w:t>六、争议解决</w:t>
      </w:r>
    </w:p>
    <w:p w14:paraId="38A74063">
      <w:pPr>
        <w:bidi w:val="0"/>
        <w:rPr>
          <w:rFonts w:hint="eastAsia"/>
        </w:rPr>
      </w:pPr>
      <w:bookmarkStart w:id="6" w:name="_Hlk82018696"/>
      <w:r>
        <w:rPr>
          <w:rFonts w:hint="eastAsia"/>
        </w:rPr>
        <w:t>1、甲乙双方在本合同条款范围内发生纠纷尽量协商解决。</w:t>
      </w:r>
    </w:p>
    <w:p w14:paraId="0C5E203E">
      <w:pPr>
        <w:bidi w:val="0"/>
        <w:rPr>
          <w:rFonts w:hint="eastAsia"/>
        </w:rPr>
      </w:pPr>
      <w:r>
        <w:rPr>
          <w:rFonts w:hint="eastAsia"/>
        </w:rPr>
        <w:t>2、甲乙双方在合同履行过程中发生纠纷而自行协商不能解决的，须向原告方所在地人民法院提起诉讼。</w:t>
      </w:r>
    </w:p>
    <w:p w14:paraId="014715CD">
      <w:pPr>
        <w:bidi w:val="0"/>
        <w:rPr>
          <w:rFonts w:hint="eastAsia"/>
        </w:rPr>
      </w:pPr>
      <w:r>
        <w:rPr>
          <w:rFonts w:hint="eastAsia"/>
        </w:rPr>
        <w:t>3、本协议书的订立、执行和解释及争议的解决均适合中华人民共和国法律。</w:t>
      </w:r>
      <w:bookmarkEnd w:id="6"/>
    </w:p>
    <w:p w14:paraId="3AE7B2DA">
      <w:pPr>
        <w:pStyle w:val="4"/>
        <w:bidi w:val="0"/>
        <w:rPr>
          <w:rFonts w:hint="eastAsia"/>
        </w:rPr>
      </w:pPr>
      <w:bookmarkStart w:id="7" w:name="h.hb5bque6sdt9"/>
      <w:bookmarkEnd w:id="7"/>
      <w:bookmarkStart w:id="8" w:name="_Hlk82018377"/>
    </w:p>
    <w:p w14:paraId="11A7B899">
      <w:pPr>
        <w:pStyle w:val="4"/>
        <w:bidi w:val="0"/>
        <w:rPr>
          <w:rFonts w:hint="eastAsia"/>
        </w:rPr>
      </w:pPr>
      <w:r>
        <w:rPr>
          <w:rFonts w:hint="eastAsia"/>
        </w:rPr>
        <w:t>七、合同生效以及其他</w:t>
      </w:r>
    </w:p>
    <w:p w14:paraId="50221E77">
      <w:pPr>
        <w:bidi w:val="0"/>
        <w:rPr>
          <w:rFonts w:hint="eastAsia"/>
        </w:rPr>
      </w:pPr>
      <w:bookmarkStart w:id="9" w:name="_Hlk82018711"/>
      <w:r>
        <w:rPr>
          <w:rFonts w:hint="eastAsia"/>
        </w:rPr>
        <w:t>1、本合同的签署不影响甲方作为简道云平台注册用户权利义务的行使和履行，本合同未约定的事宜以《简道云用户服务协议》（地址：https://www.jiandaoyun.com/index/term）约定为准。</w:t>
      </w:r>
    </w:p>
    <w:p w14:paraId="7AB2BBB8">
      <w:pPr>
        <w:bidi w:val="0"/>
        <w:rPr>
          <w:rFonts w:hint="eastAsia"/>
        </w:rPr>
      </w:pPr>
      <w:r>
        <w:rPr>
          <w:rFonts w:hint="eastAsia"/>
        </w:rPr>
        <w:t>2、本合同一式贰份，甲乙双方各执壹份。</w:t>
      </w:r>
    </w:p>
    <w:p w14:paraId="77B4870A">
      <w:pPr>
        <w:bidi w:val="0"/>
        <w:rPr>
          <w:rFonts w:hint="eastAsia"/>
        </w:rPr>
      </w:pPr>
      <w:r>
        <w:rPr>
          <w:rFonts w:hint="eastAsia"/>
        </w:rPr>
        <w:t xml:space="preserve">3、本合同未尽事项，可经双方协商一致后另行签订书面补充协议。 </w:t>
      </w:r>
    </w:p>
    <w:p w14:paraId="67BC668C">
      <w:pPr>
        <w:bidi w:val="0"/>
        <w:rPr>
          <w:rFonts w:hint="eastAsia"/>
        </w:rPr>
      </w:pPr>
      <w:r>
        <w:rPr>
          <w:rFonts w:hint="eastAsia"/>
        </w:rPr>
        <w:t>4、本合同自双方盖章之日起生效。</w:t>
      </w:r>
    </w:p>
    <w:p w14:paraId="516698AF">
      <w:pPr>
        <w:bidi w:val="0"/>
        <w:rPr>
          <w:rFonts w:hint="eastAsia"/>
        </w:rPr>
      </w:pPr>
      <w:r>
        <w:rPr>
          <w:rFonts w:hint="eastAsia"/>
        </w:rPr>
        <w:t>（以下无正文）</w:t>
      </w:r>
      <w:bookmarkEnd w:id="8"/>
      <w:bookmarkEnd w:id="9"/>
    </w:p>
    <w:p w14:paraId="6EEB2099">
      <w:pPr>
        <w:bidi w:val="0"/>
        <w:rPr>
          <w:rFonts w:hint="eastAsia"/>
        </w:rPr>
      </w:pPr>
    </w:p>
    <w:p w14:paraId="786215E8">
      <w:pPr>
        <w:bidi w:val="0"/>
        <w:rPr>
          <w:rFonts w:hint="eastAsia"/>
        </w:rPr>
        <w:sectPr>
          <w:pgSz w:w="11909" w:h="16834"/>
          <w:pgMar w:top="1440" w:right="1440" w:bottom="1440" w:left="1440" w:header="708" w:footer="567" w:gutter="0"/>
          <w:pgBorders>
            <w:top w:val="none" w:sz="0" w:space="0"/>
            <w:left w:val="none" w:sz="0" w:space="0"/>
            <w:bottom w:val="none" w:sz="0" w:space="0"/>
            <w:right w:val="none" w:sz="0" w:space="0"/>
          </w:pgBorders>
          <w:pgNumType w:fmt="decimal"/>
          <w:cols w:space="708" w:num="1"/>
          <w:docGrid w:linePitch="360" w:charSpace="0"/>
        </w:sectPr>
      </w:pPr>
    </w:p>
    <w:p w14:paraId="05F6E650">
      <w:pPr>
        <w:bidi w:val="0"/>
        <w:rPr>
          <w:rFonts w:hint="eastAsia"/>
          <w:b/>
          <w:bCs/>
        </w:rPr>
      </w:pPr>
      <w:r>
        <w:rPr>
          <w:rFonts w:hint="eastAsia"/>
          <w:b/>
          <w:bCs/>
        </w:rPr>
        <w:t xml:space="preserve">甲  方（盖章）：                                                          </w:t>
      </w:r>
    </w:p>
    <w:p w14:paraId="459EDA37">
      <w:pPr>
        <w:bidi w:val="0"/>
        <w:rPr>
          <w:rFonts w:hint="eastAsia"/>
          <w:b/>
          <w:bCs/>
        </w:rPr>
      </w:pPr>
      <w:r>
        <w:rPr>
          <w:rFonts w:hint="eastAsia"/>
          <w:b/>
          <w:bCs/>
        </w:rPr>
        <w:t xml:space="preserve">日期：    年    月   </w:t>
      </w:r>
      <w:r>
        <w:rPr>
          <w:rFonts w:hint="eastAsia"/>
          <w:b/>
          <w:bCs/>
          <w:lang w:val="en-US" w:eastAsia="zh-CN"/>
        </w:rPr>
        <w:t xml:space="preserve"> </w:t>
      </w:r>
      <w:r>
        <w:rPr>
          <w:rFonts w:hint="eastAsia"/>
          <w:b/>
          <w:bCs/>
        </w:rPr>
        <w:t xml:space="preserve">日         </w:t>
      </w:r>
    </w:p>
    <w:p w14:paraId="4ED11A02">
      <w:pPr>
        <w:bidi w:val="0"/>
        <w:rPr>
          <w:rFonts w:hint="eastAsia"/>
          <w:b/>
          <w:bCs/>
        </w:rPr>
      </w:pPr>
      <w:r>
        <w:rPr>
          <w:rFonts w:hint="eastAsia"/>
          <w:b/>
          <w:bCs/>
        </w:rPr>
        <w:t>乙  方（盖章）：帆软软件有限公司</w:t>
      </w:r>
    </w:p>
    <w:p w14:paraId="76AF885E">
      <w:pPr>
        <w:bidi w:val="0"/>
        <w:rPr>
          <w:rFonts w:hint="eastAsia"/>
        </w:rPr>
      </w:pPr>
      <w:r>
        <w:rPr>
          <w:rFonts w:hint="eastAsia"/>
          <w:b/>
          <w:bCs/>
        </w:rPr>
        <w:t xml:space="preserve">日期：    年   </w:t>
      </w:r>
      <w:r>
        <w:rPr>
          <w:rFonts w:hint="eastAsia"/>
          <w:b/>
          <w:bCs/>
          <w:lang w:val="en-US" w:eastAsia="zh-CN"/>
        </w:rPr>
        <w:t xml:space="preserve"> </w:t>
      </w:r>
      <w:r>
        <w:rPr>
          <w:rFonts w:hint="eastAsia"/>
          <w:b/>
          <w:bCs/>
        </w:rPr>
        <w:t>月</w:t>
      </w:r>
      <w:r>
        <w:rPr>
          <w:rFonts w:hint="eastAsia"/>
          <w:b/>
          <w:bCs/>
          <w:lang w:val="en-US" w:eastAsia="zh-CN"/>
        </w:rPr>
        <w:t xml:space="preserve">  </w:t>
      </w:r>
      <w:r>
        <w:rPr>
          <w:rFonts w:hint="eastAsia"/>
          <w:b/>
          <w:bCs/>
        </w:rPr>
        <w:t xml:space="preserve">  日</w:t>
      </w:r>
    </w:p>
    <w:p w14:paraId="65573DAD">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2"/>
          <w:docGrid w:linePitch="360" w:charSpace="0"/>
        </w:sectPr>
      </w:pPr>
    </w:p>
    <w:p w14:paraId="2D1A2CBE">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8F8CF0">
      <w:pPr>
        <w:pStyle w:val="4"/>
        <w:bidi w:val="0"/>
        <w:rPr>
          <w:rFonts w:hint="eastAsia"/>
        </w:rPr>
      </w:pPr>
      <w:r>
        <w:rPr>
          <w:rFonts w:hint="eastAsia"/>
        </w:rPr>
        <w:t>附件一</w:t>
      </w:r>
      <w:r>
        <w:rPr>
          <w:rFonts w:hint="eastAsia"/>
          <w:lang w:val="en-US" w:eastAsia="zh-CN"/>
        </w:rPr>
        <w:t xml:space="preserve">  标准</w:t>
      </w:r>
      <w:r>
        <w:rPr>
          <w:rFonts w:hint="eastAsia"/>
        </w:rPr>
        <w:t>版功能清单</w:t>
      </w:r>
      <w:r>
        <w:rPr>
          <w:rFonts w:hint="eastAsia"/>
        </w:rPr>
        <w:br w:type="textWrapping"/>
      </w:r>
    </w:p>
    <w:tbl>
      <w:tblPr>
        <w:tblStyle w:val="16"/>
        <w:tblW w:w="88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2"/>
        <w:gridCol w:w="4719"/>
      </w:tblGrid>
      <w:tr w14:paraId="2FA98DE1">
        <w:trPr>
          <w:trHeight w:val="567" w:hRule="exact"/>
          <w:jc w:val="center"/>
        </w:trPr>
        <w:tc>
          <w:tcPr>
            <w:tcW w:w="4172" w:type="dxa"/>
            <w:tcMar>
              <w:top w:w="20" w:type="dxa"/>
              <w:left w:w="20" w:type="dxa"/>
              <w:bottom w:w="20" w:type="dxa"/>
              <w:right w:w="20" w:type="dxa"/>
            </w:tcMar>
            <w:vAlign w:val="top"/>
          </w:tcPr>
          <w:p w14:paraId="78A281A3">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用户数</w:t>
            </w:r>
          </w:p>
        </w:tc>
        <w:tc>
          <w:tcPr>
            <w:tcW w:w="4719" w:type="dxa"/>
            <w:tcMar>
              <w:top w:w="20" w:type="dxa"/>
              <w:left w:w="20" w:type="dxa"/>
              <w:bottom w:w="20" w:type="dxa"/>
              <w:right w:w="20" w:type="dxa"/>
            </w:tcMar>
            <w:vAlign w:val="top"/>
          </w:tcPr>
          <w:p w14:paraId="08E6D431">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color w:val="333333"/>
                <w:sz w:val="24"/>
                <w:szCs w:val="24"/>
                <w:u w:val="single"/>
                <w:shd w:val="solid" w:color="FFFFFF" w:fill="FFFFFF"/>
              </w:rPr>
              <w:t xml:space="preserve"> </w:t>
            </w:r>
            <w:r>
              <w:rPr>
                <w:rFonts w:hint="eastAsia" w:ascii="仿宋" w:hAnsi="仿宋" w:eastAsia="仿宋"/>
                <w:color w:val="auto"/>
                <w:sz w:val="24"/>
                <w:szCs w:val="24"/>
                <w:u w:val="single"/>
                <w:shd w:val="solid" w:color="FFFFFF" w:fill="FFFFFF"/>
              </w:rPr>
              <w:t>{{ user_count }}</w:t>
            </w:r>
            <w:r>
              <w:rPr>
                <w:rFonts w:hint="eastAsia" w:ascii="仿宋" w:hAnsi="仿宋" w:eastAsia="仿宋"/>
                <w:color w:val="auto"/>
                <w:sz w:val="24"/>
                <w:szCs w:val="24"/>
                <w:u w:val="single"/>
                <w:shd w:val="solid" w:color="FFFFFF" w:fill="FFFFFF"/>
                <w:lang w:val="en-US" w:eastAsia="zh-CN"/>
              </w:rPr>
              <w:t xml:space="preserve"> </w:t>
            </w:r>
            <w:r>
              <w:rPr>
                <w:rFonts w:hint="eastAsia" w:ascii="仿宋" w:hAnsi="仿宋" w:eastAsia="仿宋" w:cs="仿宋"/>
                <w:b w:val="0"/>
                <w:bCs w:val="0"/>
                <w:sz w:val="24"/>
                <w:szCs w:val="24"/>
              </w:rPr>
              <w:t>人</w:t>
            </w:r>
          </w:p>
        </w:tc>
      </w:tr>
      <w:tr w14:paraId="001986E8">
        <w:trPr>
          <w:trHeight w:val="567" w:hRule="exact"/>
          <w:jc w:val="center"/>
        </w:trPr>
        <w:tc>
          <w:tcPr>
            <w:tcW w:w="4172" w:type="dxa"/>
            <w:tcMar>
              <w:top w:w="20" w:type="dxa"/>
              <w:left w:w="20" w:type="dxa"/>
              <w:bottom w:w="20" w:type="dxa"/>
              <w:right w:w="20" w:type="dxa"/>
            </w:tcMar>
            <w:vAlign w:val="top"/>
          </w:tcPr>
          <w:p w14:paraId="1CBE9561">
            <w:pPr>
              <w:bidi w:val="0"/>
              <w:rPr>
                <w:rFonts w:hint="eastAsia"/>
              </w:rPr>
            </w:pPr>
            <w:r>
              <w:rPr>
                <w:rFonts w:hint="eastAsia"/>
              </w:rPr>
              <w:t>应用数</w:t>
            </w:r>
          </w:p>
        </w:tc>
        <w:tc>
          <w:tcPr>
            <w:tcW w:w="4719" w:type="dxa"/>
            <w:tcMar>
              <w:top w:w="20" w:type="dxa"/>
              <w:left w:w="20" w:type="dxa"/>
              <w:bottom w:w="20" w:type="dxa"/>
              <w:right w:w="20" w:type="dxa"/>
            </w:tcMar>
            <w:vAlign w:val="top"/>
          </w:tcPr>
          <w:p w14:paraId="2807665C">
            <w:pPr>
              <w:bidi w:val="0"/>
              <w:rPr>
                <w:rFonts w:hint="eastAsia"/>
              </w:rPr>
            </w:pPr>
            <w:r>
              <w:rPr>
                <w:rFonts w:hint="eastAsia"/>
              </w:rPr>
              <w:t>无限制</w:t>
            </w:r>
          </w:p>
        </w:tc>
      </w:tr>
      <w:tr w14:paraId="43E7F4B8">
        <w:trPr>
          <w:trHeight w:val="567" w:hRule="exact"/>
          <w:jc w:val="center"/>
        </w:trPr>
        <w:tc>
          <w:tcPr>
            <w:tcW w:w="4172" w:type="dxa"/>
            <w:tcMar>
              <w:top w:w="20" w:type="dxa"/>
              <w:left w:w="20" w:type="dxa"/>
              <w:bottom w:w="20" w:type="dxa"/>
              <w:right w:w="20" w:type="dxa"/>
            </w:tcMar>
            <w:vAlign w:val="top"/>
          </w:tcPr>
          <w:p w14:paraId="3779791D">
            <w:pPr>
              <w:bidi w:val="0"/>
              <w:rPr>
                <w:rFonts w:hint="eastAsia"/>
              </w:rPr>
            </w:pPr>
            <w:r>
              <w:rPr>
                <w:rFonts w:hint="eastAsia"/>
              </w:rPr>
              <w:t>子管理员</w:t>
            </w:r>
          </w:p>
        </w:tc>
        <w:tc>
          <w:tcPr>
            <w:tcW w:w="4719" w:type="dxa"/>
            <w:tcMar>
              <w:top w:w="20" w:type="dxa"/>
              <w:left w:w="20" w:type="dxa"/>
              <w:bottom w:w="20" w:type="dxa"/>
              <w:right w:w="20" w:type="dxa"/>
            </w:tcMar>
            <w:vAlign w:val="top"/>
          </w:tcPr>
          <w:p w14:paraId="5587103D">
            <w:pPr>
              <w:bidi w:val="0"/>
              <w:rPr>
                <w:rFonts w:hint="eastAsia"/>
              </w:rPr>
            </w:pPr>
            <w:r>
              <w:rPr>
                <w:rFonts w:hint="eastAsia"/>
                <w:lang w:val="en-US" w:eastAsia="zh-CN"/>
              </w:rPr>
              <w:t>1</w:t>
            </w:r>
            <w:r>
              <w:rPr>
                <w:rFonts w:hint="eastAsia"/>
              </w:rPr>
              <w:t>个子管理员 + 1个系统管理员</w:t>
            </w:r>
          </w:p>
        </w:tc>
      </w:tr>
      <w:tr w14:paraId="5043E65C">
        <w:trPr>
          <w:trHeight w:val="567" w:hRule="exact"/>
          <w:jc w:val="center"/>
        </w:trPr>
        <w:tc>
          <w:tcPr>
            <w:tcW w:w="4172" w:type="dxa"/>
            <w:tcMar>
              <w:top w:w="20" w:type="dxa"/>
              <w:left w:w="20" w:type="dxa"/>
              <w:bottom w:w="20" w:type="dxa"/>
              <w:right w:w="20" w:type="dxa"/>
            </w:tcMar>
            <w:vAlign w:val="top"/>
          </w:tcPr>
          <w:p w14:paraId="07FADB99">
            <w:pPr>
              <w:bidi w:val="0"/>
              <w:rPr>
                <w:rFonts w:hint="eastAsia"/>
              </w:rPr>
            </w:pPr>
            <w:r>
              <w:rPr>
                <w:rFonts w:hint="eastAsia"/>
              </w:rPr>
              <w:t>单表数据上限</w:t>
            </w:r>
          </w:p>
        </w:tc>
        <w:tc>
          <w:tcPr>
            <w:tcW w:w="4719" w:type="dxa"/>
            <w:tcMar>
              <w:top w:w="20" w:type="dxa"/>
              <w:left w:w="20" w:type="dxa"/>
              <w:bottom w:w="20" w:type="dxa"/>
              <w:right w:w="20" w:type="dxa"/>
            </w:tcMar>
            <w:vAlign w:val="top"/>
          </w:tcPr>
          <w:p w14:paraId="027B5861">
            <w:pPr>
              <w:bidi w:val="0"/>
              <w:rPr>
                <w:rFonts w:hint="eastAsia"/>
              </w:rPr>
            </w:pPr>
            <w:r>
              <w:rPr>
                <w:rFonts w:hint="eastAsia"/>
              </w:rPr>
              <w:t>30万条</w:t>
            </w:r>
          </w:p>
        </w:tc>
      </w:tr>
      <w:tr w14:paraId="6A8360C5">
        <w:trPr>
          <w:trHeight w:val="567" w:hRule="exact"/>
          <w:jc w:val="center"/>
        </w:trPr>
        <w:tc>
          <w:tcPr>
            <w:tcW w:w="4172" w:type="dxa"/>
            <w:tcMar>
              <w:top w:w="20" w:type="dxa"/>
              <w:left w:w="20" w:type="dxa"/>
              <w:bottom w:w="20" w:type="dxa"/>
              <w:right w:w="20" w:type="dxa"/>
            </w:tcMar>
            <w:vAlign w:val="top"/>
          </w:tcPr>
          <w:p w14:paraId="7DF8BBA3">
            <w:pPr>
              <w:bidi w:val="0"/>
              <w:rPr>
                <w:rFonts w:hint="default"/>
                <w:lang w:val="en-US" w:eastAsia="zh-CN"/>
              </w:rPr>
            </w:pPr>
            <w:r>
              <w:rPr>
                <w:rFonts w:hint="eastAsia"/>
                <w:lang w:val="en-US" w:eastAsia="zh-CN"/>
              </w:rPr>
              <w:t>单表字段上限</w:t>
            </w:r>
          </w:p>
        </w:tc>
        <w:tc>
          <w:tcPr>
            <w:tcW w:w="4719" w:type="dxa"/>
            <w:tcMar>
              <w:top w:w="20" w:type="dxa"/>
              <w:left w:w="20" w:type="dxa"/>
              <w:bottom w:w="20" w:type="dxa"/>
              <w:right w:w="20" w:type="dxa"/>
            </w:tcMar>
            <w:vAlign w:val="top"/>
          </w:tcPr>
          <w:p w14:paraId="5B8D674C">
            <w:pPr>
              <w:bidi w:val="0"/>
              <w:rPr>
                <w:rFonts w:hint="default"/>
                <w:lang w:val="en-US" w:eastAsia="zh-CN"/>
              </w:rPr>
            </w:pPr>
            <w:r>
              <w:rPr>
                <w:rFonts w:hint="eastAsia"/>
                <w:lang w:val="en-US" w:eastAsia="zh-CN"/>
              </w:rPr>
              <w:t>500个</w:t>
            </w:r>
          </w:p>
        </w:tc>
      </w:tr>
      <w:tr w14:paraId="3CCB29AC">
        <w:trPr>
          <w:trHeight w:val="567" w:hRule="exact"/>
          <w:jc w:val="center"/>
        </w:trPr>
        <w:tc>
          <w:tcPr>
            <w:tcW w:w="4172" w:type="dxa"/>
            <w:tcMar>
              <w:top w:w="20" w:type="dxa"/>
              <w:left w:w="20" w:type="dxa"/>
              <w:bottom w:w="20" w:type="dxa"/>
              <w:right w:w="20" w:type="dxa"/>
            </w:tcMar>
            <w:vAlign w:val="top"/>
          </w:tcPr>
          <w:p w14:paraId="74ECB336">
            <w:pPr>
              <w:bidi w:val="0"/>
              <w:rPr>
                <w:rFonts w:hint="eastAsia"/>
              </w:rPr>
            </w:pPr>
            <w:r>
              <w:rPr>
                <w:rFonts w:hint="eastAsia"/>
              </w:rPr>
              <w:t>总数据量</w:t>
            </w:r>
          </w:p>
        </w:tc>
        <w:tc>
          <w:tcPr>
            <w:tcW w:w="4719" w:type="dxa"/>
            <w:tcMar>
              <w:top w:w="20" w:type="dxa"/>
              <w:left w:w="20" w:type="dxa"/>
              <w:bottom w:w="20" w:type="dxa"/>
              <w:right w:w="20" w:type="dxa"/>
            </w:tcMar>
            <w:vAlign w:val="top"/>
          </w:tcPr>
          <w:p w14:paraId="25336CD2">
            <w:pPr>
              <w:bidi w:val="0"/>
              <w:rPr>
                <w:rFonts w:hint="eastAsia"/>
              </w:rPr>
            </w:pPr>
            <w:r>
              <w:rPr>
                <w:rFonts w:hint="eastAsia"/>
              </w:rPr>
              <w:t>75万条</w:t>
            </w:r>
          </w:p>
        </w:tc>
      </w:tr>
      <w:tr w14:paraId="099219D8">
        <w:trPr>
          <w:trHeight w:val="567" w:hRule="exact"/>
          <w:jc w:val="center"/>
        </w:trPr>
        <w:tc>
          <w:tcPr>
            <w:tcW w:w="4172" w:type="dxa"/>
            <w:tcMar>
              <w:top w:w="20" w:type="dxa"/>
              <w:left w:w="20" w:type="dxa"/>
              <w:bottom w:w="20" w:type="dxa"/>
              <w:right w:w="20" w:type="dxa"/>
            </w:tcMar>
            <w:vAlign w:val="top"/>
          </w:tcPr>
          <w:p w14:paraId="746D8AC1">
            <w:pPr>
              <w:bidi w:val="0"/>
              <w:rPr>
                <w:rFonts w:hint="eastAsia"/>
              </w:rPr>
            </w:pPr>
            <w:r>
              <w:rPr>
                <w:rFonts w:hint="eastAsia"/>
              </w:rPr>
              <w:t>每年可上传附件总量</w:t>
            </w:r>
          </w:p>
        </w:tc>
        <w:tc>
          <w:tcPr>
            <w:tcW w:w="4719" w:type="dxa"/>
            <w:tcMar>
              <w:top w:w="20" w:type="dxa"/>
              <w:left w:w="20" w:type="dxa"/>
              <w:bottom w:w="20" w:type="dxa"/>
              <w:right w:w="20" w:type="dxa"/>
            </w:tcMar>
            <w:vAlign w:val="top"/>
          </w:tcPr>
          <w:p w14:paraId="0A091406">
            <w:pPr>
              <w:bidi w:val="0"/>
              <w:rPr>
                <w:rFonts w:hint="eastAsia"/>
              </w:rPr>
            </w:pPr>
            <w:r>
              <w:rPr>
                <w:rFonts w:hint="eastAsia"/>
              </w:rPr>
              <w:t>120GB</w:t>
            </w:r>
          </w:p>
        </w:tc>
      </w:tr>
      <w:tr w14:paraId="01D43166">
        <w:trPr>
          <w:trHeight w:val="567" w:hRule="exact"/>
          <w:jc w:val="center"/>
        </w:trPr>
        <w:tc>
          <w:tcPr>
            <w:tcW w:w="4172" w:type="dxa"/>
            <w:tcMar>
              <w:top w:w="20" w:type="dxa"/>
              <w:left w:w="20" w:type="dxa"/>
              <w:bottom w:w="20" w:type="dxa"/>
              <w:right w:w="20" w:type="dxa"/>
            </w:tcMar>
            <w:vAlign w:val="top"/>
          </w:tcPr>
          <w:p w14:paraId="385C2CDE">
            <w:pPr>
              <w:bidi w:val="0"/>
              <w:rPr>
                <w:rFonts w:hint="eastAsia"/>
              </w:rPr>
            </w:pPr>
            <w:r>
              <w:rPr>
                <w:rFonts w:hint="eastAsia"/>
              </w:rPr>
              <w:t>聚合表</w:t>
            </w:r>
          </w:p>
        </w:tc>
        <w:tc>
          <w:tcPr>
            <w:tcW w:w="4719" w:type="dxa"/>
            <w:tcMar>
              <w:top w:w="20" w:type="dxa"/>
              <w:left w:w="20" w:type="dxa"/>
              <w:bottom w:w="20" w:type="dxa"/>
              <w:right w:w="20" w:type="dxa"/>
            </w:tcMar>
            <w:vAlign w:val="top"/>
          </w:tcPr>
          <w:p w14:paraId="757FB54A">
            <w:pPr>
              <w:bidi w:val="0"/>
              <w:rPr>
                <w:rFonts w:hint="default"/>
                <w:lang w:val="en-US" w:eastAsia="zh-CN"/>
              </w:rPr>
            </w:pPr>
            <w:r>
              <w:rPr>
                <w:rFonts w:hint="eastAsia"/>
                <w:lang w:val="en-US" w:eastAsia="zh-CN"/>
              </w:rPr>
              <w:t>40个/企业</w:t>
            </w:r>
          </w:p>
        </w:tc>
      </w:tr>
      <w:tr w14:paraId="252E2F2D">
        <w:trPr>
          <w:trHeight w:val="567" w:hRule="exact"/>
          <w:jc w:val="center"/>
        </w:trPr>
        <w:tc>
          <w:tcPr>
            <w:tcW w:w="4172" w:type="dxa"/>
            <w:tcMar>
              <w:top w:w="20" w:type="dxa"/>
              <w:left w:w="20" w:type="dxa"/>
              <w:bottom w:w="20" w:type="dxa"/>
              <w:right w:w="20" w:type="dxa"/>
            </w:tcMar>
            <w:vAlign w:val="top"/>
          </w:tcPr>
          <w:p w14:paraId="40660C1C">
            <w:pPr>
              <w:bidi w:val="0"/>
              <w:rPr>
                <w:rFonts w:hint="default"/>
                <w:lang w:val="en-US" w:eastAsia="zh-CN"/>
              </w:rPr>
            </w:pPr>
            <w:r>
              <w:rPr>
                <w:rFonts w:hint="eastAsia"/>
              </w:rPr>
              <w:t>流程分析</w:t>
            </w:r>
            <w:r>
              <w:rPr>
                <w:rFonts w:hint="eastAsia"/>
                <w:lang w:val="en-US" w:eastAsia="zh-CN"/>
              </w:rPr>
              <w:t>BPA</w:t>
            </w:r>
          </w:p>
        </w:tc>
        <w:tc>
          <w:tcPr>
            <w:tcW w:w="4719" w:type="dxa"/>
            <w:tcMar>
              <w:top w:w="20" w:type="dxa"/>
              <w:left w:w="20" w:type="dxa"/>
              <w:bottom w:w="20" w:type="dxa"/>
              <w:right w:w="20" w:type="dxa"/>
            </w:tcMar>
            <w:vAlign w:val="top"/>
          </w:tcPr>
          <w:p w14:paraId="30F7FFD3">
            <w:pPr>
              <w:bidi w:val="0"/>
              <w:rPr>
                <w:rFonts w:hint="eastAsia"/>
                <w:lang w:val="en-US" w:eastAsia="zh-CN"/>
              </w:rPr>
            </w:pPr>
            <w:r>
              <w:rPr>
                <w:rFonts w:hint="eastAsia"/>
                <w:lang w:val="en-US" w:eastAsia="zh-CN"/>
              </w:rPr>
              <w:t>20个</w:t>
            </w:r>
          </w:p>
        </w:tc>
      </w:tr>
      <w:tr w14:paraId="55A648A9">
        <w:trPr>
          <w:trHeight w:val="567" w:hRule="exact"/>
          <w:jc w:val="center"/>
        </w:trPr>
        <w:tc>
          <w:tcPr>
            <w:tcW w:w="4172" w:type="dxa"/>
            <w:tcMar>
              <w:top w:w="20" w:type="dxa"/>
              <w:left w:w="20" w:type="dxa"/>
              <w:bottom w:w="20" w:type="dxa"/>
              <w:right w:w="20" w:type="dxa"/>
            </w:tcMar>
            <w:vAlign w:val="top"/>
          </w:tcPr>
          <w:p w14:paraId="6F40876E">
            <w:pPr>
              <w:bidi w:val="0"/>
              <w:rPr>
                <w:rFonts w:hint="eastAsia"/>
              </w:rPr>
            </w:pPr>
            <w:r>
              <w:rPr>
                <w:rFonts w:hint="eastAsia"/>
              </w:rPr>
              <w:t>基础功能</w:t>
            </w:r>
          </w:p>
        </w:tc>
        <w:tc>
          <w:tcPr>
            <w:tcW w:w="4719" w:type="dxa"/>
            <w:tcMar>
              <w:top w:w="20" w:type="dxa"/>
              <w:left w:w="20" w:type="dxa"/>
              <w:bottom w:w="20" w:type="dxa"/>
              <w:right w:w="20" w:type="dxa"/>
            </w:tcMar>
            <w:vAlign w:val="top"/>
          </w:tcPr>
          <w:p w14:paraId="3D53ACAE">
            <w:pPr>
              <w:bidi w:val="0"/>
              <w:rPr>
                <w:rFonts w:hint="eastAsia"/>
              </w:rPr>
            </w:pPr>
            <w:r>
              <w:rPr>
                <w:rFonts w:hint="eastAsia"/>
              </w:rPr>
              <w:t>有</w:t>
            </w:r>
          </w:p>
        </w:tc>
      </w:tr>
      <w:tr w14:paraId="2F857B21">
        <w:trPr>
          <w:trHeight w:val="567" w:hRule="exact"/>
          <w:jc w:val="center"/>
        </w:trPr>
        <w:tc>
          <w:tcPr>
            <w:tcW w:w="4172" w:type="dxa"/>
            <w:tcMar>
              <w:top w:w="20" w:type="dxa"/>
              <w:left w:w="20" w:type="dxa"/>
              <w:bottom w:w="20" w:type="dxa"/>
              <w:right w:w="20" w:type="dxa"/>
            </w:tcMar>
            <w:vAlign w:val="top"/>
          </w:tcPr>
          <w:p w14:paraId="100E443F">
            <w:pPr>
              <w:bidi w:val="0"/>
              <w:rPr>
                <w:rFonts w:hint="eastAsia"/>
              </w:rPr>
            </w:pPr>
            <w:r>
              <w:rPr>
                <w:rFonts w:hint="eastAsia"/>
              </w:rPr>
              <w:t>外链去logo</w:t>
            </w:r>
          </w:p>
        </w:tc>
        <w:tc>
          <w:tcPr>
            <w:tcW w:w="4719" w:type="dxa"/>
            <w:tcMar>
              <w:top w:w="20" w:type="dxa"/>
              <w:left w:w="20" w:type="dxa"/>
              <w:bottom w:w="20" w:type="dxa"/>
              <w:right w:w="20" w:type="dxa"/>
            </w:tcMar>
            <w:vAlign w:val="top"/>
          </w:tcPr>
          <w:p w14:paraId="190953B9">
            <w:pPr>
              <w:bidi w:val="0"/>
              <w:rPr>
                <w:rFonts w:hint="eastAsia"/>
              </w:rPr>
            </w:pPr>
            <w:r>
              <w:rPr>
                <w:rFonts w:hint="eastAsia"/>
              </w:rPr>
              <w:t>有</w:t>
            </w:r>
          </w:p>
        </w:tc>
      </w:tr>
      <w:tr w14:paraId="65937AE0">
        <w:trPr>
          <w:trHeight w:val="567" w:hRule="exact"/>
          <w:jc w:val="center"/>
        </w:trPr>
        <w:tc>
          <w:tcPr>
            <w:tcW w:w="4172" w:type="dxa"/>
            <w:tcMar>
              <w:top w:w="20" w:type="dxa"/>
              <w:left w:w="20" w:type="dxa"/>
              <w:bottom w:w="20" w:type="dxa"/>
              <w:right w:w="20" w:type="dxa"/>
            </w:tcMar>
            <w:vAlign w:val="top"/>
          </w:tcPr>
          <w:p w14:paraId="7D8F8EAC">
            <w:pPr>
              <w:bidi w:val="0"/>
              <w:rPr>
                <w:rFonts w:hint="eastAsia"/>
              </w:rPr>
            </w:pPr>
            <w:r>
              <w:rPr>
                <w:rFonts w:hint="eastAsia"/>
              </w:rPr>
              <w:t>数据回收/恢复</w:t>
            </w:r>
          </w:p>
        </w:tc>
        <w:tc>
          <w:tcPr>
            <w:tcW w:w="4719" w:type="dxa"/>
            <w:tcMar>
              <w:top w:w="20" w:type="dxa"/>
              <w:left w:w="20" w:type="dxa"/>
              <w:bottom w:w="20" w:type="dxa"/>
              <w:right w:w="20" w:type="dxa"/>
            </w:tcMar>
            <w:vAlign w:val="top"/>
          </w:tcPr>
          <w:p w14:paraId="5BB5ED28">
            <w:pPr>
              <w:bidi w:val="0"/>
              <w:rPr>
                <w:rFonts w:hint="eastAsia"/>
              </w:rPr>
            </w:pPr>
            <w:r>
              <w:rPr>
                <w:rFonts w:hint="eastAsia"/>
                <w:lang w:val="en-US" w:eastAsia="zh-CN"/>
              </w:rPr>
              <w:t>45</w:t>
            </w:r>
            <w:r>
              <w:rPr>
                <w:rFonts w:hint="eastAsia"/>
              </w:rPr>
              <w:t>天</w:t>
            </w:r>
          </w:p>
        </w:tc>
      </w:tr>
      <w:tr w14:paraId="6A21C90C">
        <w:trPr>
          <w:trHeight w:val="567" w:hRule="exact"/>
          <w:jc w:val="center"/>
        </w:trPr>
        <w:tc>
          <w:tcPr>
            <w:tcW w:w="4172" w:type="dxa"/>
            <w:tcMar>
              <w:top w:w="20" w:type="dxa"/>
              <w:left w:w="20" w:type="dxa"/>
              <w:bottom w:w="20" w:type="dxa"/>
              <w:right w:w="20" w:type="dxa"/>
            </w:tcMar>
            <w:vAlign w:val="top"/>
          </w:tcPr>
          <w:p w14:paraId="756F7EA1">
            <w:pPr>
              <w:bidi w:val="0"/>
              <w:rPr>
                <w:rFonts w:hint="eastAsia"/>
              </w:rPr>
            </w:pPr>
            <w:r>
              <w:rPr>
                <w:rFonts w:hint="eastAsia"/>
              </w:rPr>
              <w:t>自动同步用户</w:t>
            </w:r>
          </w:p>
        </w:tc>
        <w:tc>
          <w:tcPr>
            <w:tcW w:w="4719" w:type="dxa"/>
            <w:tcMar>
              <w:top w:w="20" w:type="dxa"/>
              <w:left w:w="20" w:type="dxa"/>
              <w:bottom w:w="20" w:type="dxa"/>
              <w:right w:w="20" w:type="dxa"/>
            </w:tcMar>
            <w:vAlign w:val="top"/>
          </w:tcPr>
          <w:p w14:paraId="5446904A">
            <w:pPr>
              <w:bidi w:val="0"/>
              <w:rPr>
                <w:rFonts w:hint="eastAsia"/>
              </w:rPr>
            </w:pPr>
            <w:r>
              <w:rPr>
                <w:rFonts w:hint="eastAsia"/>
              </w:rPr>
              <w:t>有</w:t>
            </w:r>
          </w:p>
        </w:tc>
      </w:tr>
      <w:tr w14:paraId="17270BB4">
        <w:trPr>
          <w:trHeight w:val="567" w:hRule="exact"/>
          <w:jc w:val="center"/>
        </w:trPr>
        <w:tc>
          <w:tcPr>
            <w:tcW w:w="4172" w:type="dxa"/>
            <w:tcMar>
              <w:top w:w="20" w:type="dxa"/>
              <w:left w:w="20" w:type="dxa"/>
              <w:bottom w:w="20" w:type="dxa"/>
              <w:right w:w="20" w:type="dxa"/>
            </w:tcMar>
            <w:vAlign w:val="top"/>
          </w:tcPr>
          <w:p w14:paraId="6ACAAA67">
            <w:pPr>
              <w:bidi w:val="0"/>
              <w:rPr>
                <w:rFonts w:hint="eastAsia"/>
              </w:rPr>
            </w:pPr>
            <w:r>
              <w:rPr>
                <w:rFonts w:hint="eastAsia"/>
              </w:rPr>
              <w:t>自定义打印模板</w:t>
            </w:r>
          </w:p>
        </w:tc>
        <w:tc>
          <w:tcPr>
            <w:tcW w:w="4719" w:type="dxa"/>
            <w:tcMar>
              <w:top w:w="20" w:type="dxa"/>
              <w:left w:w="20" w:type="dxa"/>
              <w:bottom w:w="20" w:type="dxa"/>
              <w:right w:w="20" w:type="dxa"/>
            </w:tcMar>
            <w:vAlign w:val="top"/>
          </w:tcPr>
          <w:p w14:paraId="326CD485">
            <w:pPr>
              <w:bidi w:val="0"/>
              <w:rPr>
                <w:rFonts w:hint="eastAsia"/>
                <w:lang w:eastAsia="zh-CN"/>
              </w:rPr>
            </w:pPr>
            <w:r>
              <w:rPr>
                <w:rFonts w:hint="eastAsia"/>
                <w:lang w:val="en-US" w:eastAsia="zh-CN"/>
              </w:rPr>
              <w:t>有</w:t>
            </w:r>
          </w:p>
        </w:tc>
      </w:tr>
      <w:tr w14:paraId="041587D4">
        <w:trPr>
          <w:trHeight w:val="567" w:hRule="exact"/>
          <w:jc w:val="center"/>
        </w:trPr>
        <w:tc>
          <w:tcPr>
            <w:tcW w:w="4172" w:type="dxa"/>
            <w:tcMar>
              <w:top w:w="20" w:type="dxa"/>
              <w:left w:w="20" w:type="dxa"/>
              <w:bottom w:w="20" w:type="dxa"/>
              <w:right w:w="20" w:type="dxa"/>
            </w:tcMar>
            <w:vAlign w:val="top"/>
          </w:tcPr>
          <w:p w14:paraId="3D799A65">
            <w:pPr>
              <w:bidi w:val="0"/>
              <w:rPr>
                <w:rFonts w:hint="eastAsia"/>
              </w:rPr>
            </w:pPr>
            <w:r>
              <w:rPr>
                <w:rFonts w:hint="eastAsia"/>
              </w:rPr>
              <w:t>跨应用</w:t>
            </w:r>
          </w:p>
        </w:tc>
        <w:tc>
          <w:tcPr>
            <w:tcW w:w="4719" w:type="dxa"/>
            <w:tcMar>
              <w:top w:w="20" w:type="dxa"/>
              <w:left w:w="20" w:type="dxa"/>
              <w:bottom w:w="20" w:type="dxa"/>
              <w:right w:w="20" w:type="dxa"/>
            </w:tcMar>
            <w:vAlign w:val="top"/>
          </w:tcPr>
          <w:p w14:paraId="4B920FD0">
            <w:pPr>
              <w:bidi w:val="0"/>
              <w:rPr>
                <w:rFonts w:hint="eastAsia"/>
              </w:rPr>
            </w:pPr>
            <w:r>
              <w:rPr>
                <w:rFonts w:hint="eastAsia"/>
              </w:rPr>
              <w:t>有</w:t>
            </w:r>
          </w:p>
        </w:tc>
      </w:tr>
      <w:tr w14:paraId="5D8523C6">
        <w:trPr>
          <w:trHeight w:val="567" w:hRule="exact"/>
          <w:jc w:val="center"/>
        </w:trPr>
        <w:tc>
          <w:tcPr>
            <w:tcW w:w="4172" w:type="dxa"/>
            <w:tcMar>
              <w:top w:w="20" w:type="dxa"/>
              <w:left w:w="20" w:type="dxa"/>
              <w:bottom w:w="20" w:type="dxa"/>
              <w:right w:w="20" w:type="dxa"/>
            </w:tcMar>
            <w:vAlign w:val="top"/>
          </w:tcPr>
          <w:p w14:paraId="7EA2F86B">
            <w:pPr>
              <w:bidi w:val="0"/>
              <w:rPr>
                <w:rFonts w:hint="eastAsia"/>
              </w:rPr>
            </w:pPr>
            <w:r>
              <w:rPr>
                <w:rFonts w:hint="eastAsia"/>
              </w:rPr>
              <w:t>批量导出附件</w:t>
            </w:r>
          </w:p>
        </w:tc>
        <w:tc>
          <w:tcPr>
            <w:tcW w:w="4719" w:type="dxa"/>
            <w:tcMar>
              <w:top w:w="20" w:type="dxa"/>
              <w:left w:w="20" w:type="dxa"/>
              <w:bottom w:w="20" w:type="dxa"/>
              <w:right w:w="20" w:type="dxa"/>
            </w:tcMar>
            <w:vAlign w:val="top"/>
          </w:tcPr>
          <w:p w14:paraId="356BA8D4">
            <w:pPr>
              <w:bidi w:val="0"/>
              <w:rPr>
                <w:rFonts w:hint="eastAsia"/>
              </w:rPr>
            </w:pPr>
            <w:r>
              <w:rPr>
                <w:rFonts w:hint="eastAsia"/>
              </w:rPr>
              <w:t>有</w:t>
            </w:r>
          </w:p>
        </w:tc>
      </w:tr>
      <w:tr w14:paraId="24F2E0BB">
        <w:trPr>
          <w:trHeight w:val="567" w:hRule="exact"/>
          <w:jc w:val="center"/>
        </w:trPr>
        <w:tc>
          <w:tcPr>
            <w:tcW w:w="4172" w:type="dxa"/>
            <w:tcMar>
              <w:top w:w="20" w:type="dxa"/>
              <w:left w:w="20" w:type="dxa"/>
              <w:bottom w:w="20" w:type="dxa"/>
              <w:right w:w="20" w:type="dxa"/>
            </w:tcMar>
            <w:vAlign w:val="top"/>
          </w:tcPr>
          <w:p w14:paraId="56DF2BAC">
            <w:pPr>
              <w:bidi w:val="0"/>
              <w:rPr>
                <w:rFonts w:hint="eastAsia"/>
              </w:rPr>
            </w:pPr>
            <w:r>
              <w:rPr>
                <w:rFonts w:hint="eastAsia"/>
              </w:rPr>
              <w:t>自定义提交成功页面</w:t>
            </w:r>
          </w:p>
        </w:tc>
        <w:tc>
          <w:tcPr>
            <w:tcW w:w="4719" w:type="dxa"/>
            <w:tcMar>
              <w:top w:w="20" w:type="dxa"/>
              <w:left w:w="20" w:type="dxa"/>
              <w:bottom w:w="20" w:type="dxa"/>
              <w:right w:w="20" w:type="dxa"/>
            </w:tcMar>
            <w:vAlign w:val="top"/>
          </w:tcPr>
          <w:p w14:paraId="05570EE0">
            <w:pPr>
              <w:bidi w:val="0"/>
              <w:rPr>
                <w:rFonts w:hint="eastAsia"/>
              </w:rPr>
            </w:pPr>
            <w:r>
              <w:rPr>
                <w:rFonts w:hint="eastAsia"/>
              </w:rPr>
              <w:t>有</w:t>
            </w:r>
          </w:p>
        </w:tc>
      </w:tr>
      <w:tr w14:paraId="449AE02F">
        <w:trPr>
          <w:trHeight w:val="567" w:hRule="exact"/>
          <w:jc w:val="center"/>
        </w:trPr>
        <w:tc>
          <w:tcPr>
            <w:tcW w:w="4172" w:type="dxa"/>
            <w:tcMar>
              <w:top w:w="20" w:type="dxa"/>
              <w:left w:w="20" w:type="dxa"/>
              <w:bottom w:w="20" w:type="dxa"/>
              <w:right w:w="20" w:type="dxa"/>
            </w:tcMar>
            <w:vAlign w:val="top"/>
          </w:tcPr>
          <w:p w14:paraId="0B80F52D">
            <w:pPr>
              <w:bidi w:val="0"/>
              <w:rPr>
                <w:rFonts w:hint="eastAsia"/>
              </w:rPr>
            </w:pPr>
            <w:r>
              <w:rPr>
                <w:rFonts w:hint="eastAsia"/>
              </w:rPr>
              <w:t>手写签名</w:t>
            </w:r>
          </w:p>
        </w:tc>
        <w:tc>
          <w:tcPr>
            <w:tcW w:w="4719" w:type="dxa"/>
            <w:tcMar>
              <w:top w:w="20" w:type="dxa"/>
              <w:left w:w="20" w:type="dxa"/>
              <w:bottom w:w="20" w:type="dxa"/>
              <w:right w:w="20" w:type="dxa"/>
            </w:tcMar>
            <w:vAlign w:val="top"/>
          </w:tcPr>
          <w:p w14:paraId="256CB5E5">
            <w:pPr>
              <w:bidi w:val="0"/>
              <w:rPr>
                <w:rFonts w:hint="eastAsia"/>
              </w:rPr>
            </w:pPr>
            <w:r>
              <w:rPr>
                <w:rFonts w:hint="eastAsia"/>
              </w:rPr>
              <w:t>有</w:t>
            </w:r>
          </w:p>
        </w:tc>
      </w:tr>
      <w:tr w14:paraId="0070EEC3">
        <w:trPr>
          <w:trHeight w:val="567" w:hRule="exact"/>
          <w:jc w:val="center"/>
        </w:trPr>
        <w:tc>
          <w:tcPr>
            <w:tcW w:w="4172" w:type="dxa"/>
            <w:tcMar>
              <w:top w:w="20" w:type="dxa"/>
              <w:left w:w="20" w:type="dxa"/>
              <w:bottom w:w="20" w:type="dxa"/>
              <w:right w:w="20" w:type="dxa"/>
            </w:tcMar>
            <w:vAlign w:val="top"/>
          </w:tcPr>
          <w:p w14:paraId="48183429">
            <w:pPr>
              <w:bidi w:val="0"/>
              <w:rPr>
                <w:rFonts w:hint="default"/>
                <w:lang w:val="en-US" w:eastAsia="zh-CN"/>
              </w:rPr>
            </w:pPr>
            <w:r>
              <w:rPr>
                <w:rFonts w:hint="eastAsia"/>
                <w:lang w:val="en-US" w:eastAsia="zh-CN"/>
              </w:rPr>
              <w:t>推送提醒</w:t>
            </w:r>
          </w:p>
        </w:tc>
        <w:tc>
          <w:tcPr>
            <w:tcW w:w="4719" w:type="dxa"/>
            <w:tcMar>
              <w:top w:w="20" w:type="dxa"/>
              <w:left w:w="20" w:type="dxa"/>
              <w:bottom w:w="20" w:type="dxa"/>
              <w:right w:w="20" w:type="dxa"/>
            </w:tcMar>
            <w:vAlign w:val="top"/>
          </w:tcPr>
          <w:p w14:paraId="61225366">
            <w:pPr>
              <w:bidi w:val="0"/>
              <w:rPr>
                <w:rFonts w:hint="eastAsia"/>
                <w:lang w:val="en-US" w:eastAsia="zh-CN"/>
              </w:rPr>
            </w:pPr>
            <w:r>
              <w:rPr>
                <w:rFonts w:hint="eastAsia"/>
                <w:lang w:val="en-US" w:eastAsia="zh-CN"/>
              </w:rPr>
              <w:t>有</w:t>
            </w:r>
          </w:p>
        </w:tc>
      </w:tr>
      <w:tr w14:paraId="7CA9BF89">
        <w:trPr>
          <w:trHeight w:val="567" w:hRule="exact"/>
          <w:jc w:val="center"/>
        </w:trPr>
        <w:tc>
          <w:tcPr>
            <w:tcW w:w="4172" w:type="dxa"/>
            <w:tcMar>
              <w:top w:w="20" w:type="dxa"/>
              <w:left w:w="20" w:type="dxa"/>
              <w:bottom w:w="20" w:type="dxa"/>
              <w:right w:w="20" w:type="dxa"/>
            </w:tcMar>
            <w:vAlign w:val="top"/>
          </w:tcPr>
          <w:p w14:paraId="2F54A7E3">
            <w:pPr>
              <w:bidi w:val="0"/>
              <w:rPr>
                <w:rFonts w:hint="eastAsia"/>
              </w:rPr>
            </w:pPr>
            <w:r>
              <w:rPr>
                <w:rFonts w:hint="eastAsia"/>
              </w:rPr>
              <w:t>数据工厂</w:t>
            </w:r>
          </w:p>
        </w:tc>
        <w:tc>
          <w:tcPr>
            <w:tcW w:w="4719" w:type="dxa"/>
            <w:tcMar>
              <w:top w:w="20" w:type="dxa"/>
              <w:left w:w="20" w:type="dxa"/>
              <w:bottom w:w="20" w:type="dxa"/>
              <w:right w:w="20" w:type="dxa"/>
            </w:tcMar>
            <w:vAlign w:val="top"/>
          </w:tcPr>
          <w:p w14:paraId="2FE7D42B">
            <w:pPr>
              <w:bidi w:val="0"/>
              <w:rPr>
                <w:rFonts w:hint="eastAsia"/>
              </w:rPr>
            </w:pPr>
            <w:r>
              <w:rPr>
                <w:rFonts w:hint="eastAsia"/>
              </w:rPr>
              <w:t>20个</w:t>
            </w:r>
          </w:p>
        </w:tc>
      </w:tr>
      <w:tr w14:paraId="0BA23061">
        <w:trPr>
          <w:trHeight w:val="567" w:hRule="exact"/>
          <w:jc w:val="center"/>
        </w:trPr>
        <w:tc>
          <w:tcPr>
            <w:tcW w:w="4172" w:type="dxa"/>
            <w:tcMar>
              <w:top w:w="20" w:type="dxa"/>
              <w:left w:w="20" w:type="dxa"/>
              <w:bottom w:w="20" w:type="dxa"/>
              <w:right w:w="20" w:type="dxa"/>
            </w:tcMar>
            <w:vAlign w:val="top"/>
          </w:tcPr>
          <w:p w14:paraId="51A24E9F">
            <w:pPr>
              <w:bidi w:val="0"/>
              <w:rPr>
                <w:rFonts w:hint="eastAsia"/>
              </w:rPr>
            </w:pPr>
            <w:r>
              <w:rPr>
                <w:rFonts w:hint="eastAsia"/>
              </w:rPr>
              <w:t>智能助手</w:t>
            </w:r>
          </w:p>
        </w:tc>
        <w:tc>
          <w:tcPr>
            <w:tcW w:w="4719" w:type="dxa"/>
            <w:tcMar>
              <w:top w:w="20" w:type="dxa"/>
              <w:left w:w="20" w:type="dxa"/>
              <w:bottom w:w="20" w:type="dxa"/>
              <w:right w:w="20" w:type="dxa"/>
            </w:tcMar>
            <w:vAlign w:val="top"/>
          </w:tcPr>
          <w:p w14:paraId="44FA6E4D">
            <w:pPr>
              <w:bidi w:val="0"/>
              <w:rPr>
                <w:rFonts w:hint="default"/>
                <w:lang w:val="en-US" w:eastAsia="zh-CN"/>
              </w:rPr>
            </w:pPr>
            <w:r>
              <w:rPr>
                <w:rFonts w:hint="eastAsia"/>
                <w:lang w:val="en-US" w:eastAsia="zh-CN"/>
              </w:rPr>
              <w:t>30万次/年</w:t>
            </w:r>
          </w:p>
        </w:tc>
      </w:tr>
      <w:tr w14:paraId="2325D6BC">
        <w:trPr>
          <w:trHeight w:val="567" w:hRule="exact"/>
          <w:jc w:val="center"/>
        </w:trPr>
        <w:tc>
          <w:tcPr>
            <w:tcW w:w="4172" w:type="dxa"/>
            <w:tcMar>
              <w:top w:w="20" w:type="dxa"/>
              <w:left w:w="20" w:type="dxa"/>
              <w:bottom w:w="20" w:type="dxa"/>
              <w:right w:w="20" w:type="dxa"/>
            </w:tcMar>
            <w:vAlign w:val="top"/>
          </w:tcPr>
          <w:p w14:paraId="638D30FE">
            <w:pPr>
              <w:bidi w:val="0"/>
              <w:rPr>
                <w:rFonts w:hint="eastAsia"/>
                <w:lang w:val="en-US" w:eastAsia="zh-CN"/>
              </w:rPr>
            </w:pPr>
            <w:r>
              <w:rPr>
                <w:rFonts w:hint="eastAsia"/>
                <w:lang w:val="en-US" w:eastAsia="zh-CN"/>
              </w:rPr>
              <w:t>循环容器</w:t>
            </w:r>
          </w:p>
        </w:tc>
        <w:tc>
          <w:tcPr>
            <w:tcW w:w="4719" w:type="dxa"/>
            <w:tcMar>
              <w:top w:w="20" w:type="dxa"/>
              <w:left w:w="20" w:type="dxa"/>
              <w:bottom w:w="20" w:type="dxa"/>
              <w:right w:w="20" w:type="dxa"/>
            </w:tcMar>
            <w:vAlign w:val="top"/>
          </w:tcPr>
          <w:p w14:paraId="42AB1FE1">
            <w:pPr>
              <w:bidi w:val="0"/>
              <w:rPr>
                <w:rFonts w:hint="default"/>
                <w:lang w:val="en-US" w:eastAsia="zh-CN"/>
              </w:rPr>
            </w:pPr>
            <w:r>
              <w:rPr>
                <w:rFonts w:hint="eastAsia"/>
                <w:lang w:val="en-US" w:eastAsia="zh-CN"/>
              </w:rPr>
              <w:t>无</w:t>
            </w:r>
          </w:p>
        </w:tc>
      </w:tr>
      <w:tr w14:paraId="2C0FB92A">
        <w:trPr>
          <w:trHeight w:val="567" w:hRule="exact"/>
          <w:jc w:val="center"/>
        </w:trPr>
        <w:tc>
          <w:tcPr>
            <w:tcW w:w="4172" w:type="dxa"/>
            <w:tcMar>
              <w:top w:w="20" w:type="dxa"/>
              <w:left w:w="20" w:type="dxa"/>
              <w:bottom w:w="20" w:type="dxa"/>
              <w:right w:w="20" w:type="dxa"/>
            </w:tcMar>
            <w:vAlign w:val="top"/>
          </w:tcPr>
          <w:p w14:paraId="12688630">
            <w:pPr>
              <w:bidi w:val="0"/>
              <w:rPr>
                <w:rFonts w:hint="eastAsia"/>
              </w:rPr>
            </w:pPr>
            <w:r>
              <w:rPr>
                <w:rFonts w:hint="eastAsia"/>
              </w:rPr>
              <w:t>自定义表单外链样式</w:t>
            </w:r>
          </w:p>
        </w:tc>
        <w:tc>
          <w:tcPr>
            <w:tcW w:w="4719" w:type="dxa"/>
            <w:tcMar>
              <w:top w:w="20" w:type="dxa"/>
              <w:left w:w="20" w:type="dxa"/>
              <w:bottom w:w="20" w:type="dxa"/>
              <w:right w:w="20" w:type="dxa"/>
            </w:tcMar>
            <w:vAlign w:val="top"/>
          </w:tcPr>
          <w:p w14:paraId="7677C55A">
            <w:pPr>
              <w:bidi w:val="0"/>
              <w:rPr>
                <w:rFonts w:hint="eastAsia"/>
              </w:rPr>
            </w:pPr>
            <w:r>
              <w:rPr>
                <w:rFonts w:hint="eastAsia"/>
              </w:rPr>
              <w:t>有</w:t>
            </w:r>
          </w:p>
        </w:tc>
      </w:tr>
      <w:tr w14:paraId="6C0AB944">
        <w:trPr>
          <w:trHeight w:val="567" w:hRule="exact"/>
          <w:jc w:val="center"/>
        </w:trPr>
        <w:tc>
          <w:tcPr>
            <w:tcW w:w="4172" w:type="dxa"/>
            <w:tcMar>
              <w:top w:w="20" w:type="dxa"/>
              <w:left w:w="20" w:type="dxa"/>
              <w:bottom w:w="20" w:type="dxa"/>
              <w:right w:w="20" w:type="dxa"/>
            </w:tcMar>
            <w:vAlign w:val="top"/>
          </w:tcPr>
          <w:p w14:paraId="1B78DF87">
            <w:pPr>
              <w:bidi w:val="0"/>
              <w:rPr>
                <w:rFonts w:hint="eastAsia"/>
              </w:rPr>
            </w:pPr>
            <w:r>
              <w:rPr>
                <w:rFonts w:hint="eastAsia"/>
              </w:rPr>
              <w:t>仪表盘数据预警</w:t>
            </w:r>
          </w:p>
        </w:tc>
        <w:tc>
          <w:tcPr>
            <w:tcW w:w="4719" w:type="dxa"/>
            <w:tcMar>
              <w:top w:w="20" w:type="dxa"/>
              <w:left w:w="20" w:type="dxa"/>
              <w:bottom w:w="20" w:type="dxa"/>
              <w:right w:w="20" w:type="dxa"/>
            </w:tcMar>
            <w:vAlign w:val="top"/>
          </w:tcPr>
          <w:p w14:paraId="6A32922F">
            <w:pPr>
              <w:bidi w:val="0"/>
              <w:rPr>
                <w:rFonts w:hint="eastAsia"/>
              </w:rPr>
            </w:pPr>
            <w:r>
              <w:rPr>
                <w:rFonts w:hint="eastAsia"/>
              </w:rPr>
              <w:t>有</w:t>
            </w:r>
          </w:p>
        </w:tc>
      </w:tr>
      <w:tr w14:paraId="1170DF78">
        <w:trPr>
          <w:trHeight w:val="567" w:hRule="exact"/>
          <w:jc w:val="center"/>
        </w:trPr>
        <w:tc>
          <w:tcPr>
            <w:tcW w:w="4172" w:type="dxa"/>
            <w:tcMar>
              <w:top w:w="20" w:type="dxa"/>
              <w:left w:w="20" w:type="dxa"/>
              <w:bottom w:w="20" w:type="dxa"/>
              <w:right w:w="20" w:type="dxa"/>
            </w:tcMar>
            <w:vAlign w:val="top"/>
          </w:tcPr>
          <w:p w14:paraId="03083B07">
            <w:pPr>
              <w:bidi w:val="0"/>
              <w:rPr>
                <w:rFonts w:hint="default"/>
                <w:lang w:val="en-US" w:eastAsia="zh-CN"/>
              </w:rPr>
            </w:pPr>
            <w:r>
              <w:rPr>
                <w:rFonts w:hint="eastAsia"/>
                <w:lang w:val="en-US" w:eastAsia="zh-CN"/>
              </w:rPr>
              <w:t>CRM套件</w:t>
            </w:r>
          </w:p>
        </w:tc>
        <w:tc>
          <w:tcPr>
            <w:tcW w:w="4719" w:type="dxa"/>
            <w:tcMar>
              <w:top w:w="20" w:type="dxa"/>
              <w:left w:w="20" w:type="dxa"/>
              <w:bottom w:w="20" w:type="dxa"/>
              <w:right w:w="20" w:type="dxa"/>
            </w:tcMar>
            <w:vAlign w:val="top"/>
          </w:tcPr>
          <w:p w14:paraId="2624972B">
            <w:pPr>
              <w:bidi w:val="0"/>
              <w:rPr>
                <w:rFonts w:hint="eastAsia"/>
                <w:lang w:val="en-US" w:eastAsia="zh-CN"/>
              </w:rPr>
            </w:pPr>
            <w:r>
              <w:rPr>
                <w:rFonts w:hint="eastAsia"/>
                <w:lang w:val="en-US" w:eastAsia="zh-CN"/>
              </w:rPr>
              <w:t>无</w:t>
            </w:r>
          </w:p>
        </w:tc>
      </w:tr>
      <w:tr w14:paraId="4676FF27">
        <w:trPr>
          <w:trHeight w:val="567" w:hRule="exact"/>
          <w:jc w:val="center"/>
        </w:trPr>
        <w:tc>
          <w:tcPr>
            <w:tcW w:w="4172" w:type="dxa"/>
            <w:tcMar>
              <w:top w:w="20" w:type="dxa"/>
              <w:left w:w="20" w:type="dxa"/>
              <w:bottom w:w="20" w:type="dxa"/>
              <w:right w:w="20" w:type="dxa"/>
            </w:tcMar>
            <w:vAlign w:val="top"/>
          </w:tcPr>
          <w:p w14:paraId="773EB273">
            <w:pPr>
              <w:bidi w:val="0"/>
              <w:rPr>
                <w:rFonts w:hint="default"/>
                <w:lang w:val="en-US" w:eastAsia="zh-CN"/>
              </w:rPr>
            </w:pPr>
            <w:r>
              <w:rPr>
                <w:rFonts w:hint="eastAsia"/>
                <w:lang w:val="en-US" w:eastAsia="zh-CN"/>
              </w:rPr>
              <w:t>知识库</w:t>
            </w:r>
          </w:p>
        </w:tc>
        <w:tc>
          <w:tcPr>
            <w:tcW w:w="4719" w:type="dxa"/>
            <w:tcMar>
              <w:top w:w="20" w:type="dxa"/>
              <w:left w:w="20" w:type="dxa"/>
              <w:bottom w:w="20" w:type="dxa"/>
              <w:right w:w="20" w:type="dxa"/>
            </w:tcMar>
            <w:vAlign w:val="top"/>
          </w:tcPr>
          <w:p w14:paraId="627AD251">
            <w:pPr>
              <w:bidi w:val="0"/>
              <w:rPr>
                <w:rFonts w:hint="default"/>
                <w:lang w:val="en-US" w:eastAsia="zh-CN"/>
              </w:rPr>
            </w:pPr>
            <w:r>
              <w:rPr>
                <w:rFonts w:hint="eastAsia"/>
                <w:lang w:val="en-US" w:eastAsia="zh-CN"/>
              </w:rPr>
              <w:t>无</w:t>
            </w:r>
          </w:p>
        </w:tc>
      </w:tr>
      <w:tr w14:paraId="3EDB3DA2">
        <w:trPr>
          <w:trHeight w:val="567" w:hRule="exact"/>
          <w:jc w:val="center"/>
        </w:trPr>
        <w:tc>
          <w:tcPr>
            <w:tcW w:w="4172" w:type="dxa"/>
            <w:tcMar>
              <w:top w:w="20" w:type="dxa"/>
              <w:left w:w="20" w:type="dxa"/>
              <w:bottom w:w="20" w:type="dxa"/>
              <w:right w:w="20" w:type="dxa"/>
            </w:tcMar>
            <w:vAlign w:val="top"/>
          </w:tcPr>
          <w:p w14:paraId="62DCF86B">
            <w:pPr>
              <w:bidi w:val="0"/>
              <w:rPr>
                <w:rFonts w:hint="eastAsia"/>
              </w:rPr>
            </w:pPr>
            <w:r>
              <w:rPr>
                <w:rFonts w:hint="eastAsia"/>
              </w:rPr>
              <w:t>数据接口（API）</w:t>
            </w:r>
          </w:p>
        </w:tc>
        <w:tc>
          <w:tcPr>
            <w:tcW w:w="4719" w:type="dxa"/>
            <w:tcMar>
              <w:top w:w="20" w:type="dxa"/>
              <w:left w:w="20" w:type="dxa"/>
              <w:bottom w:w="20" w:type="dxa"/>
              <w:right w:w="20" w:type="dxa"/>
            </w:tcMar>
            <w:vAlign w:val="top"/>
          </w:tcPr>
          <w:p w14:paraId="613FC265">
            <w:pPr>
              <w:bidi w:val="0"/>
              <w:rPr>
                <w:rFonts w:hint="eastAsia"/>
              </w:rPr>
            </w:pPr>
            <w:r>
              <w:rPr>
                <w:rFonts w:hint="eastAsia"/>
              </w:rPr>
              <w:t>无</w:t>
            </w:r>
          </w:p>
        </w:tc>
      </w:tr>
      <w:tr w14:paraId="09A8FEBC">
        <w:trPr>
          <w:trHeight w:val="567" w:hRule="exact"/>
          <w:jc w:val="center"/>
        </w:trPr>
        <w:tc>
          <w:tcPr>
            <w:tcW w:w="4172" w:type="dxa"/>
            <w:tcMar>
              <w:top w:w="20" w:type="dxa"/>
              <w:left w:w="20" w:type="dxa"/>
              <w:bottom w:w="20" w:type="dxa"/>
              <w:right w:w="20" w:type="dxa"/>
            </w:tcMar>
            <w:vAlign w:val="top"/>
          </w:tcPr>
          <w:p w14:paraId="2DB82A55">
            <w:pPr>
              <w:bidi w:val="0"/>
              <w:rPr>
                <w:rFonts w:hint="eastAsia"/>
              </w:rPr>
            </w:pPr>
            <w:r>
              <w:rPr>
                <w:rFonts w:hint="eastAsia"/>
              </w:rPr>
              <w:t>自定义登录页</w:t>
            </w:r>
          </w:p>
        </w:tc>
        <w:tc>
          <w:tcPr>
            <w:tcW w:w="4719" w:type="dxa"/>
            <w:tcMar>
              <w:top w:w="20" w:type="dxa"/>
              <w:left w:w="20" w:type="dxa"/>
              <w:bottom w:w="20" w:type="dxa"/>
              <w:right w:w="20" w:type="dxa"/>
            </w:tcMar>
            <w:vAlign w:val="top"/>
          </w:tcPr>
          <w:p w14:paraId="0C2176E1">
            <w:pPr>
              <w:bidi w:val="0"/>
              <w:rPr>
                <w:rFonts w:hint="eastAsia"/>
              </w:rPr>
            </w:pPr>
            <w:r>
              <w:rPr>
                <w:rFonts w:hint="eastAsia"/>
              </w:rPr>
              <w:t>无</w:t>
            </w:r>
          </w:p>
        </w:tc>
      </w:tr>
      <w:tr w14:paraId="0E6FBAFB">
        <w:trPr>
          <w:trHeight w:val="567" w:hRule="exact"/>
          <w:jc w:val="center"/>
        </w:trPr>
        <w:tc>
          <w:tcPr>
            <w:tcW w:w="4172" w:type="dxa"/>
            <w:tcMar>
              <w:top w:w="20" w:type="dxa"/>
              <w:left w:w="20" w:type="dxa"/>
              <w:bottom w:w="20" w:type="dxa"/>
              <w:right w:w="20" w:type="dxa"/>
            </w:tcMar>
            <w:vAlign w:val="top"/>
          </w:tcPr>
          <w:p w14:paraId="6E73FF88">
            <w:pPr>
              <w:bidi w:val="0"/>
              <w:rPr>
                <w:rFonts w:hint="eastAsia"/>
              </w:rPr>
            </w:pPr>
            <w:r>
              <w:rPr>
                <w:rFonts w:hint="eastAsia"/>
              </w:rPr>
              <w:t>单点登录</w:t>
            </w:r>
          </w:p>
        </w:tc>
        <w:tc>
          <w:tcPr>
            <w:tcW w:w="4719" w:type="dxa"/>
            <w:tcMar>
              <w:top w:w="20" w:type="dxa"/>
              <w:left w:w="20" w:type="dxa"/>
              <w:bottom w:w="20" w:type="dxa"/>
              <w:right w:w="20" w:type="dxa"/>
            </w:tcMar>
            <w:vAlign w:val="top"/>
          </w:tcPr>
          <w:p w14:paraId="66AE769E">
            <w:pPr>
              <w:bidi w:val="0"/>
              <w:rPr>
                <w:rFonts w:hint="eastAsia"/>
              </w:rPr>
            </w:pPr>
            <w:r>
              <w:rPr>
                <w:rFonts w:hint="eastAsia"/>
              </w:rPr>
              <w:t>无</w:t>
            </w:r>
          </w:p>
        </w:tc>
      </w:tr>
      <w:tr w14:paraId="3C6741C5">
        <w:trPr>
          <w:trHeight w:val="567" w:hRule="exact"/>
          <w:jc w:val="center"/>
        </w:trPr>
        <w:tc>
          <w:tcPr>
            <w:tcW w:w="4172" w:type="dxa"/>
            <w:tcMar>
              <w:top w:w="20" w:type="dxa"/>
              <w:left w:w="20" w:type="dxa"/>
              <w:bottom w:w="20" w:type="dxa"/>
              <w:right w:w="20" w:type="dxa"/>
            </w:tcMar>
            <w:vAlign w:val="top"/>
          </w:tcPr>
          <w:p w14:paraId="7DD27BF0">
            <w:pPr>
              <w:bidi w:val="0"/>
              <w:rPr>
                <w:rFonts w:hint="eastAsia"/>
                <w:lang w:val="en-US" w:eastAsia="zh-Hans"/>
              </w:rPr>
            </w:pPr>
            <w:r>
              <w:rPr>
                <w:rFonts w:hint="eastAsia"/>
                <w:lang w:val="en-US" w:eastAsia="zh-Hans"/>
              </w:rPr>
              <w:t>企业互联</w:t>
            </w:r>
          </w:p>
        </w:tc>
        <w:tc>
          <w:tcPr>
            <w:tcW w:w="4719" w:type="dxa"/>
            <w:tcMar>
              <w:top w:w="20" w:type="dxa"/>
              <w:left w:w="20" w:type="dxa"/>
              <w:bottom w:w="20" w:type="dxa"/>
              <w:right w:w="20" w:type="dxa"/>
            </w:tcMar>
            <w:vAlign w:val="top"/>
          </w:tcPr>
          <w:p w14:paraId="7586C928">
            <w:pPr>
              <w:bidi w:val="0"/>
              <w:rPr>
                <w:rFonts w:hint="eastAsia"/>
                <w:lang w:eastAsia="zh-CN"/>
              </w:rPr>
            </w:pPr>
            <w:r>
              <w:rPr>
                <w:rFonts w:hint="eastAsia"/>
              </w:rPr>
              <w:t>20</w:t>
            </w:r>
            <w:r>
              <w:rPr>
                <w:rFonts w:hint="eastAsia"/>
                <w:lang w:val="en-US" w:eastAsia="zh-CN"/>
              </w:rPr>
              <w:t>家</w:t>
            </w:r>
          </w:p>
        </w:tc>
      </w:tr>
    </w:tbl>
    <w:p w14:paraId="358BD4CA">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D11D61">
      <w:pPr>
        <w:pStyle w:val="4"/>
        <w:bidi w:val="0"/>
        <w:rPr>
          <w:rFonts w:hint="eastAsia"/>
          <w:lang w:val="en-US" w:eastAsia="zh-CN"/>
        </w:rPr>
      </w:pPr>
      <w:r>
        <w:rPr>
          <w:rFonts w:hint="eastAsia"/>
        </w:rPr>
        <w:t>附件二</w:t>
      </w:r>
      <w:r>
        <w:rPr>
          <w:rFonts w:hint="eastAsia"/>
          <w:lang w:val="en-US" w:eastAsia="zh-CN"/>
        </w:rPr>
        <w:t xml:space="preserve">  简道云服务条款</w:t>
      </w:r>
    </w:p>
    <w:p w14:paraId="59595F9A">
      <w:pPr>
        <w:bidi w:val="0"/>
        <w:rPr>
          <w:rFonts w:hint="eastAsia"/>
        </w:rPr>
      </w:pPr>
      <w:r>
        <w:rPr>
          <w:rFonts w:hint="eastAsia"/>
        </w:rPr>
        <w:t>在合同约定的服务期内，乙方向甲方提供技术支持服务，具体服务内容详见：</w:t>
      </w:r>
    </w:p>
    <w:tbl>
      <w:tblPr>
        <w:tblStyle w:val="16"/>
        <w:tblW w:w="9010" w:type="dxa"/>
        <w:tblCellSpacing w:w="15" w:type="dxa"/>
        <w:tblInd w:w="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autofit"/>
        <w:tblCellMar>
          <w:top w:w="15" w:type="dxa"/>
          <w:left w:w="15" w:type="dxa"/>
          <w:bottom w:w="15" w:type="dxa"/>
          <w:right w:w="15" w:type="dxa"/>
        </w:tblCellMar>
      </w:tblPr>
      <w:tblGrid>
        <w:gridCol w:w="3695"/>
        <w:gridCol w:w="5315"/>
      </w:tblGrid>
      <w:tr w14:paraId="4A3A7FF1">
        <w:trPr>
          <w:tblCellSpacing w:w="15" w:type="dxa"/>
        </w:trPr>
        <w:tc>
          <w:tcPr>
            <w:tcW w:w="3650" w:type="dxa"/>
            <w:tcBorders>
              <w:tl2br w:val="nil"/>
              <w:tr2bl w:val="nil"/>
            </w:tcBorders>
            <w:shd w:val="clear" w:color="auto" w:fill="auto"/>
            <w:vAlign w:val="center"/>
          </w:tcPr>
          <w:p w14:paraId="450C30EE">
            <w:pPr>
              <w:bidi w:val="0"/>
              <w:rPr>
                <w:rFonts w:hint="eastAsia"/>
              </w:rPr>
            </w:pPr>
            <w:r>
              <w:rPr>
                <w:rFonts w:hint="eastAsia"/>
                <w:lang w:val="en-US" w:eastAsia="zh-CN"/>
              </w:rPr>
              <w:t>服务类别</w:t>
            </w:r>
          </w:p>
        </w:tc>
        <w:tc>
          <w:tcPr>
            <w:tcW w:w="5270" w:type="dxa"/>
            <w:tcBorders>
              <w:tl2br w:val="nil"/>
              <w:tr2bl w:val="nil"/>
            </w:tcBorders>
            <w:shd w:val="clear" w:color="auto" w:fill="auto"/>
            <w:vAlign w:val="center"/>
          </w:tcPr>
          <w:p w14:paraId="77C36FC1">
            <w:pPr>
              <w:bidi w:val="0"/>
              <w:rPr>
                <w:rFonts w:hint="eastAsia"/>
              </w:rPr>
            </w:pPr>
            <w:r>
              <w:rPr>
                <w:rFonts w:hint="eastAsia"/>
                <w:lang w:val="en-US" w:eastAsia="zh-CN"/>
              </w:rPr>
              <w:t>服务内容</w:t>
            </w:r>
          </w:p>
        </w:tc>
      </w:tr>
      <w:tr w14:paraId="3B49A9C3">
        <w:trPr>
          <w:tblCellSpacing w:w="15" w:type="dxa"/>
        </w:trPr>
        <w:tc>
          <w:tcPr>
            <w:tcW w:w="3650" w:type="dxa"/>
            <w:vMerge w:val="restart"/>
            <w:tcBorders>
              <w:tl2br w:val="nil"/>
              <w:tr2bl w:val="nil"/>
            </w:tcBorders>
            <w:shd w:val="clear" w:color="auto" w:fill="auto"/>
            <w:vAlign w:val="center"/>
          </w:tcPr>
          <w:p w14:paraId="3BDE2A2E">
            <w:pPr>
              <w:bidi w:val="0"/>
              <w:rPr>
                <w:rFonts w:hint="eastAsia"/>
              </w:rPr>
            </w:pPr>
            <w:r>
              <w:rPr>
                <w:rFonts w:hint="eastAsia"/>
                <w:lang w:val="en-US" w:eastAsia="zh-CN"/>
              </w:rPr>
              <w:t>基础服务</w:t>
            </w:r>
          </w:p>
        </w:tc>
        <w:tc>
          <w:tcPr>
            <w:tcW w:w="5270" w:type="dxa"/>
            <w:tcBorders>
              <w:tl2br w:val="nil"/>
              <w:tr2bl w:val="nil"/>
            </w:tcBorders>
            <w:shd w:val="clear" w:color="auto" w:fill="auto"/>
            <w:vAlign w:val="center"/>
          </w:tcPr>
          <w:p w14:paraId="1899886F">
            <w:pPr>
              <w:bidi w:val="0"/>
              <w:rPr>
                <w:rFonts w:hint="eastAsia"/>
              </w:rPr>
            </w:pPr>
            <w:r>
              <w:rPr>
                <w:rFonts w:hint="eastAsia"/>
                <w:lang w:val="en-US" w:eastAsia="zh-CN"/>
              </w:rPr>
              <w:t>工单咨询</w:t>
            </w:r>
          </w:p>
        </w:tc>
      </w:tr>
      <w:tr w14:paraId="71FD54A6">
        <w:trPr>
          <w:tblCellSpacing w:w="15" w:type="dxa"/>
        </w:trPr>
        <w:tc>
          <w:tcPr>
            <w:tcW w:w="3650" w:type="dxa"/>
            <w:vMerge w:val="continue"/>
            <w:tcBorders>
              <w:tl2br w:val="nil"/>
              <w:tr2bl w:val="nil"/>
            </w:tcBorders>
            <w:shd w:val="clear" w:color="auto" w:fill="auto"/>
            <w:vAlign w:val="center"/>
          </w:tcPr>
          <w:p w14:paraId="04EB2A93">
            <w:pPr>
              <w:bidi w:val="0"/>
              <w:rPr>
                <w:rFonts w:hint="eastAsia"/>
              </w:rPr>
            </w:pPr>
          </w:p>
        </w:tc>
        <w:tc>
          <w:tcPr>
            <w:tcW w:w="5270" w:type="dxa"/>
            <w:tcBorders>
              <w:tl2br w:val="nil"/>
              <w:tr2bl w:val="nil"/>
            </w:tcBorders>
            <w:shd w:val="clear" w:color="auto" w:fill="auto"/>
            <w:vAlign w:val="center"/>
          </w:tcPr>
          <w:p w14:paraId="156C85E0">
            <w:pPr>
              <w:bidi w:val="0"/>
              <w:rPr>
                <w:rFonts w:hint="eastAsia"/>
              </w:rPr>
            </w:pPr>
            <w:r>
              <w:rPr>
                <w:rFonts w:hint="eastAsia"/>
                <w:lang w:val="en-US" w:eastAsia="zh-CN"/>
              </w:rPr>
              <w:t>帮助文档</w:t>
            </w:r>
          </w:p>
        </w:tc>
      </w:tr>
      <w:tr w14:paraId="5B19F3FF">
        <w:trPr>
          <w:tblCellSpacing w:w="15" w:type="dxa"/>
        </w:trPr>
        <w:tc>
          <w:tcPr>
            <w:tcW w:w="3650" w:type="dxa"/>
            <w:vMerge w:val="continue"/>
            <w:tcBorders>
              <w:tl2br w:val="nil"/>
              <w:tr2bl w:val="nil"/>
            </w:tcBorders>
            <w:shd w:val="clear" w:color="auto" w:fill="auto"/>
            <w:vAlign w:val="center"/>
          </w:tcPr>
          <w:p w14:paraId="7E37FB13">
            <w:pPr>
              <w:bidi w:val="0"/>
              <w:rPr>
                <w:rFonts w:hint="eastAsia"/>
              </w:rPr>
            </w:pPr>
          </w:p>
        </w:tc>
        <w:tc>
          <w:tcPr>
            <w:tcW w:w="5270" w:type="dxa"/>
            <w:tcBorders>
              <w:tl2br w:val="nil"/>
              <w:tr2bl w:val="nil"/>
            </w:tcBorders>
            <w:shd w:val="clear" w:color="auto" w:fill="auto"/>
            <w:vAlign w:val="center"/>
          </w:tcPr>
          <w:p w14:paraId="2C03069C">
            <w:pPr>
              <w:bidi w:val="0"/>
              <w:rPr>
                <w:rFonts w:hint="eastAsia"/>
              </w:rPr>
            </w:pPr>
            <w:r>
              <w:rPr>
                <w:rFonts w:hint="eastAsia"/>
                <w:lang w:val="en-US" w:eastAsia="zh-CN"/>
              </w:rPr>
              <w:t>视频课程</w:t>
            </w:r>
          </w:p>
        </w:tc>
      </w:tr>
      <w:tr w14:paraId="59AB505E">
        <w:trPr>
          <w:tblCellSpacing w:w="15" w:type="dxa"/>
        </w:trPr>
        <w:tc>
          <w:tcPr>
            <w:tcW w:w="3650" w:type="dxa"/>
            <w:vMerge w:val="restart"/>
            <w:tcBorders>
              <w:tl2br w:val="nil"/>
              <w:tr2bl w:val="nil"/>
            </w:tcBorders>
            <w:shd w:val="clear" w:color="auto" w:fill="auto"/>
            <w:vAlign w:val="center"/>
          </w:tcPr>
          <w:p w14:paraId="535EABBA">
            <w:pPr>
              <w:bidi w:val="0"/>
              <w:rPr>
                <w:rFonts w:hint="eastAsia"/>
              </w:rPr>
            </w:pPr>
            <w:r>
              <w:rPr>
                <w:rFonts w:hint="eastAsia"/>
                <w:lang w:val="en-US" w:eastAsia="zh-CN"/>
              </w:rPr>
              <w:t>标准服务</w:t>
            </w:r>
          </w:p>
        </w:tc>
        <w:tc>
          <w:tcPr>
            <w:tcW w:w="5270" w:type="dxa"/>
            <w:tcBorders>
              <w:tl2br w:val="nil"/>
              <w:tr2bl w:val="nil"/>
            </w:tcBorders>
            <w:shd w:val="clear" w:color="auto" w:fill="auto"/>
            <w:vAlign w:val="center"/>
          </w:tcPr>
          <w:p w14:paraId="4E3E63B8">
            <w:pPr>
              <w:bidi w:val="0"/>
              <w:rPr>
                <w:rFonts w:hint="eastAsia"/>
              </w:rPr>
            </w:pPr>
            <w:r>
              <w:rPr>
                <w:rFonts w:hint="eastAsia"/>
                <w:lang w:val="en-US" w:eastAsia="zh-CN"/>
              </w:rPr>
              <w:t>产品功能咨询答疑</w:t>
            </w:r>
          </w:p>
        </w:tc>
      </w:tr>
      <w:tr w14:paraId="6023A531">
        <w:trPr>
          <w:tblCellSpacing w:w="15" w:type="dxa"/>
        </w:trPr>
        <w:tc>
          <w:tcPr>
            <w:tcW w:w="3650" w:type="dxa"/>
            <w:vMerge w:val="continue"/>
            <w:tcBorders>
              <w:tl2br w:val="nil"/>
              <w:tr2bl w:val="nil"/>
            </w:tcBorders>
            <w:shd w:val="clear" w:color="auto" w:fill="auto"/>
            <w:vAlign w:val="center"/>
          </w:tcPr>
          <w:p w14:paraId="42B7AB5D">
            <w:pPr>
              <w:bidi w:val="0"/>
              <w:rPr>
                <w:rFonts w:hint="eastAsia"/>
              </w:rPr>
            </w:pPr>
          </w:p>
        </w:tc>
        <w:tc>
          <w:tcPr>
            <w:tcW w:w="5270" w:type="dxa"/>
            <w:tcBorders>
              <w:tl2br w:val="nil"/>
              <w:tr2bl w:val="nil"/>
            </w:tcBorders>
            <w:shd w:val="clear" w:color="auto" w:fill="auto"/>
            <w:vAlign w:val="center"/>
          </w:tcPr>
          <w:p w14:paraId="169C80D3">
            <w:pPr>
              <w:bidi w:val="0"/>
              <w:rPr>
                <w:rFonts w:hint="eastAsia"/>
              </w:rPr>
            </w:pPr>
            <w:r>
              <w:rPr>
                <w:rFonts w:hint="eastAsia"/>
                <w:lang w:val="en-US" w:eastAsia="zh-CN"/>
              </w:rPr>
              <w:t>故障诊断</w:t>
            </w:r>
          </w:p>
        </w:tc>
      </w:tr>
      <w:tr w14:paraId="1AD178CE">
        <w:trPr>
          <w:tblCellSpacing w:w="15" w:type="dxa"/>
        </w:trPr>
        <w:tc>
          <w:tcPr>
            <w:tcW w:w="3650" w:type="dxa"/>
            <w:vMerge w:val="continue"/>
            <w:tcBorders>
              <w:tl2br w:val="nil"/>
              <w:tr2bl w:val="nil"/>
            </w:tcBorders>
            <w:shd w:val="clear" w:color="auto" w:fill="auto"/>
            <w:vAlign w:val="center"/>
          </w:tcPr>
          <w:p w14:paraId="73B6C249">
            <w:pPr>
              <w:bidi w:val="0"/>
              <w:rPr>
                <w:rFonts w:hint="eastAsia"/>
              </w:rPr>
            </w:pPr>
          </w:p>
        </w:tc>
        <w:tc>
          <w:tcPr>
            <w:tcW w:w="5270" w:type="dxa"/>
            <w:tcBorders>
              <w:tl2br w:val="nil"/>
              <w:tr2bl w:val="nil"/>
            </w:tcBorders>
            <w:shd w:val="clear" w:color="auto" w:fill="auto"/>
            <w:vAlign w:val="center"/>
          </w:tcPr>
          <w:p w14:paraId="5B53B4EE">
            <w:pPr>
              <w:bidi w:val="0"/>
              <w:rPr>
                <w:rFonts w:hint="eastAsia"/>
              </w:rPr>
            </w:pPr>
            <w:r>
              <w:rPr>
                <w:rFonts w:hint="eastAsia"/>
                <w:lang w:val="en-US" w:eastAsia="zh-CN"/>
              </w:rPr>
              <w:t>需求反馈</w:t>
            </w:r>
          </w:p>
        </w:tc>
      </w:tr>
      <w:tr w14:paraId="2BDDF6AD">
        <w:trPr>
          <w:tblCellSpacing w:w="15" w:type="dxa"/>
        </w:trPr>
        <w:tc>
          <w:tcPr>
            <w:tcW w:w="3650" w:type="dxa"/>
            <w:vMerge w:val="continue"/>
            <w:tcBorders>
              <w:tl2br w:val="nil"/>
              <w:tr2bl w:val="nil"/>
            </w:tcBorders>
            <w:shd w:val="clear" w:color="auto" w:fill="auto"/>
            <w:vAlign w:val="center"/>
          </w:tcPr>
          <w:p w14:paraId="1E6D6CD2">
            <w:pPr>
              <w:bidi w:val="0"/>
              <w:rPr>
                <w:rFonts w:hint="eastAsia"/>
              </w:rPr>
            </w:pPr>
          </w:p>
        </w:tc>
        <w:tc>
          <w:tcPr>
            <w:tcW w:w="5270" w:type="dxa"/>
            <w:tcBorders>
              <w:tl2br w:val="nil"/>
              <w:tr2bl w:val="nil"/>
            </w:tcBorders>
            <w:shd w:val="clear" w:color="auto" w:fill="auto"/>
            <w:vAlign w:val="center"/>
          </w:tcPr>
          <w:p w14:paraId="01BCB337">
            <w:pPr>
              <w:bidi w:val="0"/>
              <w:rPr>
                <w:rFonts w:hint="eastAsia"/>
              </w:rPr>
            </w:pPr>
            <w:r>
              <w:rPr>
                <w:rFonts w:hint="eastAsia"/>
                <w:lang w:val="en-US" w:eastAsia="zh-CN"/>
              </w:rPr>
              <w:t>培训学习</w:t>
            </w:r>
          </w:p>
        </w:tc>
      </w:tr>
    </w:tbl>
    <w:p w14:paraId="733D7905">
      <w:pPr>
        <w:pStyle w:val="5"/>
        <w:bidi w:val="0"/>
        <w:rPr>
          <w:rFonts w:hint="eastAsia"/>
        </w:rPr>
      </w:pPr>
      <w:r>
        <w:rPr>
          <w:rFonts w:hint="eastAsia"/>
        </w:rPr>
        <w:t>一、具体服务内容</w:t>
      </w:r>
    </w:p>
    <w:p w14:paraId="409E5C37">
      <w:pPr>
        <w:pStyle w:val="6"/>
        <w:bidi w:val="0"/>
        <w:rPr>
          <w:rFonts w:hint="eastAsia"/>
        </w:rPr>
      </w:pPr>
      <w:r>
        <w:rPr>
          <w:rFonts w:hint="eastAsia"/>
        </w:rPr>
        <w:t>（一）基础服务</w:t>
      </w:r>
    </w:p>
    <w:p w14:paraId="748B1C95">
      <w:pPr>
        <w:pStyle w:val="7"/>
        <w:bidi w:val="0"/>
        <w:rPr>
          <w:rFonts w:hint="eastAsia"/>
        </w:rPr>
      </w:pPr>
      <w:r>
        <w:rPr>
          <w:rFonts w:hint="eastAsia"/>
        </w:rPr>
        <w:t>1.工单咨询</w:t>
      </w:r>
    </w:p>
    <w:p w14:paraId="7B87A677">
      <w:pPr>
        <w:bidi w:val="0"/>
        <w:rPr>
          <w:rFonts w:hint="eastAsia"/>
        </w:rPr>
      </w:pPr>
      <w:r>
        <w:rPr>
          <w:rFonts w:hint="eastAsia"/>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w:t>
      </w:r>
      <w:r>
        <w:rPr>
          <w:rFonts w:hint="eastAsia"/>
          <w:lang w:val="en-US" w:eastAsia="zh-CN"/>
        </w:rPr>
        <w:t>0</w:t>
      </w:r>
      <w:r>
        <w:rPr>
          <w:rFonts w:hint="eastAsia"/>
        </w:rPr>
        <w:t>9:00-12:00，13:30-17:30，回复时效&lt;2h。</w:t>
      </w:r>
    </w:p>
    <w:p w14:paraId="5F003DBC">
      <w:pPr>
        <w:pStyle w:val="7"/>
        <w:bidi w:val="0"/>
        <w:rPr>
          <w:rFonts w:hint="eastAsia"/>
        </w:rPr>
      </w:pPr>
      <w:r>
        <w:rPr>
          <w:rFonts w:hint="eastAsia"/>
        </w:rPr>
        <w:t>2.帮助文档</w:t>
      </w:r>
    </w:p>
    <w:p w14:paraId="70989931">
      <w:pPr>
        <w:bidi w:val="0"/>
        <w:rPr>
          <w:rFonts w:hint="eastAsia"/>
        </w:rPr>
      </w:pPr>
      <w:r>
        <w:rPr>
          <w:rFonts w:hint="eastAsia"/>
        </w:rPr>
        <w:t>24小时在线知识库，链接：</w:t>
      </w:r>
      <w:r>
        <w:rPr>
          <w:rFonts w:hint="eastAsia"/>
        </w:rPr>
        <w:fldChar w:fldCharType="begin"/>
      </w:r>
      <w:r>
        <w:rPr>
          <w:rFonts w:hint="eastAsia"/>
        </w:rPr>
        <w:instrText xml:space="preserve"> HYPERLINK "https://hc.jiandaoyun.com/" </w:instrText>
      </w:r>
      <w:r>
        <w:rPr>
          <w:rFonts w:hint="eastAsia"/>
        </w:rPr>
        <w:fldChar w:fldCharType="separate"/>
      </w:r>
      <w:r>
        <w:rPr>
          <w:rStyle w:val="20"/>
          <w:rFonts w:hint="eastAsia" w:ascii="仿宋" w:hAnsi="仿宋" w:eastAsia="仿宋" w:cs="仿宋"/>
          <w:b/>
          <w:bCs/>
          <w:color w:val="000000"/>
          <w:szCs w:val="24"/>
        </w:rPr>
        <w:t>https://hc.jiandaoyun.com/</w:t>
      </w:r>
      <w:r>
        <w:rPr>
          <w:rFonts w:hint="eastAsia"/>
        </w:rPr>
        <w:fldChar w:fldCharType="end"/>
      </w:r>
      <w:r>
        <w:rPr>
          <w:rFonts w:hint="eastAsia"/>
        </w:rPr>
        <w:t>，包含完善的产品功能教程，帮助客户随时随地轻松找到简道云问题解决方案。</w:t>
      </w:r>
    </w:p>
    <w:p w14:paraId="612FE2CE">
      <w:pPr>
        <w:pStyle w:val="7"/>
        <w:bidi w:val="0"/>
        <w:rPr>
          <w:rFonts w:hint="eastAsia"/>
        </w:rPr>
      </w:pPr>
      <w:r>
        <w:rPr>
          <w:rFonts w:hint="eastAsia"/>
        </w:rPr>
        <w:t>3.视频课程</w:t>
      </w:r>
    </w:p>
    <w:p w14:paraId="35E1FC41">
      <w:pPr>
        <w:bidi w:val="0"/>
        <w:rPr>
          <w:rFonts w:hint="eastAsia"/>
        </w:rPr>
      </w:pPr>
      <w:r>
        <w:rPr>
          <w:rFonts w:hint="eastAsia"/>
        </w:rPr>
        <w:t>链接：</w:t>
      </w:r>
      <w:r>
        <w:rPr>
          <w:rFonts w:hint="eastAsia"/>
        </w:rPr>
        <w:fldChar w:fldCharType="begin"/>
      </w:r>
      <w:r>
        <w:rPr>
          <w:rFonts w:hint="eastAsia"/>
        </w:rPr>
        <w:instrText xml:space="preserve"> HYPERLINK "https://home.fanruan.com/jdy/video" </w:instrText>
      </w:r>
      <w:r>
        <w:rPr>
          <w:rFonts w:hint="eastAsia"/>
        </w:rPr>
        <w:fldChar w:fldCharType="separate"/>
      </w:r>
      <w:r>
        <w:rPr>
          <w:rStyle w:val="20"/>
          <w:rFonts w:hint="eastAsia" w:ascii="仿宋" w:hAnsi="仿宋" w:eastAsia="仿宋" w:cs="仿宋"/>
          <w:b/>
          <w:bCs/>
          <w:color w:val="000000"/>
          <w:szCs w:val="24"/>
        </w:rPr>
        <w:t>https://home.fanruan.com/jdy/video</w:t>
      </w:r>
      <w:r>
        <w:rPr>
          <w:rFonts w:hint="eastAsia"/>
        </w:rPr>
        <w:fldChar w:fldCharType="end"/>
      </w:r>
      <w:r>
        <w:rPr>
          <w:rFonts w:hint="eastAsia"/>
        </w:rPr>
        <w:t>，包含各类关于基础操作、功能讲解、解决方案等丰富多样的课程，帮助客户快速上手简道云。</w:t>
      </w:r>
    </w:p>
    <w:p w14:paraId="1E31B818">
      <w:pPr>
        <w:pStyle w:val="6"/>
        <w:bidi w:val="0"/>
        <w:rPr>
          <w:rFonts w:hint="eastAsia"/>
        </w:rPr>
      </w:pPr>
      <w:r>
        <w:rPr>
          <w:rFonts w:hint="eastAsia"/>
        </w:rPr>
        <w:t>（二）标准服务</w:t>
      </w:r>
    </w:p>
    <w:p w14:paraId="5C33FDDE">
      <w:pPr>
        <w:pStyle w:val="7"/>
        <w:bidi w:val="0"/>
        <w:rPr>
          <w:rFonts w:hint="eastAsia"/>
        </w:rPr>
      </w:pPr>
      <w:r>
        <w:rPr>
          <w:rFonts w:hint="eastAsia"/>
        </w:rPr>
        <w:t>1.服务内容</w:t>
      </w:r>
    </w:p>
    <w:p w14:paraId="3323E135">
      <w:pPr>
        <w:bidi w:val="0"/>
        <w:rPr>
          <w:rFonts w:hint="eastAsia"/>
        </w:rPr>
      </w:pPr>
      <w:r>
        <w:rPr>
          <w:rFonts w:hint="eastAsia"/>
        </w:rPr>
        <w:t>产品功能咨询答疑：解决客户使用简道云过程中遇到的各类功能使用、配置问题。</w:t>
      </w:r>
    </w:p>
    <w:p w14:paraId="7B62D581">
      <w:pPr>
        <w:bidi w:val="0"/>
        <w:rPr>
          <w:rFonts w:hint="eastAsia"/>
        </w:rPr>
      </w:pPr>
      <w:r>
        <w:rPr>
          <w:rFonts w:hint="eastAsia"/>
        </w:rPr>
        <w:t>故障诊断 ：快速判断疑难问题类型，必要时协调产研部门，提升处理效率。</w:t>
      </w:r>
    </w:p>
    <w:p w14:paraId="0217248A">
      <w:pPr>
        <w:bidi w:val="0"/>
        <w:rPr>
          <w:rFonts w:hint="eastAsia"/>
        </w:rPr>
      </w:pPr>
      <w:r>
        <w:rPr>
          <w:rFonts w:hint="eastAsia"/>
        </w:rPr>
        <w:t>需求反馈：高效传达客户需求，便于产品团队倾听客户之声。</w:t>
      </w:r>
    </w:p>
    <w:p w14:paraId="4CC6965A">
      <w:pPr>
        <w:bidi w:val="0"/>
        <w:rPr>
          <w:rFonts w:hint="eastAsia"/>
        </w:rPr>
      </w:pPr>
      <w:r>
        <w:rPr>
          <w:rFonts w:hint="eastAsia"/>
        </w:rPr>
        <w:t>培训学习：涵盖新手教学、场景学习、最佳案例等的一站式学习中心，助力新手客户快速上手使用。</w:t>
      </w:r>
    </w:p>
    <w:p w14:paraId="47BAC951">
      <w:pPr>
        <w:pStyle w:val="7"/>
        <w:bidi w:val="0"/>
        <w:rPr>
          <w:rFonts w:hint="eastAsia"/>
        </w:rPr>
      </w:pPr>
      <w:r>
        <w:rPr>
          <w:rFonts w:hint="eastAsia"/>
        </w:rPr>
        <w:t>2.服务形式</w:t>
      </w:r>
    </w:p>
    <w:p w14:paraId="5BE2CDED">
      <w:pPr>
        <w:bidi w:val="0"/>
        <w:rPr>
          <w:rFonts w:hint="eastAsia"/>
        </w:rPr>
      </w:pPr>
      <w:r>
        <w:rPr>
          <w:rFonts w:hint="eastAsia"/>
        </w:rPr>
        <w:t>通过在线文字描述，截图标注指导来提供服务，支持以下2种方式咨询：</w:t>
      </w:r>
    </w:p>
    <w:p w14:paraId="27008000">
      <w:pPr>
        <w:bidi w:val="0"/>
        <w:rPr>
          <w:rFonts w:hint="eastAsia"/>
        </w:rPr>
      </w:pPr>
      <w:r>
        <w:rPr>
          <w:rFonts w:hint="eastAsia"/>
        </w:rPr>
        <w:t>企业专属服务群（入门版、青春版不支持）：每个企业默认包含一个专属服务群，群内安排简道云官方技术顾问，协助客户解决使用简道云时出现的各类问题。</w:t>
      </w:r>
    </w:p>
    <w:p w14:paraId="125FA9C7">
      <w:pPr>
        <w:bidi w:val="0"/>
        <w:rPr>
          <w:rFonts w:hint="eastAsia"/>
        </w:rPr>
      </w:pPr>
      <w:r>
        <w:rPr>
          <w:rFonts w:hint="eastAsia"/>
        </w:rPr>
        <w:t>在线咨询：登录简道云账号，从【产品内右上角帮助（？）入口-技术支持-转人工】进线，公有云付费版客户将自动接入简道云官方技术顾问，协助客户解决使用简道云时出现的各类问题。</w:t>
      </w:r>
    </w:p>
    <w:p w14:paraId="64AFB3FD">
      <w:pPr>
        <w:pStyle w:val="7"/>
        <w:bidi w:val="0"/>
        <w:rPr>
          <w:rFonts w:hint="eastAsia"/>
        </w:rPr>
      </w:pPr>
      <w:r>
        <w:rPr>
          <w:rFonts w:hint="eastAsia"/>
        </w:rPr>
        <w:t>3.服务说明</w:t>
      </w:r>
    </w:p>
    <w:p w14:paraId="51FB93CF">
      <w:pPr>
        <w:bidi w:val="0"/>
        <w:rPr>
          <w:rFonts w:hint="eastAsia"/>
        </w:rPr>
      </w:pPr>
      <w:r>
        <w:rPr>
          <w:rFonts w:hint="eastAsia"/>
        </w:rPr>
        <w:t>响应时间：</w:t>
      </w:r>
    </w:p>
    <w:p w14:paraId="19844510">
      <w:pPr>
        <w:bidi w:val="0"/>
        <w:rPr>
          <w:rFonts w:hint="eastAsia"/>
        </w:rPr>
      </w:pPr>
      <w:r>
        <w:rPr>
          <w:rFonts w:hint="eastAsia"/>
        </w:rPr>
        <w:t>工作时间内，首次响应&lt;10min</w:t>
      </w:r>
    </w:p>
    <w:p w14:paraId="6D76E5A5">
      <w:pPr>
        <w:bidi w:val="0"/>
        <w:rPr>
          <w:rFonts w:hint="eastAsia"/>
        </w:rPr>
      </w:pPr>
      <w:r>
        <w:rPr>
          <w:rFonts w:hint="eastAsia"/>
        </w:rPr>
        <w:t>服务时间：</w:t>
      </w:r>
    </w:p>
    <w:p w14:paraId="7C897DC0">
      <w:pPr>
        <w:bidi w:val="0"/>
        <w:rPr>
          <w:rFonts w:hint="eastAsia"/>
        </w:rPr>
      </w:pPr>
      <w:r>
        <w:rPr>
          <w:rFonts w:hint="eastAsia"/>
        </w:rPr>
        <w:t>工作时间（国家法定工作日）：周一</w:t>
      </w:r>
      <w:r>
        <w:rPr>
          <w:rFonts w:hint="eastAsia"/>
          <w:lang w:val="en-US" w:eastAsia="zh-CN"/>
        </w:rPr>
        <w:t>至</w:t>
      </w:r>
      <w:r>
        <w:rPr>
          <w:rFonts w:hint="eastAsia"/>
        </w:rPr>
        <w:t xml:space="preserve">周五 </w:t>
      </w:r>
      <w:r>
        <w:rPr>
          <w:rFonts w:hint="eastAsia"/>
          <w:lang w:val="en-US" w:eastAsia="zh-CN"/>
        </w:rPr>
        <w:t>0</w:t>
      </w:r>
      <w:r>
        <w:rPr>
          <w:rFonts w:hint="eastAsia"/>
        </w:rPr>
        <w:t>9:00-12:00，13:30-17:30</w:t>
      </w:r>
    </w:p>
    <w:p w14:paraId="0BC5922C">
      <w:pPr>
        <w:bidi w:val="0"/>
        <w:rPr>
          <w:rFonts w:hint="eastAsia"/>
        </w:rPr>
      </w:pPr>
      <w:r>
        <w:rPr>
          <w:rFonts w:hint="eastAsia"/>
        </w:rPr>
        <w:t>值班时间：法定工作日 17:30-20:00，周末 10:00-12:00，13:30-17:00 （不包含法定节假日）</w:t>
      </w:r>
    </w:p>
    <w:p w14:paraId="5BA064C3">
      <w:pPr>
        <w:bidi w:val="0"/>
        <w:rPr>
          <w:rFonts w:hint="eastAsia"/>
        </w:rPr>
      </w:pPr>
      <w:r>
        <w:rPr>
          <w:rFonts w:hint="eastAsia"/>
        </w:rPr>
        <w:t>法定节假日：暂不提供常规咨询服务，紧急问题可拨打7*24h服务热线处理（400-111-0890）</w:t>
      </w:r>
    </w:p>
    <w:p w14:paraId="63E1064C">
      <w:pPr>
        <w:bidi w:val="0"/>
        <w:rPr>
          <w:rFonts w:hint="eastAsia"/>
        </w:rPr>
      </w:pPr>
    </w:p>
    <w:p w14:paraId="592C1445">
      <w:pPr>
        <w:bidi w:val="0"/>
        <w:rPr>
          <w:rFonts w:hint="eastAsia"/>
        </w:rPr>
      </w:pPr>
      <w:r>
        <w:rPr>
          <w:rFonts w:hint="eastAsia"/>
        </w:rPr>
        <w:t>以上服务内容最终解释权归帆软软件有限公司所有</w:t>
      </w:r>
    </w:p>
    <w:p w14:paraId="7D2ADA81">
      <w:pPr>
        <w:bidi w:val="0"/>
        <w:rPr>
          <w:rFonts w:hint="eastAsia"/>
        </w:rPr>
      </w:pPr>
    </w:p>
    <w:p w14:paraId="1575BD0C">
      <w:pPr>
        <w:bidi w:val="0"/>
        <w:rPr>
          <w:rFonts w:hint="eastAsia"/>
        </w:rPr>
      </w:pPr>
    </w:p>
    <w:p w14:paraId="6CBD3EA4">
      <w:pPr>
        <w:bidi w:val="0"/>
        <w:rPr>
          <w:rFonts w:hint="eastAsia"/>
        </w:rPr>
      </w:pPr>
    </w:p>
    <w:p w14:paraId="31763226">
      <w:pPr>
        <w:bidi w:val="0"/>
        <w:rPr>
          <w:rFonts w:hint="eastAsia"/>
        </w:rPr>
      </w:pPr>
    </w:p>
    <w:p w14:paraId="0318C22E">
      <w:pPr>
        <w:bidi w:val="0"/>
        <w:rPr>
          <w:rFonts w:hint="eastAsia"/>
        </w:rPr>
      </w:pPr>
    </w:p>
    <w:p w14:paraId="7690B838">
      <w:pPr>
        <w:bidi w:val="0"/>
        <w:rPr>
          <w:rFonts w:hint="eastAsia"/>
        </w:rPr>
      </w:pPr>
    </w:p>
    <w:p w14:paraId="7C2D2788">
      <w:pPr>
        <w:bidi w:val="0"/>
        <w:rPr>
          <w:rFonts w:hint="eastAsia"/>
        </w:rPr>
      </w:pPr>
      <w:r>
        <w:rPr>
          <w:rFonts w:hint="eastAsia"/>
        </w:rPr>
        <w:br w:type="page"/>
      </w:r>
    </w:p>
    <w:p w14:paraId="6C9433CB">
      <w:pPr>
        <w:pStyle w:val="4"/>
        <w:bidi w:val="0"/>
        <w:rPr>
          <w:rFonts w:hint="eastAsia"/>
        </w:rPr>
      </w:pPr>
      <w:r>
        <w:rPr>
          <w:rFonts w:hint="eastAsia"/>
        </w:rPr>
        <w:t>附件</w:t>
      </w:r>
      <w:bookmarkStart w:id="10" w:name="h.i45xep9vwk4o"/>
      <w:bookmarkEnd w:id="10"/>
      <w:r>
        <w:rPr>
          <w:rFonts w:hint="eastAsia"/>
        </w:rPr>
        <w:t>三</w:t>
      </w:r>
      <w:r>
        <w:rPr>
          <w:rFonts w:hint="eastAsia"/>
          <w:lang w:val="en-US" w:eastAsia="zh-CN"/>
        </w:rPr>
        <w:t xml:space="preserve">  </w:t>
      </w:r>
      <w:r>
        <w:rPr>
          <w:rFonts w:hint="eastAsia"/>
        </w:rPr>
        <w:t>数据安全说明</w:t>
      </w:r>
    </w:p>
    <w:p w14:paraId="5688F2C7">
      <w:pPr>
        <w:bidi w:val="0"/>
        <w:rPr>
          <w:rFonts w:hint="eastAsia"/>
        </w:rPr>
      </w:pPr>
    </w:p>
    <w:p w14:paraId="3CF0C68F">
      <w:pPr>
        <w:bidi w:val="0"/>
        <w:rPr>
          <w:rFonts w:hint="eastAsia"/>
        </w:rPr>
      </w:pPr>
      <w:r>
        <w:rPr>
          <w:rFonts w:hint="eastAsia"/>
        </w:rPr>
        <w:t>帆软软件有限公司郑重承诺：</w:t>
      </w:r>
    </w:p>
    <w:p w14:paraId="29C964B2">
      <w:pPr>
        <w:bidi w:val="0"/>
        <w:rPr>
          <w:rFonts w:hint="eastAsia"/>
        </w:rPr>
      </w:pPr>
      <w:r>
        <w:rPr>
          <w:rFonts w:hint="eastAsia"/>
        </w:rPr>
        <w:t>一、本单位承诺遵守《中华人民共和国计算机信息系统安全保护条例》和《计算机信息网络国际联网安全保护管理办法》及其他国家有关法律、法规和行政规章制度。</w:t>
      </w:r>
    </w:p>
    <w:p w14:paraId="75EADCF6">
      <w:pPr>
        <w:bidi w:val="0"/>
        <w:rPr>
          <w:rFonts w:hint="eastAsia"/>
        </w:rPr>
      </w:pPr>
      <w:r>
        <w:rPr>
          <w:rFonts w:hint="eastAsia"/>
        </w:rPr>
        <w:t>二、本单位已知悉并承诺遵守《电信业务经营许可管理办法》、《互联网ip地址备案管理办法》、《非经营性互联网信息服务备案管理办法》、等国家相关部门有关文件的规定。</w:t>
      </w:r>
    </w:p>
    <w:p w14:paraId="52D91948">
      <w:pPr>
        <w:bidi w:val="0"/>
        <w:rPr>
          <w:rFonts w:hint="eastAsia"/>
        </w:rPr>
      </w:pPr>
      <w:r>
        <w:rPr>
          <w:rFonts w:hint="eastAsia"/>
        </w:rPr>
        <w:t>三、本单位保证不利用网络危害国家安全、泄露国家秘密，不侵犯国家的、社会的、集体的利益和第三方的合法权益，不从事违法犯罪活动。</w:t>
      </w:r>
    </w:p>
    <w:p w14:paraId="60941EF0">
      <w:pPr>
        <w:bidi w:val="0"/>
        <w:rPr>
          <w:rFonts w:hint="eastAsia"/>
        </w:rPr>
      </w:pPr>
      <w:r>
        <w:rPr>
          <w:rFonts w:hint="eastAsia"/>
        </w:rPr>
        <w:t>四、本单位承诺严格按照国家相关的法律法规做好本单位网站的信息安全管理工作，按有关部门要求设立信息安全责任人和信息安全审查员。</w:t>
      </w:r>
    </w:p>
    <w:p w14:paraId="7D673194">
      <w:pPr>
        <w:bidi w:val="0"/>
        <w:rPr>
          <w:rFonts w:hint="eastAsia"/>
        </w:rPr>
      </w:pPr>
      <w:r>
        <w:rPr>
          <w:rFonts w:hint="eastAsia"/>
        </w:rPr>
        <w:t>五、本单位承诺健全各项网络安全管理制度和落实各项安全保护技术措施，如：</w:t>
      </w:r>
    </w:p>
    <w:p w14:paraId="1E3C4AF9">
      <w:pPr>
        <w:bidi w:val="0"/>
        <w:rPr>
          <w:rFonts w:hint="eastAsia"/>
        </w:rPr>
      </w:pPr>
      <w:bookmarkStart w:id="11" w:name="h.ogvc2m4q0bud"/>
      <w:bookmarkEnd w:id="11"/>
      <w:r>
        <w:rPr>
          <w:rFonts w:hint="eastAsia"/>
        </w:rPr>
        <w:t>1. 数据传输过程的安全性保证</w:t>
      </w:r>
    </w:p>
    <w:p w14:paraId="30650F20">
      <w:pPr>
        <w:bidi w:val="0"/>
        <w:rPr>
          <w:rFonts w:hint="eastAsia"/>
        </w:rPr>
      </w:pPr>
      <w:r>
        <w:rPr>
          <w:rFonts w:hint="eastAsia"/>
        </w:rPr>
        <w:t>数据管理应用采用HTTPS技术，HTTPS是以安全为目的的SSL加密传输协议，即信息在互联网传输过程中是加密的，即使被其它身份人员截取，也无法获得原有明文信息，并且加密的信息他人也无法进行篡改。通过HTTPS技术，可以有效保证信息在用户的浏览器到服务器之间传输的安全性。</w:t>
      </w:r>
    </w:p>
    <w:p w14:paraId="0946454A">
      <w:pPr>
        <w:bidi w:val="0"/>
        <w:rPr>
          <w:rFonts w:hint="eastAsia"/>
        </w:rPr>
      </w:pPr>
      <w:bookmarkStart w:id="12" w:name="h.8vygfxh9sfr5"/>
      <w:bookmarkEnd w:id="12"/>
      <w:r>
        <w:rPr>
          <w:rFonts w:hint="eastAsia"/>
        </w:rPr>
        <w:t>2. 服务器的安全性</w:t>
      </w:r>
    </w:p>
    <w:p w14:paraId="46635771">
      <w:pPr>
        <w:bidi w:val="0"/>
        <w:rPr>
          <w:rFonts w:hint="eastAsia"/>
        </w:rPr>
      </w:pPr>
      <w:r>
        <w:rPr>
          <w:rFonts w:hint="eastAsia"/>
        </w:rPr>
        <w:t>数据管理应用的云计算服务器采用的是阿里云的服务。阿里云是国内最安全的云计算服务提供商之一，其采用大数据分析等技术提供DDoS防护，主机入侵防护，以及漏洞检测、木马检测等一整套安全服务。从发展的角度而言，黑客等攻击技术一直在不断发展，以开放和持续发展为特点的云计算平台肯定会比应变缓慢的私有云平台(这里指在外网公开的)在服务器安全性上更有保证。</w:t>
      </w:r>
    </w:p>
    <w:p w14:paraId="6ADDF411">
      <w:pPr>
        <w:bidi w:val="0"/>
        <w:rPr>
          <w:rFonts w:hint="eastAsia"/>
        </w:rPr>
      </w:pPr>
      <w:bookmarkStart w:id="13" w:name="h.uuetrllq98zd"/>
      <w:bookmarkEnd w:id="13"/>
      <w:r>
        <w:rPr>
          <w:rFonts w:hint="eastAsia"/>
        </w:rPr>
        <w:t>3. 存储数据防窃取及丢失</w:t>
      </w:r>
    </w:p>
    <w:p w14:paraId="630A83A3">
      <w:pPr>
        <w:bidi w:val="0"/>
        <w:rPr>
          <w:rFonts w:hint="eastAsia"/>
        </w:rPr>
      </w:pPr>
      <w:r>
        <w:rPr>
          <w:rFonts w:hint="eastAsia"/>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4201ADA7">
      <w:pPr>
        <w:bidi w:val="0"/>
        <w:rPr>
          <w:rFonts w:hint="eastAsia"/>
        </w:rPr>
      </w:pPr>
      <w:bookmarkStart w:id="14" w:name="h.kkr1txzhxqh0"/>
      <w:bookmarkEnd w:id="14"/>
      <w:r>
        <w:rPr>
          <w:rFonts w:hint="eastAsia"/>
        </w:rPr>
        <w:t>4. 我公司对数据保密性的保证</w:t>
      </w:r>
    </w:p>
    <w:p w14:paraId="3B7715B2">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eastAsia"/>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01120C">
      <w:pPr>
        <w:pStyle w:val="4"/>
        <w:keepNext w:val="0"/>
        <w:keepLines w:val="0"/>
        <w:pageBreakBefore w:val="0"/>
        <w:widowControl/>
        <w:kinsoku/>
        <w:wordWrap/>
        <w:overflowPunct/>
        <w:topLinePunct w:val="0"/>
        <w:autoSpaceDE/>
        <w:autoSpaceDN/>
        <w:bidi w:val="0"/>
        <w:adjustRightInd/>
        <w:snapToGrid/>
        <w:spacing w:line="336" w:lineRule="auto"/>
        <w:textAlignment w:val="auto"/>
        <w:rPr>
          <w:rFonts w:hint="eastAsia"/>
        </w:rPr>
      </w:pPr>
      <w:r>
        <w:rPr>
          <w:rFonts w:hint="eastAsia"/>
        </w:rPr>
        <w:t>附件四</w:t>
      </w:r>
    </w:p>
    <w:p w14:paraId="631DAFC4">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1、保密内容和范围</w:t>
      </w:r>
    </w:p>
    <w:p w14:paraId="49C077E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（1）涉及甲方在使用系统过程中产生的业务数据信息，包括甲方保存在乙方服务器上的数据；</w:t>
      </w:r>
    </w:p>
    <w:p w14:paraId="09B088DC">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（2）凡以直接、间接、口头或书面等形式提供涉及保密内容的行为均属泄密。</w:t>
      </w:r>
    </w:p>
    <w:p w14:paraId="303BE196">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2、简道云保密承诺</w:t>
      </w:r>
    </w:p>
    <w:p w14:paraId="4C006897">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（1）本协议的前提为甲方已对其公司保密信息采取了合理的保密措施，因甲方原因导致的泄密乙方不承担任何赔偿责任；</w:t>
      </w:r>
    </w:p>
    <w:p w14:paraId="071FC4A9">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（2）乙方应自觉维护甲方的利益，严格遵守本保密规定；</w:t>
      </w:r>
    </w:p>
    <w:p w14:paraId="55B41DE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（3）乙方不得利用所掌握的商业秘密牟取私利；</w:t>
      </w:r>
    </w:p>
    <w:p w14:paraId="01CF668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7E9CB5E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（5）乙方同意并承诺，对甲方存储在乙方的关键数据（组织架构、数据、账户密码）进行加密处理，对所有保密信息予以严格保密，在未得到甲方事先许可的情况下不披露给任何其他人士或机构；</w:t>
      </w:r>
    </w:p>
    <w:p w14:paraId="4577C90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（6）乙方同意并承诺，为甲方提供的服务器配备完善的安全设备及防范措施，以保证服务器的安全、稳定运行；</w:t>
      </w:r>
    </w:p>
    <w:p w14:paraId="4997D02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（7）乙方同意并承诺，保障甲方用以储存具有商业价值资料（保密信息）的服务器所在机房的环境安全；</w:t>
      </w:r>
    </w:p>
    <w:p w14:paraId="4D86CAD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（8）乙方同意并承诺，未经甲方同意，乙方不可拷贝服务器上的任何保密信息；</w:t>
      </w:r>
    </w:p>
    <w:p w14:paraId="3A9565A4">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（9）乙方承担对甲方在简道云平台上数据的保密义务。甲方有权主动清除在云平台上创建的属于甲方的各项数据，清除后的甲方数据乙方不再承担保密责任和义务。</w:t>
      </w:r>
    </w:p>
    <w:p w14:paraId="3BEF2D02">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3、本承诺书中保密义务不适用于以下信息</w:t>
      </w:r>
    </w:p>
    <w:p w14:paraId="1290D29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（1）非由于乙方原因已经为公众所知悉的；</w:t>
      </w:r>
    </w:p>
    <w:p w14:paraId="70429E6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（2）由于乙方以外其他不受保密义务限制的渠道被他人获知的信息；</w:t>
      </w:r>
    </w:p>
    <w:p w14:paraId="1C544AB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（3）由于法律的适用、法院或其他国家有权机关的要求而披露的信息；</w:t>
      </w:r>
    </w:p>
    <w:p w14:paraId="57F2D7A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（4）乙方事先征得甲方书面同意而发布的信息。</w:t>
      </w:r>
    </w:p>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C0F51">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1E97A0">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338C9"/>
    <w:multiLevelType w:val="singleLevel"/>
    <w:tmpl w:val="962338C9"/>
    <w:lvl w:ilvl="0" w:tentative="0">
      <w:start w:val="5"/>
      <w:numFmt w:val="chineseCounting"/>
      <w:suff w:val="nothing"/>
      <w:lvlText w:val="%1、"/>
      <w:lvlJc w:val="left"/>
      <w:rPr>
        <w:rFonts w:hint="eastAsia"/>
      </w:rPr>
    </w:lvl>
  </w:abstractNum>
  <w:abstractNum w:abstractNumId="1">
    <w:nsid w:val="5756B09C"/>
    <w:multiLevelType w:val="singleLevel"/>
    <w:tmpl w:val="5756B09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iYjJmMjBiYTQzMmUxNjg2Yjc1ZGE5ZDIzNGIyOTU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1C483E"/>
    <w:rsid w:val="00204064"/>
    <w:rsid w:val="0021002F"/>
    <w:rsid w:val="00221616"/>
    <w:rsid w:val="00221B05"/>
    <w:rsid w:val="00234509"/>
    <w:rsid w:val="00236E08"/>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A15F0"/>
    <w:rsid w:val="006B4855"/>
    <w:rsid w:val="006D03C2"/>
    <w:rsid w:val="006D4360"/>
    <w:rsid w:val="00721959"/>
    <w:rsid w:val="00740321"/>
    <w:rsid w:val="00740FBF"/>
    <w:rsid w:val="00751D39"/>
    <w:rsid w:val="00780ADD"/>
    <w:rsid w:val="007A1B76"/>
    <w:rsid w:val="007C7E92"/>
    <w:rsid w:val="007D6CA9"/>
    <w:rsid w:val="007E08B6"/>
    <w:rsid w:val="007E4951"/>
    <w:rsid w:val="007E57BF"/>
    <w:rsid w:val="00800E68"/>
    <w:rsid w:val="00806E67"/>
    <w:rsid w:val="008141CA"/>
    <w:rsid w:val="00896DC8"/>
    <w:rsid w:val="008B639C"/>
    <w:rsid w:val="008B63CD"/>
    <w:rsid w:val="008C3F46"/>
    <w:rsid w:val="008D1781"/>
    <w:rsid w:val="008E175E"/>
    <w:rsid w:val="008E3331"/>
    <w:rsid w:val="00907E9E"/>
    <w:rsid w:val="00940BF2"/>
    <w:rsid w:val="00975908"/>
    <w:rsid w:val="00987B62"/>
    <w:rsid w:val="009A4E28"/>
    <w:rsid w:val="009A68AB"/>
    <w:rsid w:val="009B628B"/>
    <w:rsid w:val="009E35FE"/>
    <w:rsid w:val="009F0548"/>
    <w:rsid w:val="00A07D66"/>
    <w:rsid w:val="00A147EF"/>
    <w:rsid w:val="00A346AD"/>
    <w:rsid w:val="00A54BB1"/>
    <w:rsid w:val="00A55213"/>
    <w:rsid w:val="00A628AE"/>
    <w:rsid w:val="00A94C24"/>
    <w:rsid w:val="00A95E1E"/>
    <w:rsid w:val="00AA2BAE"/>
    <w:rsid w:val="00AA5810"/>
    <w:rsid w:val="00AB1028"/>
    <w:rsid w:val="00AB35C0"/>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063D"/>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1C0309B"/>
    <w:rsid w:val="021F1847"/>
    <w:rsid w:val="02B81FC4"/>
    <w:rsid w:val="02F4366F"/>
    <w:rsid w:val="037203C5"/>
    <w:rsid w:val="039C11BF"/>
    <w:rsid w:val="04397CED"/>
    <w:rsid w:val="047A0BFC"/>
    <w:rsid w:val="04D33FD6"/>
    <w:rsid w:val="05510B33"/>
    <w:rsid w:val="05825F0D"/>
    <w:rsid w:val="066E1317"/>
    <w:rsid w:val="06FB7CDB"/>
    <w:rsid w:val="07505DD4"/>
    <w:rsid w:val="077C7A64"/>
    <w:rsid w:val="08401B2B"/>
    <w:rsid w:val="08640725"/>
    <w:rsid w:val="09B434E5"/>
    <w:rsid w:val="0A154996"/>
    <w:rsid w:val="0A344626"/>
    <w:rsid w:val="0B1B52BE"/>
    <w:rsid w:val="0B68743A"/>
    <w:rsid w:val="0B8E48FE"/>
    <w:rsid w:val="0BF60192"/>
    <w:rsid w:val="0C617262"/>
    <w:rsid w:val="0C693C7C"/>
    <w:rsid w:val="0D4B6EF8"/>
    <w:rsid w:val="0D556D8D"/>
    <w:rsid w:val="0DBA44AE"/>
    <w:rsid w:val="0DD8176C"/>
    <w:rsid w:val="0DED5218"/>
    <w:rsid w:val="0DEE011A"/>
    <w:rsid w:val="0E8B507A"/>
    <w:rsid w:val="0F87018C"/>
    <w:rsid w:val="0FB15437"/>
    <w:rsid w:val="0FDA5F04"/>
    <w:rsid w:val="102D5D9F"/>
    <w:rsid w:val="1052000A"/>
    <w:rsid w:val="11D05B7F"/>
    <w:rsid w:val="11EF2D9C"/>
    <w:rsid w:val="12DF3F1D"/>
    <w:rsid w:val="12E20D41"/>
    <w:rsid w:val="134352BA"/>
    <w:rsid w:val="13EE522D"/>
    <w:rsid w:val="160416B8"/>
    <w:rsid w:val="16E2797A"/>
    <w:rsid w:val="186A4D89"/>
    <w:rsid w:val="188B30FB"/>
    <w:rsid w:val="18EB2215"/>
    <w:rsid w:val="19940B47"/>
    <w:rsid w:val="1A8A07FD"/>
    <w:rsid w:val="1B3721C8"/>
    <w:rsid w:val="1C3404B6"/>
    <w:rsid w:val="1CB11B06"/>
    <w:rsid w:val="1D5A4C45"/>
    <w:rsid w:val="1F267F6F"/>
    <w:rsid w:val="1FAE057F"/>
    <w:rsid w:val="1FE24F57"/>
    <w:rsid w:val="20E905DA"/>
    <w:rsid w:val="21C83D9D"/>
    <w:rsid w:val="21F362EA"/>
    <w:rsid w:val="22F07A74"/>
    <w:rsid w:val="253F690A"/>
    <w:rsid w:val="256E433A"/>
    <w:rsid w:val="25A4045A"/>
    <w:rsid w:val="2645429D"/>
    <w:rsid w:val="27EC4926"/>
    <w:rsid w:val="27FD20A3"/>
    <w:rsid w:val="285A12A4"/>
    <w:rsid w:val="28F90ABD"/>
    <w:rsid w:val="29BD6CBD"/>
    <w:rsid w:val="29FD638B"/>
    <w:rsid w:val="2A36189D"/>
    <w:rsid w:val="2AD96E50"/>
    <w:rsid w:val="2AEB110D"/>
    <w:rsid w:val="2B77216D"/>
    <w:rsid w:val="2BE43577"/>
    <w:rsid w:val="2C8D1C48"/>
    <w:rsid w:val="2D4F514F"/>
    <w:rsid w:val="2D681D1C"/>
    <w:rsid w:val="2DF02A4F"/>
    <w:rsid w:val="2E232733"/>
    <w:rsid w:val="2F302D5E"/>
    <w:rsid w:val="329435AA"/>
    <w:rsid w:val="32DF1DC2"/>
    <w:rsid w:val="3308239D"/>
    <w:rsid w:val="330B0C74"/>
    <w:rsid w:val="33376C11"/>
    <w:rsid w:val="344F51E0"/>
    <w:rsid w:val="34E86396"/>
    <w:rsid w:val="3517530C"/>
    <w:rsid w:val="352B0250"/>
    <w:rsid w:val="35675000"/>
    <w:rsid w:val="3573635C"/>
    <w:rsid w:val="362800ED"/>
    <w:rsid w:val="36295C89"/>
    <w:rsid w:val="366D0E58"/>
    <w:rsid w:val="368A71F8"/>
    <w:rsid w:val="3710576C"/>
    <w:rsid w:val="377E11D1"/>
    <w:rsid w:val="37C21908"/>
    <w:rsid w:val="37C3676C"/>
    <w:rsid w:val="37D41067"/>
    <w:rsid w:val="391D4354"/>
    <w:rsid w:val="39B47DF9"/>
    <w:rsid w:val="3A755CE2"/>
    <w:rsid w:val="3AEC222F"/>
    <w:rsid w:val="3B5878C5"/>
    <w:rsid w:val="3B9603ED"/>
    <w:rsid w:val="3C1C383D"/>
    <w:rsid w:val="3CBA5F43"/>
    <w:rsid w:val="3DD25D31"/>
    <w:rsid w:val="3DFBA22C"/>
    <w:rsid w:val="3E3A7DF4"/>
    <w:rsid w:val="3E6179DE"/>
    <w:rsid w:val="3E7B57C7"/>
    <w:rsid w:val="3EA86ACE"/>
    <w:rsid w:val="3EAD5E02"/>
    <w:rsid w:val="3FA70E72"/>
    <w:rsid w:val="407B6F09"/>
    <w:rsid w:val="40C2577A"/>
    <w:rsid w:val="41307070"/>
    <w:rsid w:val="415B18B9"/>
    <w:rsid w:val="424566C9"/>
    <w:rsid w:val="4256172B"/>
    <w:rsid w:val="433452FF"/>
    <w:rsid w:val="44185A09"/>
    <w:rsid w:val="44371E81"/>
    <w:rsid w:val="445350CD"/>
    <w:rsid w:val="446A6B37"/>
    <w:rsid w:val="44BB1F0F"/>
    <w:rsid w:val="45770027"/>
    <w:rsid w:val="45B27975"/>
    <w:rsid w:val="45D97854"/>
    <w:rsid w:val="45DA051E"/>
    <w:rsid w:val="45E77868"/>
    <w:rsid w:val="46366A55"/>
    <w:rsid w:val="46953464"/>
    <w:rsid w:val="48FB12D3"/>
    <w:rsid w:val="4A3E2F59"/>
    <w:rsid w:val="4AB368C6"/>
    <w:rsid w:val="4E1E4F12"/>
    <w:rsid w:val="4E5C1022"/>
    <w:rsid w:val="4F1847C6"/>
    <w:rsid w:val="4F303586"/>
    <w:rsid w:val="4F960FD5"/>
    <w:rsid w:val="4FFCC855"/>
    <w:rsid w:val="509866E2"/>
    <w:rsid w:val="50C17863"/>
    <w:rsid w:val="525E5075"/>
    <w:rsid w:val="55715A84"/>
    <w:rsid w:val="55F164F2"/>
    <w:rsid w:val="569C7245"/>
    <w:rsid w:val="56B47C56"/>
    <w:rsid w:val="56CA7F29"/>
    <w:rsid w:val="57D537F0"/>
    <w:rsid w:val="57F4051E"/>
    <w:rsid w:val="581A5A44"/>
    <w:rsid w:val="58332E88"/>
    <w:rsid w:val="58403763"/>
    <w:rsid w:val="58A91308"/>
    <w:rsid w:val="598C4EB2"/>
    <w:rsid w:val="59B27D0E"/>
    <w:rsid w:val="59FF49C8"/>
    <w:rsid w:val="5A1C6B1E"/>
    <w:rsid w:val="5A67419C"/>
    <w:rsid w:val="5AA92654"/>
    <w:rsid w:val="5B0B0058"/>
    <w:rsid w:val="5B3C6463"/>
    <w:rsid w:val="5BD21A61"/>
    <w:rsid w:val="5C090F75"/>
    <w:rsid w:val="5C4A34F9"/>
    <w:rsid w:val="5C821F83"/>
    <w:rsid w:val="5CC02701"/>
    <w:rsid w:val="5DDE0A89"/>
    <w:rsid w:val="5EB40E70"/>
    <w:rsid w:val="5EEF12B8"/>
    <w:rsid w:val="606D3CA5"/>
    <w:rsid w:val="61A86601"/>
    <w:rsid w:val="62F303D7"/>
    <w:rsid w:val="632C2463"/>
    <w:rsid w:val="63442359"/>
    <w:rsid w:val="63544C36"/>
    <w:rsid w:val="63F22706"/>
    <w:rsid w:val="64310048"/>
    <w:rsid w:val="64F102BF"/>
    <w:rsid w:val="651B0BD4"/>
    <w:rsid w:val="65327A72"/>
    <w:rsid w:val="65692D60"/>
    <w:rsid w:val="660472A9"/>
    <w:rsid w:val="66877B2B"/>
    <w:rsid w:val="67747924"/>
    <w:rsid w:val="68024591"/>
    <w:rsid w:val="68115AE2"/>
    <w:rsid w:val="681817A2"/>
    <w:rsid w:val="681F3395"/>
    <w:rsid w:val="6A415153"/>
    <w:rsid w:val="6AC16209"/>
    <w:rsid w:val="6B635F4B"/>
    <w:rsid w:val="6B63697C"/>
    <w:rsid w:val="6C4736D8"/>
    <w:rsid w:val="6C823EF2"/>
    <w:rsid w:val="6CE17A88"/>
    <w:rsid w:val="6D836B7F"/>
    <w:rsid w:val="6E2E60E0"/>
    <w:rsid w:val="6F8C1B6D"/>
    <w:rsid w:val="6F9D4688"/>
    <w:rsid w:val="703E2B6E"/>
    <w:rsid w:val="705B6FF6"/>
    <w:rsid w:val="707B1AF3"/>
    <w:rsid w:val="70E80686"/>
    <w:rsid w:val="70F55146"/>
    <w:rsid w:val="71976159"/>
    <w:rsid w:val="72607612"/>
    <w:rsid w:val="726A7EDE"/>
    <w:rsid w:val="72F80514"/>
    <w:rsid w:val="730C2768"/>
    <w:rsid w:val="737B386C"/>
    <w:rsid w:val="73957AE3"/>
    <w:rsid w:val="741E2752"/>
    <w:rsid w:val="745D541F"/>
    <w:rsid w:val="75E24E3A"/>
    <w:rsid w:val="760457A9"/>
    <w:rsid w:val="76C370D4"/>
    <w:rsid w:val="78046EDA"/>
    <w:rsid w:val="78BE3CBC"/>
    <w:rsid w:val="79595811"/>
    <w:rsid w:val="7AA5772A"/>
    <w:rsid w:val="7BF62D49"/>
    <w:rsid w:val="7CA659DB"/>
    <w:rsid w:val="7D3A59C2"/>
    <w:rsid w:val="7D567401"/>
    <w:rsid w:val="7D601867"/>
    <w:rsid w:val="7DA14D3E"/>
    <w:rsid w:val="7E747FBF"/>
    <w:rsid w:val="7FBE4EA1"/>
    <w:rsid w:val="BDF404DE"/>
    <w:rsid w:val="DFF7B13F"/>
    <w:rsid w:val="DFFF056A"/>
    <w:rsid w:val="ED5F1B0C"/>
    <w:rsid w:val="EF3F78D5"/>
    <w:rsid w:val="F8FFC6F8"/>
    <w:rsid w:val="FB2EF868"/>
    <w:rsid w:val="FBF93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ind w:firstLine="0" w:firstLineChars="0"/>
    </w:pPr>
    <w:rPr>
      <w:rFonts w:ascii="仿宋" w:hAnsi="仿宋" w:eastAsia="仿宋" w:cs="Arial"/>
      <w:color w:val="000000"/>
      <w:sz w:val="24"/>
      <w:szCs w:val="22"/>
      <w:lang w:val="en-US" w:eastAsia="zh-CN" w:bidi="ar-SA"/>
    </w:rPr>
  </w:style>
  <w:style w:type="paragraph" w:styleId="4">
    <w:name w:val="heading 1"/>
    <w:basedOn w:val="1"/>
    <w:next w:val="1"/>
    <w:qFormat/>
    <w:uiPriority w:val="0"/>
    <w:pPr>
      <w:outlineLvl w:val="0"/>
    </w:pPr>
    <w:rPr>
      <w:b/>
      <w:bCs/>
      <w:sz w:val="30"/>
      <w:szCs w:val="36"/>
    </w:rPr>
  </w:style>
  <w:style w:type="paragraph" w:styleId="5">
    <w:name w:val="heading 2"/>
    <w:basedOn w:val="1"/>
    <w:next w:val="1"/>
    <w:autoRedefine/>
    <w:qFormat/>
    <w:uiPriority w:val="0"/>
    <w:pPr>
      <w:ind w:firstLine="0" w:firstLineChars="0"/>
      <w:outlineLvl w:val="1"/>
    </w:pPr>
    <w:rPr>
      <w:b/>
      <w:bCs/>
      <w:sz w:val="28"/>
      <w:szCs w:val="28"/>
    </w:rPr>
  </w:style>
  <w:style w:type="paragraph" w:styleId="6">
    <w:name w:val="heading 3"/>
    <w:basedOn w:val="1"/>
    <w:next w:val="1"/>
    <w:autoRedefine/>
    <w:qFormat/>
    <w:uiPriority w:val="0"/>
    <w:pPr>
      <w:ind w:firstLine="0" w:firstLineChars="0"/>
      <w:outlineLvl w:val="2"/>
    </w:pPr>
    <w:rPr>
      <w:b/>
      <w:bCs/>
      <w:sz w:val="24"/>
      <w:szCs w:val="24"/>
    </w:rPr>
  </w:style>
  <w:style w:type="paragraph" w:styleId="7">
    <w:name w:val="heading 4"/>
    <w:basedOn w:val="1"/>
    <w:next w:val="1"/>
    <w:qFormat/>
    <w:uiPriority w:val="0"/>
    <w:pPr>
      <w:outlineLvl w:val="3"/>
    </w:pPr>
    <w:rPr>
      <w:b/>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autoRedefine/>
    <w:semiHidden/>
    <w:unhideWhenUsed/>
    <w:qFormat/>
    <w:uiPriority w:val="0"/>
    <w:pPr>
      <w:ind w:firstLine="420" w:firstLineChars="200"/>
    </w:pPr>
  </w:style>
  <w:style w:type="paragraph" w:styleId="3">
    <w:name w:val="Body Text Indent"/>
    <w:basedOn w:val="1"/>
    <w:semiHidden/>
    <w:unhideWhenUsed/>
    <w:qFormat/>
    <w:uiPriority w:val="0"/>
    <w:pPr>
      <w:spacing w:after="12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annotation subject"/>
    <w:basedOn w:val="10"/>
    <w:next w:val="10"/>
    <w:link w:val="27"/>
    <w:autoRedefine/>
    <w:unhideWhenUsed/>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autoRedefine/>
    <w:unhideWhenUsed/>
    <w:qFormat/>
    <w:uiPriority w:val="99"/>
    <w:rPr>
      <w:color w:val="0563C1"/>
      <w:u w:val="single"/>
    </w:rPr>
  </w:style>
  <w:style w:type="character" w:styleId="21">
    <w:name w:val="annotation reference"/>
    <w:basedOn w:val="18"/>
    <w:autoRedefine/>
    <w:unhideWhenUsed/>
    <w:qFormat/>
    <w:uiPriority w:val="0"/>
    <w:rPr>
      <w:sz w:val="21"/>
      <w:szCs w:val="21"/>
    </w:rPr>
  </w:style>
  <w:style w:type="character" w:customStyle="1" w:styleId="22">
    <w:name w:val="页眉 字符"/>
    <w:basedOn w:val="18"/>
    <w:link w:val="13"/>
    <w:autoRedefine/>
    <w:qFormat/>
    <w:uiPriority w:val="0"/>
    <w:rPr>
      <w:rFonts w:ascii="Arial" w:hAnsi="Arial" w:eastAsia="Arial" w:cs="Arial"/>
      <w:color w:val="000000"/>
      <w:sz w:val="18"/>
      <w:szCs w:val="18"/>
    </w:rPr>
  </w:style>
  <w:style w:type="character" w:customStyle="1" w:styleId="23">
    <w:name w:val="页脚 字符"/>
    <w:basedOn w:val="18"/>
    <w:link w:val="12"/>
    <w:autoRedefine/>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Revision"/>
    <w:hidden/>
    <w:unhideWhenUsed/>
    <w:qFormat/>
    <w:uiPriority w:val="99"/>
    <w:rPr>
      <w:rFonts w:ascii="Arial" w:hAnsi="Arial" w:eastAsia="Arial" w:cs="Arial"/>
      <w:color w:val="00000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3277</Words>
  <Characters>3592</Characters>
  <Lines>40</Lines>
  <Paragraphs>11</Paragraphs>
  <TotalTime>1</TotalTime>
  <ScaleCrop>false</ScaleCrop>
  <LinksUpToDate>false</LinksUpToDate>
  <CharactersWithSpaces>3829</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2016-10-26T19:30:00Z</dcterms:created>
  <dc:creator>Administrator</dc:creator>
  <cp:lastModifiedBy>Esther.朱</cp:lastModifiedBy>
  <dcterms:modified xsi:type="dcterms:W3CDTF">2025-10-24T09:56:44Z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2052-12.1.23141.23141</vt:lpwstr>
  </property>
  <property fmtid="{D5CDD505-2E9C-101B-9397-08002B2CF9AE}" pid="3" name="ICV">
    <vt:lpwstr>E5E330E039EDA94DE203EF68A36F0E77_43</vt:lpwstr>
  </property>
  <property fmtid="{D5CDD505-2E9C-101B-9397-08002B2CF9AE}" pid="4" name="KSOTemplateDocerSaveRecord">
    <vt:lpwstr>eyJoZGlkIjoiYTc2ZGZiNzZiNDVlOGViOWVmM2JhOTY0NGJkNjUyYzgiLCJ1c2VySWQiOiI2MTEwMDk2MjgifQ==</vt:lpwstr>
  </property>
</Properties>
</file>