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7538841">
      <w:pPr>
        <w:adjustRightInd w:val="0"/>
        <w:snapToGrid w:val="0"/>
        <w:spacing w:line="360" w:lineRule="auto"/>
        <w:jc w:val="center"/>
        <w:rPr>
          <w:rFonts w:hint="eastAsia" w:ascii="仿宋" w:hAnsi="仿宋" w:eastAsia="仿宋"/>
          <w:b/>
          <w:bCs/>
          <w:color w:val="333333"/>
          <w:sz w:val="52"/>
          <w:szCs w:val="52"/>
          <w:shd w:val="solid" w:color="FFFFFF" w:fill="FFFFFF"/>
        </w:rPr>
      </w:pPr>
      <w:r>
        <w:rPr>
          <w:rFonts w:hint="eastAsia" w:ascii="仿宋" w:hAnsi="仿宋" w:eastAsia="仿宋"/>
          <w:b/>
          <w:bCs/>
          <w:color w:val="333333"/>
          <w:sz w:val="52"/>
          <w:szCs w:val="52"/>
          <w:shd w:val="solid" w:color="FFFFFF" w:fill="FFFFFF"/>
        </w:rPr>
        <w:t>简道云产品技术服务合同</w:t>
      </w:r>
    </w:p>
    <w:p w14:paraId="6C722853">
      <w:pPr>
        <w:adjustRightInd w:val="0"/>
        <w:snapToGrid w:val="0"/>
        <w:spacing w:line="360" w:lineRule="auto"/>
        <w:jc w:val="center"/>
        <w:rPr>
          <w:rFonts w:ascii="仿宋" w:hAnsi="仿宋" w:eastAsia="仿宋"/>
          <w:color w:val="333333"/>
          <w:sz w:val="24"/>
          <w:szCs w:val="24"/>
          <w:shd w:val="solid" w:color="FFFFFF" w:fill="FFFFFF"/>
        </w:rPr>
      </w:pPr>
      <w:r>
        <w:rPr>
          <w:rFonts w:ascii="仿宋" w:hAnsi="仿宋" w:eastAsia="仿宋"/>
          <w:color w:val="333333"/>
          <w:sz w:val="24"/>
          <w:szCs w:val="24"/>
          <w:shd w:val="solid" w:color="FFFFFF" w:fill="FFFFFF"/>
        </w:rPr>
        <w:t xml:space="preserve">                                                                 </w:t>
      </w:r>
      <w:r>
        <w:rPr>
          <w:rFonts w:hint="eastAsia" w:ascii="仿宋" w:hAnsi="仿宋" w:eastAsia="仿宋"/>
          <w:color w:val="333333"/>
          <w:sz w:val="24"/>
          <w:szCs w:val="24"/>
          <w:shd w:val="solid" w:color="FFFFFF" w:fill="FFFFFF"/>
        </w:rPr>
        <w:t>合同编号：</w:t>
      </w:r>
    </w:p>
    <w:p w14:paraId="5AF0A648">
      <w:pPr>
        <w:spacing w:line="360" w:lineRule="auto"/>
        <w:rPr>
          <w:rFonts w:hint="eastAsia" w:ascii="仿宋" w:hAnsi="仿宋" w:eastAsia="仿宋"/>
          <w:b/>
          <w:bCs/>
          <w:sz w:val="24"/>
          <w:szCs w:val="24"/>
        </w:rPr>
      </w:pPr>
      <w:r>
        <w:rPr>
          <w:rFonts w:hint="eastAsia" w:ascii="仿宋" w:hAnsi="仿宋" w:eastAsia="仿宋"/>
          <w:b/>
          <w:bCs/>
          <w:sz w:val="24"/>
          <w:szCs w:val="24"/>
        </w:rPr>
        <w:t>甲方：{{ company_name }}</w:t>
      </w:r>
    </w:p>
    <w:p w14:paraId="495CDB3C">
      <w:pPr>
        <w:spacing w:line="360" w:lineRule="auto"/>
        <w:rPr>
          <w:rFonts w:hint="eastAsia" w:ascii="仿宋" w:hAnsi="仿宋" w:eastAsia="仿宋"/>
          <w:b/>
          <w:bCs/>
          <w:sz w:val="24"/>
          <w:szCs w:val="24"/>
        </w:rPr>
      </w:pPr>
      <w:r>
        <w:rPr>
          <w:rFonts w:hint="eastAsia" w:ascii="仿宋" w:hAnsi="仿宋" w:eastAsia="仿宋"/>
          <w:b/>
          <w:bCs/>
          <w:sz w:val="24"/>
          <w:szCs w:val="24"/>
        </w:rPr>
        <w:t xml:space="preserve">税号：{{ tax_number }} </w:t>
      </w:r>
    </w:p>
    <w:p w14:paraId="60F576AF">
      <w:pPr>
        <w:spacing w:line="360" w:lineRule="auto"/>
        <w:rPr>
          <w:rFonts w:hint="eastAsia" w:ascii="仿宋" w:hAnsi="仿宋" w:eastAsia="仿宋"/>
          <w:b/>
          <w:bCs/>
          <w:sz w:val="24"/>
          <w:szCs w:val="24"/>
        </w:rPr>
      </w:pPr>
      <w:r>
        <w:rPr>
          <w:rFonts w:hint="eastAsia" w:ascii="仿宋" w:hAnsi="仿宋" w:eastAsia="仿宋"/>
          <w:b/>
          <w:bCs/>
          <w:sz w:val="24"/>
          <w:szCs w:val="24"/>
        </w:rPr>
        <w:t xml:space="preserve">注册地址：{{ reg_address }} </w:t>
      </w:r>
    </w:p>
    <w:p w14:paraId="7C3D9D4D">
      <w:pPr>
        <w:spacing w:line="360" w:lineRule="auto"/>
        <w:rPr>
          <w:rFonts w:hint="eastAsia" w:ascii="仿宋" w:hAnsi="仿宋" w:eastAsia="仿宋"/>
          <w:b/>
          <w:bCs/>
          <w:sz w:val="24"/>
          <w:szCs w:val="24"/>
        </w:rPr>
      </w:pPr>
      <w:r>
        <w:rPr>
          <w:rFonts w:hint="eastAsia" w:ascii="仿宋" w:hAnsi="仿宋" w:eastAsia="仿宋"/>
          <w:b/>
          <w:bCs/>
          <w:sz w:val="24"/>
          <w:szCs w:val="24"/>
        </w:rPr>
        <w:t xml:space="preserve">注册电话：{{ reg_phone }} </w:t>
      </w:r>
    </w:p>
    <w:p w14:paraId="2F08D26F">
      <w:pPr>
        <w:spacing w:line="360" w:lineRule="auto"/>
        <w:rPr>
          <w:rFonts w:hint="eastAsia" w:ascii="仿宋" w:hAnsi="仿宋" w:eastAsia="仿宋"/>
          <w:b/>
          <w:bCs/>
          <w:sz w:val="24"/>
          <w:szCs w:val="24"/>
        </w:rPr>
      </w:pPr>
      <w:r>
        <w:rPr>
          <w:rFonts w:hint="eastAsia" w:ascii="仿宋" w:hAnsi="仿宋" w:eastAsia="仿宋"/>
          <w:b/>
          <w:bCs/>
          <w:sz w:val="24"/>
          <w:szCs w:val="24"/>
        </w:rPr>
        <w:t xml:space="preserve">开户行：{{ bank_name }} </w:t>
      </w:r>
    </w:p>
    <w:p w14:paraId="288834D9">
      <w:pPr>
        <w:spacing w:line="360" w:lineRule="auto"/>
        <w:rPr>
          <w:rFonts w:hint="eastAsia" w:ascii="仿宋" w:hAnsi="仿宋" w:eastAsia="仿宋"/>
          <w:b/>
          <w:bCs/>
          <w:sz w:val="24"/>
          <w:szCs w:val="24"/>
        </w:rPr>
      </w:pPr>
      <w:r>
        <w:rPr>
          <w:rFonts w:hint="eastAsia" w:ascii="仿宋" w:hAnsi="仿宋" w:eastAsia="仿宋"/>
          <w:b/>
          <w:bCs/>
          <w:sz w:val="24"/>
          <w:szCs w:val="24"/>
        </w:rPr>
        <w:t xml:space="preserve">账号：{{ bank_account }} </w:t>
      </w:r>
    </w:p>
    <w:p w14:paraId="41ED45C9">
      <w:pPr>
        <w:spacing w:line="360" w:lineRule="auto"/>
        <w:rPr>
          <w:rFonts w:hint="eastAsia" w:ascii="仿宋" w:hAnsi="仿宋" w:eastAsia="仿宋"/>
          <w:b/>
          <w:bCs/>
          <w:sz w:val="24"/>
          <w:szCs w:val="24"/>
        </w:rPr>
      </w:pPr>
      <w:r>
        <w:rPr>
          <w:rFonts w:hint="eastAsia" w:ascii="仿宋" w:hAnsi="仿宋" w:eastAsia="仿宋"/>
          <w:b/>
          <w:bCs/>
          <w:sz w:val="24"/>
          <w:szCs w:val="24"/>
        </w:rPr>
        <w:t>联系人：{{ contact_name }}</w:t>
      </w:r>
    </w:p>
    <w:p w14:paraId="22241748">
      <w:pPr>
        <w:spacing w:line="360" w:lineRule="auto"/>
        <w:rPr>
          <w:rFonts w:hint="eastAsia" w:ascii="仿宋" w:hAnsi="仿宋" w:eastAsia="仿宋"/>
          <w:b/>
          <w:bCs/>
          <w:sz w:val="24"/>
          <w:szCs w:val="24"/>
        </w:rPr>
      </w:pPr>
      <w:r>
        <w:rPr>
          <w:rFonts w:hint="eastAsia" w:ascii="仿宋" w:hAnsi="仿宋" w:eastAsia="仿宋"/>
          <w:b/>
          <w:bCs/>
          <w:sz w:val="24"/>
          <w:szCs w:val="24"/>
        </w:rPr>
        <w:t>联系电话：{{ contact_phone }}</w:t>
      </w:r>
    </w:p>
    <w:p w14:paraId="5DADA68B">
      <w:pPr>
        <w:spacing w:line="360" w:lineRule="auto"/>
        <w:rPr>
          <w:rFonts w:hint="eastAsia" w:ascii="仿宋" w:hAnsi="仿宋" w:eastAsia="仿宋"/>
          <w:b/>
          <w:bCs/>
          <w:sz w:val="24"/>
          <w:szCs w:val="24"/>
        </w:rPr>
      </w:pPr>
      <w:r>
        <w:rPr>
          <w:rFonts w:hint="eastAsia" w:ascii="仿宋" w:hAnsi="仿宋" w:eastAsia="仿宋"/>
          <w:b/>
          <w:bCs/>
          <w:sz w:val="24"/>
          <w:szCs w:val="24"/>
        </w:rPr>
        <w:t>邮寄地址：{{ mail_address }}</w:t>
      </w:r>
    </w:p>
    <w:p w14:paraId="3DC6B2C6">
      <w:pPr>
        <w:spacing w:line="360" w:lineRule="auto"/>
        <w:rPr>
          <w:rFonts w:hint="eastAsia" w:ascii="仿宋" w:hAnsi="仿宋" w:eastAsia="仿宋"/>
          <w:b/>
          <w:bCs/>
          <w:sz w:val="24"/>
          <w:szCs w:val="24"/>
        </w:rPr>
      </w:pPr>
      <w:r>
        <w:rPr>
          <w:rFonts w:hint="eastAsia" w:ascii="仿宋" w:hAnsi="仿宋" w:eastAsia="仿宋"/>
          <w:b/>
          <w:bCs/>
          <w:sz w:val="24"/>
          <w:szCs w:val="24"/>
        </w:rPr>
        <w:t>简道云账号：{{ jdy_account }}</w:t>
      </w:r>
    </w:p>
    <w:p w14:paraId="41B2EE6A">
      <w:pPr>
        <w:adjustRightInd w:val="0"/>
        <w:snapToGrid w:val="0"/>
        <w:spacing w:line="360" w:lineRule="auto"/>
        <w:rPr>
          <w:rFonts w:ascii="仿宋" w:hAnsi="仿宋" w:eastAsia="仿宋"/>
          <w:sz w:val="24"/>
          <w:szCs w:val="24"/>
        </w:rPr>
      </w:pPr>
      <w:r>
        <w:rPr>
          <w:rFonts w:ascii="仿宋" w:hAnsi="仿宋" w:eastAsia="仿宋"/>
          <w:sz w:val="24"/>
          <w:szCs w:val="24"/>
        </w:rPr>
        <w:t xml:space="preserve"> </w:t>
      </w:r>
    </w:p>
    <w:p w14:paraId="11F8C124">
      <w:pPr>
        <w:spacing w:line="360" w:lineRule="auto"/>
        <w:rPr>
          <w:rFonts w:ascii="仿宋" w:hAnsi="仿宋" w:eastAsia="仿宋"/>
          <w:b/>
          <w:bCs/>
          <w:sz w:val="24"/>
          <w:szCs w:val="24"/>
        </w:rPr>
      </w:pPr>
      <w:r>
        <w:rPr>
          <w:rFonts w:hint="eastAsia" w:ascii="仿宋" w:hAnsi="仿宋" w:eastAsia="仿宋"/>
          <w:b/>
          <w:bCs/>
          <w:sz w:val="24"/>
          <w:szCs w:val="24"/>
        </w:rPr>
        <w:t>乙方：帆软软件有限公司</w:t>
      </w:r>
    </w:p>
    <w:p w14:paraId="08D42740">
      <w:pPr>
        <w:spacing w:line="360" w:lineRule="auto"/>
        <w:rPr>
          <w:rFonts w:ascii="仿宋" w:hAnsi="仿宋" w:eastAsia="仿宋"/>
          <w:b/>
          <w:bCs/>
          <w:sz w:val="24"/>
          <w:szCs w:val="24"/>
        </w:rPr>
      </w:pPr>
      <w:r>
        <w:rPr>
          <w:rFonts w:hint="eastAsia" w:ascii="仿宋" w:hAnsi="仿宋" w:eastAsia="仿宋"/>
          <w:b/>
          <w:bCs/>
          <w:sz w:val="24"/>
          <w:szCs w:val="24"/>
        </w:rPr>
        <w:t>税  号：91320205MA1X04R87F</w:t>
      </w:r>
    </w:p>
    <w:p w14:paraId="1976F5E5">
      <w:pPr>
        <w:spacing w:line="360" w:lineRule="auto"/>
        <w:rPr>
          <w:rFonts w:ascii="Calibri" w:hAnsi="Calibri" w:eastAsia="仿宋" w:cs="Calibri"/>
          <w:b/>
          <w:bCs/>
          <w:sz w:val="24"/>
          <w:szCs w:val="24"/>
        </w:rPr>
      </w:pPr>
      <w:r>
        <w:rPr>
          <w:rFonts w:hint="eastAsia" w:ascii="仿宋" w:hAnsi="仿宋" w:eastAsia="仿宋"/>
          <w:b/>
          <w:bCs/>
          <w:sz w:val="24"/>
          <w:szCs w:val="24"/>
        </w:rPr>
        <w:t>注册地址：无锡市锡山区安镇街道文景路51-3号映月湖科技园B2栋</w:t>
      </w:r>
      <w:r>
        <w:rPr>
          <w:rFonts w:ascii="Calibri" w:hAnsi="Calibri" w:eastAsia="仿宋" w:cs="Calibri"/>
          <w:b/>
          <w:bCs/>
          <w:sz w:val="24"/>
          <w:szCs w:val="24"/>
        </w:rPr>
        <w:t> </w:t>
      </w:r>
    </w:p>
    <w:p w14:paraId="2C85F526">
      <w:pPr>
        <w:spacing w:line="360" w:lineRule="auto"/>
        <w:rPr>
          <w:rFonts w:ascii="仿宋" w:hAnsi="仿宋" w:eastAsia="仿宋"/>
          <w:b/>
          <w:bCs/>
          <w:sz w:val="24"/>
          <w:szCs w:val="24"/>
        </w:rPr>
      </w:pPr>
      <w:r>
        <w:rPr>
          <w:rFonts w:hint="eastAsia" w:ascii="Calibri" w:hAnsi="Calibri" w:eastAsia="仿宋" w:cs="Calibri"/>
          <w:b/>
          <w:bCs/>
          <w:sz w:val="24"/>
          <w:szCs w:val="24"/>
        </w:rPr>
        <w:t>注册电话：</w:t>
      </w:r>
      <w:r>
        <w:rPr>
          <w:rFonts w:hint="eastAsia" w:ascii="仿宋" w:hAnsi="仿宋" w:eastAsia="仿宋" w:cs="Times New Roman"/>
          <w:b/>
          <w:szCs w:val="21"/>
          <w:lang w:val="zh-CN"/>
        </w:rPr>
        <w:t>15358089157</w:t>
      </w:r>
    </w:p>
    <w:p w14:paraId="40811545">
      <w:pPr>
        <w:spacing w:line="360" w:lineRule="auto"/>
        <w:rPr>
          <w:rFonts w:ascii="仿宋" w:hAnsi="仿宋" w:eastAsia="仿宋"/>
          <w:b/>
          <w:bCs/>
          <w:sz w:val="24"/>
          <w:szCs w:val="24"/>
        </w:rPr>
      </w:pPr>
      <w:r>
        <w:rPr>
          <w:rFonts w:hint="eastAsia" w:ascii="仿宋" w:hAnsi="仿宋" w:eastAsia="仿宋"/>
          <w:b/>
          <w:bCs/>
          <w:sz w:val="24"/>
          <w:szCs w:val="24"/>
        </w:rPr>
        <w:t>开户行：中国银行无锡安镇支行</w:t>
      </w:r>
    </w:p>
    <w:p w14:paraId="597B1BEF">
      <w:pPr>
        <w:spacing w:line="360" w:lineRule="auto"/>
        <w:rPr>
          <w:rFonts w:ascii="仿宋" w:hAnsi="仿宋" w:eastAsia="仿宋"/>
          <w:b/>
          <w:bCs/>
          <w:sz w:val="24"/>
          <w:szCs w:val="24"/>
        </w:rPr>
      </w:pPr>
      <w:r>
        <w:rPr>
          <w:rFonts w:hint="eastAsia" w:ascii="仿宋" w:hAnsi="仿宋" w:eastAsia="仿宋"/>
          <w:b/>
          <w:bCs/>
          <w:sz w:val="24"/>
          <w:szCs w:val="24"/>
        </w:rPr>
        <w:t>帐 号：</w:t>
      </w:r>
      <w:r>
        <w:rPr>
          <w:rFonts w:hint="eastAsia" w:ascii="仿宋" w:hAnsi="仿宋" w:eastAsia="仿宋"/>
          <w:b/>
          <w:bCs/>
          <w:sz w:val="24"/>
          <w:szCs w:val="24"/>
          <w:lang w:val="en-US" w:eastAsia="zh-CN"/>
        </w:rPr>
        <w:t>509272088361</w:t>
      </w:r>
    </w:p>
    <w:p w14:paraId="270BABA7">
      <w:pPr>
        <w:spacing w:line="360" w:lineRule="auto"/>
        <w:rPr>
          <w:rFonts w:hint="eastAsia" w:ascii="仿宋" w:hAnsi="仿宋" w:eastAsia="仿宋"/>
          <w:b/>
          <w:bCs/>
          <w:sz w:val="24"/>
          <w:szCs w:val="24"/>
        </w:rPr>
      </w:pPr>
      <w:r>
        <w:rPr>
          <w:rFonts w:hint="eastAsia" w:ascii="仿宋" w:hAnsi="仿宋" w:eastAsia="仿宋"/>
          <w:b/>
          <w:bCs/>
          <w:sz w:val="24"/>
          <w:szCs w:val="24"/>
        </w:rPr>
        <w:t>联系人：简道云商务部</w:t>
      </w:r>
    </w:p>
    <w:p w14:paraId="6015F9C1">
      <w:pPr>
        <w:spacing w:line="360" w:lineRule="auto"/>
        <w:rPr>
          <w:rFonts w:hint="eastAsia" w:ascii="仿宋" w:hAnsi="仿宋" w:eastAsia="仿宋"/>
          <w:b/>
          <w:bCs/>
          <w:sz w:val="24"/>
          <w:szCs w:val="24"/>
        </w:rPr>
      </w:pPr>
      <w:r>
        <w:rPr>
          <w:rFonts w:hint="eastAsia" w:ascii="仿宋" w:hAnsi="仿宋" w:eastAsia="仿宋"/>
          <w:b/>
          <w:bCs/>
          <w:sz w:val="24"/>
          <w:szCs w:val="24"/>
        </w:rPr>
        <w:t>联系电话：17351</w:t>
      </w:r>
      <w:r>
        <w:rPr>
          <w:rFonts w:hint="eastAsia" w:ascii="仿宋" w:hAnsi="仿宋" w:eastAsia="仿宋"/>
          <w:b/>
          <w:bCs/>
          <w:sz w:val="24"/>
          <w:szCs w:val="24"/>
          <w:lang w:val="en-US" w:eastAsia="zh-CN"/>
        </w:rPr>
        <w:t>67</w:t>
      </w:r>
      <w:r>
        <w:rPr>
          <w:rFonts w:hint="eastAsia" w:ascii="仿宋" w:hAnsi="仿宋" w:eastAsia="仿宋"/>
          <w:b/>
          <w:bCs/>
          <w:sz w:val="24"/>
          <w:szCs w:val="24"/>
        </w:rPr>
        <w:t>3795</w:t>
      </w:r>
    </w:p>
    <w:p w14:paraId="0C8BB6C4">
      <w:pPr>
        <w:spacing w:line="360" w:lineRule="auto"/>
        <w:rPr>
          <w:rFonts w:hint="eastAsia" w:ascii="仿宋" w:hAnsi="仿宋" w:eastAsia="仿宋"/>
          <w:b/>
          <w:bCs/>
          <w:sz w:val="24"/>
          <w:szCs w:val="24"/>
        </w:rPr>
      </w:pPr>
      <w:r>
        <w:rPr>
          <w:rFonts w:hint="eastAsia" w:ascii="仿宋" w:hAnsi="仿宋" w:eastAsia="仿宋"/>
          <w:b/>
          <w:bCs/>
          <w:sz w:val="24"/>
          <w:szCs w:val="24"/>
        </w:rPr>
        <w:t>邮寄地址：江苏省无锡市锡山区安镇街道文景路51-3号映月湖科技园B2栋</w:t>
      </w:r>
    </w:p>
    <w:p w14:paraId="36217643">
      <w:pPr>
        <w:spacing w:line="360" w:lineRule="auto"/>
        <w:rPr>
          <w:rFonts w:ascii="仿宋" w:hAnsi="仿宋" w:eastAsia="仿宋"/>
          <w:b/>
          <w:bCs/>
          <w:sz w:val="24"/>
          <w:szCs w:val="24"/>
        </w:rPr>
      </w:pPr>
      <w:r>
        <w:rPr>
          <w:rFonts w:hint="eastAsia" w:ascii="仿宋" w:hAnsi="仿宋" w:eastAsia="仿宋"/>
          <w:b/>
          <w:bCs/>
          <w:sz w:val="24"/>
          <w:szCs w:val="24"/>
        </w:rPr>
        <w:t>邮 编：214000</w:t>
      </w:r>
    </w:p>
    <w:p w14:paraId="6CD29FEA">
      <w:pPr>
        <w:spacing w:line="360" w:lineRule="auto"/>
        <w:rPr>
          <w:rFonts w:ascii="仿宋" w:hAnsi="仿宋" w:eastAsia="仿宋"/>
          <w:b/>
          <w:bCs/>
          <w:sz w:val="24"/>
          <w:szCs w:val="24"/>
        </w:rPr>
      </w:pPr>
      <w:r>
        <w:rPr>
          <w:rFonts w:hint="eastAsia" w:ascii="仿宋" w:hAnsi="仿宋" w:eastAsia="仿宋"/>
          <w:b/>
          <w:bCs/>
          <w:sz w:val="24"/>
          <w:szCs w:val="24"/>
        </w:rPr>
        <w:t>传 真：0510-90109</w:t>
      </w:r>
    </w:p>
    <w:p w14:paraId="634D3F28">
      <w:pPr>
        <w:spacing w:line="360" w:lineRule="auto"/>
        <w:rPr>
          <w:rFonts w:ascii="仿宋" w:hAnsi="仿宋" w:eastAsia="仿宋"/>
          <w:b/>
          <w:bCs/>
          <w:sz w:val="24"/>
          <w:szCs w:val="24"/>
        </w:rPr>
      </w:pPr>
      <w:r>
        <w:rPr>
          <w:rFonts w:hint="eastAsia" w:ascii="仿宋" w:hAnsi="仿宋" w:eastAsia="仿宋"/>
          <w:b/>
          <w:bCs/>
          <w:sz w:val="24"/>
          <w:szCs w:val="24"/>
        </w:rPr>
        <w:t xml:space="preserve">联系邮箱：business@fanruan.com </w:t>
      </w:r>
    </w:p>
    <w:p w14:paraId="1D53CAEC">
      <w:pPr>
        <w:adjustRightInd w:val="0"/>
        <w:snapToGrid w:val="0"/>
        <w:spacing w:line="360" w:lineRule="auto"/>
        <w:rPr>
          <w:rFonts w:ascii="仿宋" w:hAnsi="仿宋" w:eastAsia="仿宋"/>
          <w:color w:val="333333"/>
          <w:sz w:val="24"/>
          <w:szCs w:val="24"/>
          <w:shd w:val="solid" w:color="FFFFFF" w:fill="FFFFFF"/>
        </w:rPr>
        <w:sectPr>
          <w:headerReference r:id="rId5" w:type="default"/>
          <w:footerReference r:id="rId6" w:type="default"/>
          <w:pgSz w:w="11909" w:h="16834"/>
          <w:pgMar w:top="1440" w:right="1440" w:bottom="1440" w:left="1440" w:header="708" w:footer="708" w:gutter="0"/>
          <w:cols w:space="708" w:num="1"/>
          <w:docGrid w:linePitch="360" w:charSpace="0"/>
        </w:sectPr>
      </w:pPr>
    </w:p>
    <w:p w14:paraId="711CAD13">
      <w:pPr>
        <w:adjustRightInd w:val="0"/>
        <w:snapToGrid w:val="0"/>
        <w:spacing w:line="360" w:lineRule="auto"/>
        <w:ind w:firstLine="480" w:firstLineChars="200"/>
        <w:rPr>
          <w:rFonts w:ascii="仿宋" w:hAnsi="仿宋" w:eastAsia="仿宋"/>
          <w:color w:val="333333"/>
          <w:sz w:val="24"/>
          <w:szCs w:val="24"/>
          <w:shd w:val="solid" w:color="FFFFFF" w:fill="FFFFFF"/>
        </w:rPr>
      </w:pPr>
      <w:r>
        <w:rPr>
          <w:rFonts w:hint="eastAsia" w:ascii="仿宋" w:hAnsi="仿宋" w:eastAsia="仿宋"/>
          <w:color w:val="333333"/>
          <w:sz w:val="24"/>
          <w:szCs w:val="24"/>
          <w:shd w:val="solid" w:color="FFFFFF" w:fill="FFFFFF"/>
        </w:rPr>
        <w:t>根据</w:t>
      </w:r>
      <w:r>
        <w:rPr>
          <w:rFonts w:hint="eastAsia" w:ascii="仿宋" w:hAnsi="仿宋" w:eastAsia="仿宋" w:cs="宋体"/>
          <w:color w:val="333333"/>
          <w:sz w:val="24"/>
          <w:szCs w:val="24"/>
          <w:shd w:val="solid" w:color="FFFFFF" w:fill="FFFFFF"/>
        </w:rPr>
        <w:t>《中华人民共和国民法典》</w:t>
      </w:r>
      <w:r>
        <w:rPr>
          <w:rFonts w:hint="eastAsia" w:ascii="仿宋" w:hAnsi="仿宋" w:eastAsia="仿宋"/>
          <w:color w:val="333333"/>
          <w:sz w:val="24"/>
          <w:szCs w:val="24"/>
          <w:shd w:val="solid" w:color="FFFFFF" w:fill="FFFFFF"/>
        </w:rPr>
        <w:t>其他相关法律法规的规定，双方经友好协商，同意就以下条款订立本合同，共同信守执行。</w:t>
      </w:r>
      <w:bookmarkStart w:id="0" w:name="h.z3d2t0rs1l43"/>
      <w:bookmarkEnd w:id="0"/>
    </w:p>
    <w:p w14:paraId="57C2783C">
      <w:pPr>
        <w:adjustRightInd w:val="0"/>
        <w:snapToGrid w:val="0"/>
        <w:spacing w:line="360" w:lineRule="auto"/>
        <w:rPr>
          <w:rFonts w:ascii="仿宋" w:hAnsi="仿宋" w:eastAsia="仿宋"/>
          <w:sz w:val="24"/>
          <w:szCs w:val="24"/>
          <w:shd w:val="solid" w:color="FFFFFF" w:fill="FFFFFF"/>
        </w:rPr>
      </w:pPr>
      <w:r>
        <w:rPr>
          <w:rFonts w:hint="eastAsia" w:ascii="仿宋" w:hAnsi="仿宋" w:eastAsia="仿宋" w:cs="宋体"/>
          <w:b/>
          <w:bCs/>
          <w:sz w:val="24"/>
          <w:szCs w:val="24"/>
          <w:shd w:val="solid" w:color="FFFFFF" w:fill="FFFFFF"/>
        </w:rPr>
        <w:t>一、服务内容与期限</w:t>
      </w:r>
    </w:p>
    <w:p w14:paraId="3963E1C1">
      <w:pPr>
        <w:adjustRightInd w:val="0"/>
        <w:snapToGrid w:val="0"/>
        <w:spacing w:line="360" w:lineRule="auto"/>
        <w:rPr>
          <w:rFonts w:ascii="仿宋" w:hAnsi="仿宋" w:eastAsia="仿宋"/>
          <w:sz w:val="24"/>
          <w:szCs w:val="24"/>
        </w:rPr>
      </w:pPr>
      <w:r>
        <w:rPr>
          <w:rFonts w:ascii="仿宋" w:hAnsi="仿宋" w:eastAsia="仿宋"/>
          <w:sz w:val="24"/>
          <w:szCs w:val="24"/>
        </w:rPr>
        <w:t>1</w:t>
      </w:r>
      <w:r>
        <w:rPr>
          <w:rFonts w:hint="eastAsia" w:ascii="仿宋" w:hAnsi="仿宋" w:eastAsia="仿宋"/>
          <w:sz w:val="24"/>
          <w:szCs w:val="24"/>
        </w:rPr>
        <w:t>、甲方为简道云产品的注册用户，由乙方为甲方提供本合同约定的简道云产品的技术服务。</w:t>
      </w:r>
    </w:p>
    <w:p w14:paraId="183C6815">
      <w:pPr>
        <w:adjustRightInd w:val="0"/>
        <w:snapToGrid w:val="0"/>
        <w:spacing w:line="360" w:lineRule="auto"/>
        <w:rPr>
          <w:rFonts w:ascii="仿宋" w:hAnsi="仿宋" w:eastAsia="仿宋"/>
          <w:sz w:val="24"/>
          <w:szCs w:val="24"/>
        </w:rPr>
      </w:pPr>
      <w:r>
        <w:rPr>
          <w:rFonts w:ascii="仿宋" w:hAnsi="仿宋" w:eastAsia="仿宋"/>
          <w:sz w:val="24"/>
          <w:szCs w:val="24"/>
        </w:rPr>
        <w:t>2</w:t>
      </w:r>
      <w:r>
        <w:rPr>
          <w:rFonts w:hint="eastAsia" w:ascii="仿宋" w:hAnsi="仿宋" w:eastAsia="仿宋"/>
          <w:sz w:val="24"/>
          <w:szCs w:val="24"/>
        </w:rPr>
        <w:t xml:space="preserve">、根据双方约定，乙方为甲方提供 </w:t>
      </w:r>
      <w:r>
        <w:rPr>
          <w:rFonts w:ascii="仿宋" w:hAnsi="仿宋" w:eastAsia="仿宋"/>
          <w:sz w:val="24"/>
          <w:szCs w:val="24"/>
          <w:u w:val="single"/>
        </w:rPr>
        <w:t xml:space="preserve">    </w:t>
      </w:r>
      <w:r>
        <w:rPr>
          <w:rFonts w:hint="eastAsia" w:ascii="仿宋" w:hAnsi="仿宋" w:eastAsia="仿宋"/>
          <w:sz w:val="24"/>
          <w:szCs w:val="24"/>
          <w:u w:val="single"/>
        </w:rPr>
        <w:t>{{ service_years }}</w:t>
      </w:r>
      <w:r>
        <w:rPr>
          <w:rFonts w:ascii="仿宋" w:hAnsi="仿宋" w:eastAsia="仿宋"/>
          <w:sz w:val="24"/>
          <w:szCs w:val="24"/>
          <w:u w:val="single"/>
        </w:rPr>
        <w:t xml:space="preserve">      </w:t>
      </w:r>
      <w:r>
        <w:rPr>
          <w:rFonts w:hint="eastAsia" w:ascii="仿宋" w:hAnsi="仿宋" w:eastAsia="仿宋"/>
          <w:sz w:val="24"/>
          <w:szCs w:val="24"/>
        </w:rPr>
        <w:t>年简道云应用平台人数</w:t>
      </w:r>
      <w:r>
        <w:rPr>
          <w:rFonts w:hint="eastAsia" w:ascii="仿宋" w:hAnsi="仿宋" w:eastAsia="仿宋"/>
          <w:sz w:val="24"/>
          <w:szCs w:val="24"/>
          <w:lang w:val="en-US" w:eastAsia="zh-CN"/>
        </w:rPr>
        <w:t>青春</w:t>
      </w:r>
      <w:r>
        <w:rPr>
          <w:rFonts w:hint="eastAsia" w:ascii="仿宋" w:hAnsi="仿宋" w:eastAsia="仿宋"/>
          <w:sz w:val="24"/>
          <w:szCs w:val="24"/>
        </w:rPr>
        <w:t>版技术服务（简称“</w:t>
      </w:r>
      <w:r>
        <w:rPr>
          <w:rFonts w:hint="eastAsia" w:ascii="仿宋" w:hAnsi="仿宋" w:eastAsia="仿宋"/>
          <w:sz w:val="24"/>
          <w:szCs w:val="24"/>
          <w:lang w:val="en-US" w:eastAsia="zh-CN"/>
        </w:rPr>
        <w:t>青春</w:t>
      </w:r>
      <w:r>
        <w:rPr>
          <w:rFonts w:hint="eastAsia" w:ascii="仿宋" w:hAnsi="仿宋" w:eastAsia="仿宋"/>
          <w:sz w:val="24"/>
          <w:szCs w:val="24"/>
        </w:rPr>
        <w:t>版”），服务期限：自</w:t>
      </w:r>
      <w:r>
        <w:rPr>
          <w:rFonts w:ascii="仿宋" w:hAnsi="仿宋" w:eastAsia="仿宋"/>
          <w:sz w:val="24"/>
          <w:szCs w:val="24"/>
        </w:rPr>
        <w:t xml:space="preserve"> </w:t>
      </w:r>
      <w:r>
        <w:rPr>
          <w:rFonts w:ascii="仿宋" w:hAnsi="仿宋" w:eastAsia="仿宋"/>
          <w:sz w:val="24"/>
          <w:szCs w:val="24"/>
          <w:u w:val="single"/>
        </w:rPr>
        <w:t xml:space="preserve"> </w:t>
      </w:r>
      <w:r>
        <w:rPr>
          <w:rFonts w:hint="eastAsia" w:ascii="仿宋" w:hAnsi="仿宋" w:eastAsia="仿宋"/>
          <w:sz w:val="24"/>
          <w:szCs w:val="24"/>
          <w:u w:val="single"/>
        </w:rPr>
        <w:t>{{ start_year }}</w:t>
      </w:r>
      <w:r>
        <w:rPr>
          <w:rFonts w:ascii="仿宋" w:hAnsi="仿宋" w:eastAsia="仿宋"/>
          <w:sz w:val="24"/>
          <w:szCs w:val="24"/>
          <w:u w:val="single"/>
        </w:rPr>
        <w:t xml:space="preserve">   </w:t>
      </w:r>
      <w:r>
        <w:rPr>
          <w:rFonts w:hint="eastAsia" w:ascii="仿宋" w:hAnsi="仿宋" w:eastAsia="仿宋"/>
          <w:sz w:val="24"/>
          <w:szCs w:val="24"/>
          <w:u w:val="single"/>
        </w:rPr>
        <w:t>年</w:t>
      </w:r>
      <w:r>
        <w:rPr>
          <w:rFonts w:ascii="仿宋" w:hAnsi="仿宋" w:eastAsia="仿宋"/>
          <w:sz w:val="24"/>
          <w:szCs w:val="24"/>
          <w:u w:val="single"/>
        </w:rPr>
        <w:t xml:space="preserve">   </w:t>
      </w:r>
      <w:r>
        <w:rPr>
          <w:rFonts w:hint="eastAsia" w:ascii="仿宋" w:hAnsi="仿宋" w:eastAsia="仿宋"/>
          <w:sz w:val="24"/>
          <w:szCs w:val="24"/>
          <w:u w:val="single"/>
        </w:rPr>
        <w:t>{{ start_month }}</w:t>
      </w:r>
      <w:r>
        <w:rPr>
          <w:rFonts w:ascii="仿宋" w:hAnsi="仿宋" w:eastAsia="仿宋"/>
          <w:sz w:val="24"/>
          <w:szCs w:val="24"/>
          <w:u w:val="single"/>
        </w:rPr>
        <w:t xml:space="preserve">  </w:t>
      </w:r>
      <w:r>
        <w:rPr>
          <w:rFonts w:hint="eastAsia" w:ascii="仿宋" w:hAnsi="仿宋" w:eastAsia="仿宋"/>
          <w:sz w:val="24"/>
          <w:szCs w:val="24"/>
          <w:u w:val="single"/>
        </w:rPr>
        <w:t>月</w:t>
      </w:r>
      <w:r>
        <w:rPr>
          <w:rFonts w:ascii="仿宋" w:hAnsi="仿宋" w:eastAsia="仿宋"/>
          <w:sz w:val="24"/>
          <w:szCs w:val="24"/>
          <w:u w:val="single"/>
        </w:rPr>
        <w:t xml:space="preserve">  </w:t>
      </w:r>
      <w:r>
        <w:rPr>
          <w:rFonts w:hint="eastAsia" w:ascii="仿宋" w:hAnsi="仿宋" w:eastAsia="仿宋"/>
          <w:sz w:val="24"/>
          <w:szCs w:val="24"/>
          <w:u w:val="single"/>
        </w:rPr>
        <w:t>{{ start_</w:t>
      </w:r>
      <w:r>
        <w:rPr>
          <w:rFonts w:hint="eastAsia" w:ascii="仿宋" w:hAnsi="仿宋" w:eastAsia="仿宋"/>
          <w:sz w:val="24"/>
          <w:szCs w:val="24"/>
          <w:u w:val="single"/>
          <w:lang w:val="en-US" w:eastAsia="zh-CN"/>
        </w:rPr>
        <w:t>day</w:t>
      </w:r>
      <w:r>
        <w:rPr>
          <w:rFonts w:hint="eastAsia" w:ascii="仿宋" w:hAnsi="仿宋" w:eastAsia="仿宋"/>
          <w:sz w:val="24"/>
          <w:szCs w:val="24"/>
          <w:u w:val="single"/>
        </w:rPr>
        <w:t xml:space="preserve"> }}</w:t>
      </w:r>
      <w:r>
        <w:rPr>
          <w:rFonts w:ascii="仿宋" w:hAnsi="仿宋" w:eastAsia="仿宋"/>
          <w:sz w:val="24"/>
          <w:szCs w:val="24"/>
          <w:u w:val="single"/>
        </w:rPr>
        <w:t xml:space="preserve">   </w:t>
      </w:r>
      <w:r>
        <w:rPr>
          <w:rFonts w:hint="eastAsia" w:ascii="仿宋" w:hAnsi="仿宋" w:eastAsia="仿宋"/>
          <w:sz w:val="24"/>
          <w:szCs w:val="24"/>
          <w:u w:val="single"/>
        </w:rPr>
        <w:t>日</w:t>
      </w:r>
      <w:r>
        <w:rPr>
          <w:rFonts w:hint="eastAsia" w:ascii="仿宋" w:hAnsi="仿宋" w:eastAsia="仿宋"/>
          <w:sz w:val="24"/>
          <w:szCs w:val="24"/>
        </w:rPr>
        <w:t>至</w:t>
      </w:r>
      <w:r>
        <w:rPr>
          <w:rFonts w:ascii="仿宋" w:hAnsi="仿宋" w:eastAsia="仿宋"/>
          <w:sz w:val="24"/>
          <w:szCs w:val="24"/>
          <w:u w:val="single"/>
        </w:rPr>
        <w:t xml:space="preserve"> </w:t>
      </w:r>
      <w:r>
        <w:rPr>
          <w:rFonts w:hint="eastAsia" w:ascii="仿宋" w:hAnsi="仿宋" w:eastAsia="仿宋"/>
          <w:sz w:val="24"/>
          <w:szCs w:val="24"/>
          <w:u w:val="single"/>
        </w:rPr>
        <w:t xml:space="preserve">{{ </w:t>
      </w:r>
      <w:r>
        <w:rPr>
          <w:rFonts w:hint="eastAsia" w:ascii="仿宋" w:hAnsi="仿宋" w:eastAsia="仿宋"/>
          <w:sz w:val="24"/>
          <w:szCs w:val="24"/>
          <w:u w:val="single"/>
          <w:lang w:val="en-US" w:eastAsia="zh-CN"/>
        </w:rPr>
        <w:t>end</w:t>
      </w:r>
      <w:r>
        <w:rPr>
          <w:rFonts w:hint="eastAsia" w:ascii="仿宋" w:hAnsi="仿宋" w:eastAsia="仿宋"/>
          <w:sz w:val="24"/>
          <w:szCs w:val="24"/>
          <w:u w:val="single"/>
        </w:rPr>
        <w:t>_year }}</w:t>
      </w:r>
      <w:r>
        <w:rPr>
          <w:rFonts w:ascii="仿宋" w:hAnsi="仿宋" w:eastAsia="仿宋"/>
          <w:sz w:val="24"/>
          <w:szCs w:val="24"/>
          <w:u w:val="single"/>
        </w:rPr>
        <w:t xml:space="preserve">   </w:t>
      </w:r>
      <w:r>
        <w:rPr>
          <w:rFonts w:hint="eastAsia" w:ascii="仿宋" w:hAnsi="仿宋" w:eastAsia="仿宋"/>
          <w:sz w:val="24"/>
          <w:szCs w:val="24"/>
          <w:u w:val="single"/>
        </w:rPr>
        <w:t>年</w:t>
      </w:r>
      <w:r>
        <w:rPr>
          <w:rFonts w:ascii="仿宋" w:hAnsi="仿宋" w:eastAsia="仿宋"/>
          <w:sz w:val="24"/>
          <w:szCs w:val="24"/>
          <w:u w:val="single"/>
        </w:rPr>
        <w:t xml:space="preserve">   </w:t>
      </w:r>
      <w:r>
        <w:rPr>
          <w:rFonts w:hint="eastAsia" w:ascii="仿宋" w:hAnsi="仿宋" w:eastAsia="仿宋"/>
          <w:sz w:val="24"/>
          <w:szCs w:val="24"/>
          <w:u w:val="single"/>
        </w:rPr>
        <w:t xml:space="preserve">{{ </w:t>
      </w:r>
      <w:r>
        <w:rPr>
          <w:rFonts w:hint="eastAsia" w:ascii="仿宋" w:hAnsi="仿宋" w:eastAsia="仿宋"/>
          <w:sz w:val="24"/>
          <w:szCs w:val="24"/>
          <w:u w:val="single"/>
          <w:lang w:val="en-US" w:eastAsia="zh-CN"/>
        </w:rPr>
        <w:t>end</w:t>
      </w:r>
      <w:r>
        <w:rPr>
          <w:rFonts w:hint="eastAsia" w:ascii="仿宋" w:hAnsi="仿宋" w:eastAsia="仿宋"/>
          <w:sz w:val="24"/>
          <w:szCs w:val="24"/>
          <w:u w:val="single"/>
        </w:rPr>
        <w:t>_month }}</w:t>
      </w:r>
      <w:r>
        <w:rPr>
          <w:rFonts w:ascii="仿宋" w:hAnsi="仿宋" w:eastAsia="仿宋"/>
          <w:sz w:val="24"/>
          <w:szCs w:val="24"/>
          <w:u w:val="single"/>
        </w:rPr>
        <w:t xml:space="preserve">  </w:t>
      </w:r>
      <w:r>
        <w:rPr>
          <w:rFonts w:hint="eastAsia" w:ascii="仿宋" w:hAnsi="仿宋" w:eastAsia="仿宋"/>
          <w:sz w:val="24"/>
          <w:szCs w:val="24"/>
          <w:u w:val="single"/>
        </w:rPr>
        <w:t>月</w:t>
      </w:r>
      <w:r>
        <w:rPr>
          <w:rFonts w:ascii="仿宋" w:hAnsi="仿宋" w:eastAsia="仿宋"/>
          <w:sz w:val="24"/>
          <w:szCs w:val="24"/>
          <w:u w:val="single"/>
        </w:rPr>
        <w:t xml:space="preserve">  </w:t>
      </w:r>
      <w:r>
        <w:rPr>
          <w:rFonts w:hint="eastAsia" w:ascii="仿宋" w:hAnsi="仿宋" w:eastAsia="仿宋"/>
          <w:sz w:val="24"/>
          <w:szCs w:val="24"/>
          <w:u w:val="single"/>
        </w:rPr>
        <w:t xml:space="preserve">{{ </w:t>
      </w:r>
      <w:r>
        <w:rPr>
          <w:rFonts w:hint="eastAsia" w:ascii="仿宋" w:hAnsi="仿宋" w:eastAsia="仿宋"/>
          <w:sz w:val="24"/>
          <w:szCs w:val="24"/>
          <w:u w:val="single"/>
          <w:lang w:val="en-US" w:eastAsia="zh-CN"/>
        </w:rPr>
        <w:t>end</w:t>
      </w:r>
      <w:r>
        <w:rPr>
          <w:rFonts w:hint="eastAsia" w:ascii="仿宋" w:hAnsi="仿宋" w:eastAsia="仿宋"/>
          <w:sz w:val="24"/>
          <w:szCs w:val="24"/>
          <w:u w:val="single"/>
        </w:rPr>
        <w:t>_</w:t>
      </w:r>
      <w:r>
        <w:rPr>
          <w:rFonts w:hint="eastAsia" w:ascii="仿宋" w:hAnsi="仿宋" w:eastAsia="仿宋"/>
          <w:sz w:val="24"/>
          <w:szCs w:val="24"/>
          <w:u w:val="single"/>
          <w:lang w:val="en-US" w:eastAsia="zh-CN"/>
        </w:rPr>
        <w:t>day</w:t>
      </w:r>
      <w:r>
        <w:rPr>
          <w:rFonts w:hint="eastAsia" w:ascii="仿宋" w:hAnsi="仿宋" w:eastAsia="仿宋"/>
          <w:sz w:val="24"/>
          <w:szCs w:val="24"/>
          <w:u w:val="single"/>
        </w:rPr>
        <w:t xml:space="preserve"> }}</w:t>
      </w:r>
      <w:r>
        <w:rPr>
          <w:rFonts w:ascii="仿宋" w:hAnsi="仿宋" w:eastAsia="仿宋"/>
          <w:sz w:val="24"/>
          <w:szCs w:val="24"/>
          <w:u w:val="single"/>
        </w:rPr>
        <w:t xml:space="preserve"> </w:t>
      </w:r>
      <w:r>
        <w:rPr>
          <w:rFonts w:hint="eastAsia" w:ascii="仿宋" w:hAnsi="仿宋" w:eastAsia="仿宋"/>
          <w:sz w:val="24"/>
          <w:szCs w:val="24"/>
          <w:u w:val="single"/>
          <w:lang w:val="en-US" w:eastAsia="zh-CN"/>
        </w:rPr>
        <w:t>日</w:t>
      </w:r>
      <w:r>
        <w:rPr>
          <w:rFonts w:hint="eastAsia" w:ascii="仿宋" w:hAnsi="仿宋" w:eastAsia="仿宋"/>
          <w:sz w:val="24"/>
          <w:szCs w:val="24"/>
        </w:rPr>
        <w:t>。服务期实际起算时间以甲方正式开通版本当日为准。此服务期满后双方可进一步续约。</w:t>
      </w:r>
    </w:p>
    <w:p w14:paraId="76ADB46E">
      <w:pPr>
        <w:adjustRightInd w:val="0"/>
        <w:snapToGrid w:val="0"/>
        <w:spacing w:line="360" w:lineRule="auto"/>
        <w:rPr>
          <w:rFonts w:ascii="仿宋" w:hAnsi="仿宋" w:eastAsia="仿宋"/>
          <w:b/>
          <w:bCs/>
          <w:sz w:val="24"/>
          <w:szCs w:val="24"/>
        </w:rPr>
      </w:pPr>
      <w:r>
        <w:rPr>
          <w:rFonts w:hint="eastAsia" w:ascii="仿宋" w:hAnsi="仿宋" w:eastAsia="仿宋"/>
          <w:b/>
          <w:bCs/>
          <w:sz w:val="24"/>
          <w:szCs w:val="24"/>
        </w:rPr>
        <w:t>二、服务价格及付款方式</w:t>
      </w:r>
    </w:p>
    <w:p w14:paraId="6B02AA4A">
      <w:pPr>
        <w:adjustRightInd w:val="0"/>
        <w:snapToGrid w:val="0"/>
        <w:spacing w:line="360" w:lineRule="auto"/>
        <w:rPr>
          <w:rFonts w:ascii="仿宋" w:hAnsi="仿宋" w:eastAsia="仿宋" w:cs="宋体"/>
          <w:color w:val="333333"/>
          <w:sz w:val="24"/>
          <w:szCs w:val="24"/>
          <w:shd w:val="solid" w:color="FFFFFF" w:fill="FFFFFF"/>
        </w:rPr>
      </w:pPr>
      <w:r>
        <w:rPr>
          <w:rFonts w:ascii="仿宋" w:hAnsi="仿宋" w:eastAsia="仿宋"/>
          <w:sz w:val="24"/>
          <w:szCs w:val="24"/>
        </w:rPr>
        <w:t>1</w:t>
      </w:r>
      <w:r>
        <w:rPr>
          <w:rFonts w:hint="eastAsia" w:ascii="仿宋" w:hAnsi="仿宋" w:eastAsia="仿宋"/>
          <w:sz w:val="24"/>
          <w:szCs w:val="24"/>
        </w:rPr>
        <w:t>、服务价格：</w:t>
      </w:r>
      <w:r>
        <w:rPr>
          <w:rFonts w:hint="eastAsia" w:ascii="仿宋" w:hAnsi="仿宋" w:eastAsia="仿宋"/>
          <w:color w:val="333333"/>
          <w:sz w:val="24"/>
          <w:szCs w:val="24"/>
          <w:shd w:val="solid" w:color="FFFFFF" w:fill="FFFFFF"/>
        </w:rPr>
        <w:t>乙方为甲方提供的技术服务，</w:t>
      </w:r>
      <w:r>
        <w:rPr>
          <w:rFonts w:hint="eastAsia" w:ascii="仿宋" w:hAnsi="仿宋" w:eastAsia="仿宋" w:cs="宋体"/>
          <w:color w:val="333333"/>
          <w:sz w:val="24"/>
          <w:szCs w:val="24"/>
          <w:shd w:val="solid" w:color="FFFFFF" w:fill="FFFFFF"/>
        </w:rPr>
        <w:t>服务</w:t>
      </w:r>
      <w:r>
        <w:rPr>
          <w:rFonts w:hint="eastAsia" w:ascii="仿宋" w:hAnsi="仿宋" w:eastAsia="仿宋"/>
          <w:color w:val="333333"/>
          <w:sz w:val="24"/>
          <w:szCs w:val="24"/>
          <w:shd w:val="solid" w:color="FFFFFF" w:fill="FFFFFF"/>
        </w:rPr>
        <w:t>费用总额为</w:t>
      </w:r>
      <w:r>
        <w:rPr>
          <w:rFonts w:ascii="仿宋" w:hAnsi="仿宋" w:eastAsia="仿宋"/>
          <w:color w:val="333333"/>
          <w:sz w:val="24"/>
          <w:szCs w:val="24"/>
          <w:u w:val="single"/>
          <w:shd w:val="solid" w:color="FFFFFF" w:fill="FFFFFF"/>
        </w:rPr>
        <w:t xml:space="preserve">    </w:t>
      </w:r>
      <w:r>
        <w:rPr>
          <w:rFonts w:ascii="仿宋" w:hAnsi="仿宋" w:eastAsia="仿宋"/>
          <w:color w:val="auto"/>
          <w:sz w:val="24"/>
          <w:szCs w:val="24"/>
          <w:u w:val="single"/>
          <w:shd w:val="solid" w:color="FFFFFF" w:fill="FFFFFF"/>
        </w:rPr>
        <w:t xml:space="preserve">{{ payment_amount }}    </w:t>
      </w:r>
      <w:r>
        <w:rPr>
          <w:rFonts w:ascii="仿宋" w:hAnsi="仿宋" w:eastAsia="仿宋"/>
          <w:color w:val="333333"/>
          <w:sz w:val="24"/>
          <w:szCs w:val="24"/>
          <w:u w:val="single"/>
          <w:shd w:val="solid" w:color="FFFFFF" w:fill="FFFFFF"/>
        </w:rPr>
        <w:t xml:space="preserve">   </w:t>
      </w:r>
      <w:r>
        <w:rPr>
          <w:rFonts w:hint="eastAsia" w:ascii="仿宋" w:hAnsi="仿宋" w:eastAsia="仿宋"/>
          <w:color w:val="333333"/>
          <w:sz w:val="24"/>
          <w:szCs w:val="24"/>
          <w:shd w:val="solid" w:color="FFFFFF" w:fill="FFFFFF"/>
        </w:rPr>
        <w:t xml:space="preserve">元，大写 </w:t>
      </w:r>
      <w:r>
        <w:rPr>
          <w:rFonts w:ascii="仿宋" w:hAnsi="仿宋" w:eastAsia="仿宋"/>
          <w:color w:val="333333"/>
          <w:sz w:val="24"/>
          <w:szCs w:val="24"/>
          <w:u w:val="single"/>
          <w:shd w:val="solid" w:color="FFFFFF" w:fill="FFFFFF"/>
        </w:rPr>
        <w:t xml:space="preserve">      </w:t>
      </w:r>
      <w:r>
        <w:rPr>
          <w:rFonts w:hint="eastAsia" w:ascii="仿宋" w:hAnsi="仿宋" w:eastAsia="仿宋"/>
          <w:sz w:val="24"/>
          <w:szCs w:val="24"/>
          <w:u w:val="single"/>
        </w:rPr>
        <w:t xml:space="preserve">{{ payment_amount_cn }} </w:t>
      </w:r>
      <w:r>
        <w:rPr>
          <w:rFonts w:hint="eastAsia" w:ascii="仿宋" w:hAnsi="仿宋" w:eastAsia="仿宋"/>
          <w:sz w:val="24"/>
          <w:szCs w:val="24"/>
          <w:u w:val="single"/>
          <w:lang w:val="en-US" w:eastAsia="zh-CN"/>
        </w:rPr>
        <w:t xml:space="preserve"> </w:t>
      </w:r>
      <w:r>
        <w:rPr>
          <w:rFonts w:hint="eastAsia" w:ascii="仿宋" w:hAnsi="仿宋" w:eastAsia="仿宋"/>
          <w:color w:val="333333"/>
          <w:sz w:val="24"/>
          <w:szCs w:val="24"/>
          <w:u w:val="single"/>
          <w:shd w:val="solid" w:color="FFFFFF" w:fill="FFFFFF"/>
          <w:lang w:val="en-US" w:eastAsia="zh-CN"/>
        </w:rPr>
        <w:t xml:space="preserve">        </w:t>
      </w:r>
      <w:r>
        <w:rPr>
          <w:rFonts w:hint="eastAsia" w:ascii="仿宋" w:hAnsi="仿宋" w:eastAsia="仿宋"/>
          <w:color w:val="333333"/>
          <w:sz w:val="24"/>
          <w:szCs w:val="24"/>
          <w:shd w:val="solid" w:color="FFFFFF" w:fill="FFFFFF"/>
        </w:rPr>
        <w:t>（含税，税率为</w:t>
      </w:r>
      <w:r>
        <w:rPr>
          <w:rFonts w:ascii="仿宋" w:hAnsi="仿宋" w:eastAsia="仿宋"/>
          <w:color w:val="333333"/>
          <w:sz w:val="24"/>
          <w:szCs w:val="24"/>
          <w:u w:val="single"/>
          <w:shd w:val="solid" w:color="FFFFFF" w:fill="FFFFFF"/>
        </w:rPr>
        <w:t xml:space="preserve">  </w:t>
      </w:r>
      <w:r>
        <w:rPr>
          <w:rFonts w:hint="eastAsia" w:ascii="仿宋" w:hAnsi="仿宋" w:eastAsia="仿宋"/>
          <w:color w:val="333333"/>
          <w:sz w:val="24"/>
          <w:szCs w:val="24"/>
          <w:u w:val="single"/>
          <w:shd w:val="solid" w:color="FFFFFF" w:fill="FFFFFF"/>
          <w:lang w:val="en-US" w:eastAsia="zh-CN"/>
        </w:rPr>
        <w:t>6</w:t>
      </w:r>
      <w:r>
        <w:rPr>
          <w:rFonts w:ascii="仿宋" w:hAnsi="仿宋" w:eastAsia="仿宋"/>
          <w:color w:val="333333"/>
          <w:sz w:val="24"/>
          <w:szCs w:val="24"/>
          <w:u w:val="single"/>
          <w:shd w:val="solid" w:color="FFFFFF" w:fill="FFFFFF"/>
        </w:rPr>
        <w:t xml:space="preserve"> </w:t>
      </w:r>
      <w:r>
        <w:rPr>
          <w:rFonts w:ascii="仿宋" w:hAnsi="仿宋" w:eastAsia="仿宋"/>
          <w:color w:val="333333"/>
          <w:sz w:val="24"/>
          <w:szCs w:val="24"/>
          <w:shd w:val="solid" w:color="FFFFFF" w:fill="FFFFFF"/>
        </w:rPr>
        <w:t>%</w:t>
      </w:r>
      <w:r>
        <w:rPr>
          <w:rFonts w:hint="eastAsia" w:ascii="仿宋" w:hAnsi="仿宋" w:eastAsia="仿宋"/>
          <w:color w:val="333333"/>
          <w:sz w:val="24"/>
          <w:szCs w:val="24"/>
          <w:shd w:val="solid" w:color="FFFFFF" w:fill="FFFFFF"/>
        </w:rPr>
        <w:t>）费用如下</w:t>
      </w:r>
      <w:r>
        <w:rPr>
          <w:rFonts w:hint="eastAsia" w:ascii="仿宋" w:hAnsi="仿宋" w:eastAsia="仿宋" w:cs="宋体"/>
          <w:color w:val="333333"/>
          <w:sz w:val="24"/>
          <w:szCs w:val="24"/>
          <w:shd w:val="solid" w:color="FFFFFF" w:fill="FFFFFF"/>
        </w:rPr>
        <w:t>表。</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5"/>
        <w:gridCol w:w="1050"/>
        <w:gridCol w:w="2214"/>
        <w:gridCol w:w="1242"/>
        <w:gridCol w:w="1250"/>
        <w:gridCol w:w="2328"/>
      </w:tblGrid>
      <w:tr w14:paraId="3CF8269E">
        <w:trPr>
          <w:trHeight w:val="480" w:hRule="atLeast"/>
        </w:trPr>
        <w:tc>
          <w:tcPr>
            <w:tcW w:w="543" w:type="pct"/>
            <w:shd w:val="clear" w:color="auto" w:fill="BEBEBE" w:themeFill="background1" w:themeFillShade="BF"/>
            <w:tcMar>
              <w:top w:w="20" w:type="dxa"/>
              <w:left w:w="20" w:type="dxa"/>
              <w:bottom w:w="20" w:type="dxa"/>
              <w:right w:w="20" w:type="dxa"/>
            </w:tcMar>
            <w:vAlign w:val="center"/>
          </w:tcPr>
          <w:p w14:paraId="44451FDE">
            <w:pPr>
              <w:adjustRightInd w:val="0"/>
              <w:snapToGrid w:val="0"/>
              <w:spacing w:after="280" w:line="360" w:lineRule="auto"/>
              <w:jc w:val="center"/>
              <w:rPr>
                <w:rFonts w:ascii="仿宋" w:hAnsi="仿宋" w:eastAsia="仿宋"/>
                <w:b/>
                <w:bCs/>
                <w:sz w:val="24"/>
                <w:szCs w:val="24"/>
              </w:rPr>
            </w:pPr>
            <w:r>
              <w:rPr>
                <w:rFonts w:hint="eastAsia" w:ascii="仿宋" w:hAnsi="仿宋" w:eastAsia="仿宋"/>
                <w:b/>
                <w:bCs/>
                <w:sz w:val="24"/>
                <w:szCs w:val="24"/>
              </w:rPr>
              <w:t>版本</w:t>
            </w:r>
          </w:p>
        </w:tc>
        <w:tc>
          <w:tcPr>
            <w:tcW w:w="578" w:type="pct"/>
            <w:shd w:val="clear" w:color="auto" w:fill="BEBEBE" w:themeFill="background1" w:themeFillShade="BF"/>
            <w:tcMar>
              <w:top w:w="20" w:type="dxa"/>
              <w:left w:w="20" w:type="dxa"/>
              <w:bottom w:w="20" w:type="dxa"/>
              <w:right w:w="20" w:type="dxa"/>
            </w:tcMar>
            <w:vAlign w:val="center"/>
          </w:tcPr>
          <w:p w14:paraId="5E9416F2">
            <w:pPr>
              <w:adjustRightInd w:val="0"/>
              <w:snapToGrid w:val="0"/>
              <w:spacing w:after="280" w:line="360" w:lineRule="auto"/>
              <w:jc w:val="center"/>
              <w:rPr>
                <w:rFonts w:hint="eastAsia" w:ascii="仿宋" w:hAnsi="仿宋" w:eastAsia="仿宋"/>
                <w:b/>
                <w:bCs/>
                <w:sz w:val="24"/>
                <w:szCs w:val="24"/>
                <w:lang w:val="en-US" w:eastAsia="zh-CN"/>
              </w:rPr>
            </w:pPr>
            <w:r>
              <w:rPr>
                <w:rFonts w:hint="eastAsia" w:ascii="仿宋" w:hAnsi="仿宋" w:eastAsia="仿宋"/>
                <w:b/>
                <w:bCs/>
                <w:sz w:val="24"/>
                <w:szCs w:val="24"/>
                <w:lang w:val="en-US" w:eastAsia="zh-CN"/>
              </w:rPr>
              <w:t>类型</w:t>
            </w:r>
          </w:p>
        </w:tc>
        <w:tc>
          <w:tcPr>
            <w:tcW w:w="1220" w:type="pct"/>
            <w:shd w:val="clear" w:color="auto" w:fill="BEBEBE" w:themeFill="background1" w:themeFillShade="BF"/>
            <w:tcMar>
              <w:top w:w="20" w:type="dxa"/>
              <w:left w:w="20" w:type="dxa"/>
              <w:bottom w:w="20" w:type="dxa"/>
              <w:right w:w="20" w:type="dxa"/>
            </w:tcMar>
            <w:vAlign w:val="center"/>
          </w:tcPr>
          <w:p w14:paraId="1A25B63B">
            <w:pPr>
              <w:adjustRightInd w:val="0"/>
              <w:snapToGrid w:val="0"/>
              <w:spacing w:after="280" w:line="360" w:lineRule="auto"/>
              <w:jc w:val="center"/>
              <w:rPr>
                <w:rFonts w:ascii="仿宋" w:hAnsi="仿宋" w:eastAsia="仿宋"/>
                <w:b/>
                <w:bCs/>
                <w:sz w:val="24"/>
                <w:szCs w:val="24"/>
              </w:rPr>
            </w:pPr>
            <w:r>
              <w:rPr>
                <w:rFonts w:hint="eastAsia" w:ascii="仿宋" w:hAnsi="仿宋" w:eastAsia="仿宋"/>
                <w:b/>
                <w:bCs/>
                <w:sz w:val="24"/>
                <w:szCs w:val="24"/>
              </w:rPr>
              <w:t>单价（元）</w:t>
            </w:r>
          </w:p>
        </w:tc>
        <w:tc>
          <w:tcPr>
            <w:tcW w:w="684" w:type="pct"/>
            <w:shd w:val="clear" w:color="auto" w:fill="BEBEBE" w:themeFill="background1" w:themeFillShade="BF"/>
            <w:tcMar>
              <w:top w:w="20" w:type="dxa"/>
              <w:left w:w="20" w:type="dxa"/>
              <w:bottom w:w="20" w:type="dxa"/>
              <w:right w:w="20" w:type="dxa"/>
            </w:tcMar>
            <w:vAlign w:val="center"/>
          </w:tcPr>
          <w:p w14:paraId="2E1AB5AC">
            <w:pPr>
              <w:adjustRightInd w:val="0"/>
              <w:snapToGrid w:val="0"/>
              <w:spacing w:after="280" w:line="360" w:lineRule="auto"/>
              <w:jc w:val="center"/>
              <w:rPr>
                <w:rFonts w:ascii="仿宋" w:hAnsi="仿宋" w:eastAsia="仿宋"/>
                <w:b/>
                <w:bCs/>
                <w:sz w:val="24"/>
                <w:szCs w:val="24"/>
              </w:rPr>
            </w:pPr>
            <w:r>
              <w:rPr>
                <w:rFonts w:hint="eastAsia" w:ascii="仿宋" w:hAnsi="仿宋" w:eastAsia="仿宋"/>
                <w:b/>
                <w:bCs/>
                <w:sz w:val="24"/>
                <w:szCs w:val="24"/>
              </w:rPr>
              <w:t>年限（年）</w:t>
            </w:r>
          </w:p>
        </w:tc>
        <w:tc>
          <w:tcPr>
            <w:tcW w:w="689" w:type="pct"/>
            <w:shd w:val="clear" w:color="auto" w:fill="BEBEBE" w:themeFill="background1" w:themeFillShade="BF"/>
            <w:tcMar>
              <w:top w:w="20" w:type="dxa"/>
              <w:left w:w="20" w:type="dxa"/>
              <w:bottom w:w="20" w:type="dxa"/>
              <w:right w:w="20" w:type="dxa"/>
            </w:tcMar>
            <w:vAlign w:val="center"/>
          </w:tcPr>
          <w:p w14:paraId="4D5F3C53">
            <w:pPr>
              <w:adjustRightInd w:val="0"/>
              <w:snapToGrid w:val="0"/>
              <w:spacing w:after="280" w:line="360" w:lineRule="auto"/>
              <w:jc w:val="center"/>
              <w:rPr>
                <w:rFonts w:ascii="仿宋" w:hAnsi="仿宋" w:eastAsia="仿宋"/>
                <w:b/>
                <w:bCs/>
                <w:sz w:val="24"/>
                <w:szCs w:val="24"/>
              </w:rPr>
            </w:pPr>
            <w:r>
              <w:rPr>
                <w:rFonts w:hint="eastAsia" w:ascii="仿宋" w:hAnsi="仿宋" w:eastAsia="仿宋"/>
                <w:b/>
                <w:bCs/>
                <w:sz w:val="24"/>
                <w:szCs w:val="24"/>
              </w:rPr>
              <w:t>人数</w:t>
            </w:r>
          </w:p>
        </w:tc>
        <w:tc>
          <w:tcPr>
            <w:tcW w:w="1283" w:type="pct"/>
            <w:shd w:val="clear" w:color="auto" w:fill="BEBEBE" w:themeFill="background1" w:themeFillShade="BF"/>
            <w:tcMar>
              <w:top w:w="20" w:type="dxa"/>
              <w:left w:w="20" w:type="dxa"/>
              <w:bottom w:w="20" w:type="dxa"/>
              <w:right w:w="20" w:type="dxa"/>
            </w:tcMar>
            <w:vAlign w:val="center"/>
          </w:tcPr>
          <w:p w14:paraId="3B87BC6B">
            <w:pPr>
              <w:adjustRightInd w:val="0"/>
              <w:snapToGrid w:val="0"/>
              <w:spacing w:after="280" w:line="360" w:lineRule="auto"/>
              <w:jc w:val="center"/>
              <w:rPr>
                <w:rFonts w:ascii="仿宋" w:hAnsi="仿宋" w:eastAsia="仿宋"/>
                <w:b/>
                <w:bCs/>
                <w:sz w:val="24"/>
                <w:szCs w:val="24"/>
              </w:rPr>
            </w:pPr>
            <w:r>
              <w:rPr>
                <w:rFonts w:hint="eastAsia" w:ascii="仿宋" w:hAnsi="仿宋" w:eastAsia="仿宋"/>
                <w:b/>
                <w:bCs/>
                <w:sz w:val="24"/>
                <w:szCs w:val="24"/>
              </w:rPr>
              <w:t>总价（元）</w:t>
            </w:r>
          </w:p>
        </w:tc>
      </w:tr>
      <w:tr w14:paraId="6C055730">
        <w:trPr>
          <w:trHeight w:val="325" w:hRule="atLeast"/>
        </w:trPr>
        <w:tc>
          <w:tcPr>
            <w:tcW w:w="543" w:type="pct"/>
            <w:tcMar>
              <w:top w:w="20" w:type="dxa"/>
              <w:left w:w="20" w:type="dxa"/>
              <w:bottom w:w="20" w:type="dxa"/>
              <w:right w:w="20" w:type="dxa"/>
            </w:tcMar>
            <w:vAlign w:val="center"/>
          </w:tcPr>
          <w:p w14:paraId="7CEB59DF">
            <w:pPr>
              <w:adjustRightInd w:val="0"/>
              <w:snapToGrid w:val="0"/>
              <w:spacing w:after="280" w:line="360" w:lineRule="auto"/>
              <w:jc w:val="center"/>
              <w:rPr>
                <w:rFonts w:ascii="仿宋" w:hAnsi="仿宋" w:eastAsia="仿宋"/>
                <w:sz w:val="24"/>
                <w:szCs w:val="24"/>
              </w:rPr>
            </w:pPr>
            <w:r>
              <w:rPr>
                <w:rFonts w:hint="eastAsia" w:ascii="仿宋" w:hAnsi="仿宋" w:eastAsia="仿宋"/>
                <w:sz w:val="24"/>
                <w:szCs w:val="24"/>
                <w:lang w:val="en-US" w:eastAsia="zh-CN"/>
              </w:rPr>
              <w:t>青春</w:t>
            </w:r>
            <w:r>
              <w:rPr>
                <w:rFonts w:hint="eastAsia" w:ascii="仿宋" w:hAnsi="仿宋" w:eastAsia="仿宋"/>
                <w:sz w:val="24"/>
                <w:szCs w:val="24"/>
              </w:rPr>
              <w:t>版</w:t>
            </w:r>
          </w:p>
        </w:tc>
        <w:tc>
          <w:tcPr>
            <w:tcW w:w="578" w:type="pct"/>
            <w:tcMar>
              <w:top w:w="20" w:type="dxa"/>
              <w:left w:w="20" w:type="dxa"/>
              <w:bottom w:w="20" w:type="dxa"/>
              <w:right w:w="20" w:type="dxa"/>
            </w:tcMar>
            <w:vAlign w:val="center"/>
          </w:tcPr>
          <w:p w14:paraId="4464933D">
            <w:pPr>
              <w:adjustRightInd w:val="0"/>
              <w:snapToGrid w:val="0"/>
              <w:spacing w:after="280" w:line="360" w:lineRule="auto"/>
              <w:jc w:val="center"/>
              <w:rPr>
                <w:rFonts w:hint="default" w:ascii="仿宋" w:hAnsi="仿宋" w:eastAsia="仿宋"/>
                <w:sz w:val="24"/>
                <w:szCs w:val="24"/>
                <w:lang w:val="en-US" w:eastAsia="zh-CN"/>
              </w:rPr>
            </w:pPr>
            <w:r>
              <w:rPr>
                <w:rFonts w:hint="eastAsia" w:ascii="仿宋" w:hAnsi="仿宋" w:eastAsia="仿宋"/>
                <w:sz w:val="24"/>
                <w:szCs w:val="24"/>
                <w:lang w:val="en-US" w:eastAsia="zh-CN"/>
              </w:rPr>
              <w:t>续费</w:t>
            </w:r>
          </w:p>
        </w:tc>
        <w:tc>
          <w:tcPr>
            <w:tcW w:w="1220" w:type="pct"/>
            <w:tcMar>
              <w:top w:w="20" w:type="dxa"/>
              <w:left w:w="20" w:type="dxa"/>
              <w:bottom w:w="20" w:type="dxa"/>
              <w:right w:w="20" w:type="dxa"/>
            </w:tcMar>
            <w:vAlign w:val="center"/>
          </w:tcPr>
          <w:p w14:paraId="2067ED5A">
            <w:pPr>
              <w:adjustRightInd w:val="0"/>
              <w:snapToGrid w:val="0"/>
              <w:spacing w:after="280" w:line="360" w:lineRule="auto"/>
              <w:jc w:val="center"/>
              <w:rPr>
                <w:rFonts w:ascii="仿宋" w:hAnsi="仿宋" w:eastAsia="仿宋"/>
                <w:sz w:val="24"/>
                <w:szCs w:val="24"/>
              </w:rPr>
            </w:pPr>
            <w:r>
              <w:rPr>
                <w:rFonts w:ascii="仿宋" w:hAnsi="仿宋" w:eastAsia="仿宋"/>
                <w:sz w:val="24"/>
                <w:szCs w:val="24"/>
                <w:lang w:val="en-US" w:eastAsia="zh-CN"/>
              </w:rPr>
              <w:t>{{ unit_price }}元/人/年</w:t>
            </w:r>
          </w:p>
        </w:tc>
        <w:tc>
          <w:tcPr>
            <w:tcW w:w="684" w:type="pct"/>
            <w:tcMar>
              <w:top w:w="20" w:type="dxa"/>
              <w:left w:w="20" w:type="dxa"/>
              <w:bottom w:w="20" w:type="dxa"/>
              <w:right w:w="20" w:type="dxa"/>
            </w:tcMar>
            <w:vAlign w:val="center"/>
          </w:tcPr>
          <w:p w14:paraId="50FB885E">
            <w:pPr>
              <w:adjustRightInd w:val="0"/>
              <w:snapToGrid w:val="0"/>
              <w:spacing w:after="280" w:line="360" w:lineRule="auto"/>
              <w:jc w:val="center"/>
              <w:rPr>
                <w:rFonts w:ascii="仿宋" w:hAnsi="仿宋" w:eastAsia="仿宋"/>
                <w:sz w:val="24"/>
                <w:szCs w:val="24"/>
              </w:rPr>
            </w:pPr>
            <w:r>
              <w:rPr>
                <w:rFonts w:hint="eastAsia" w:ascii="仿宋" w:hAnsi="仿宋" w:eastAsia="仿宋"/>
                <w:color w:val="auto"/>
                <w:sz w:val="24"/>
                <w:szCs w:val="24"/>
                <w:u w:val="none"/>
                <w:shd w:val="solid" w:color="FFFFFF" w:fill="FFFFFF"/>
              </w:rPr>
              <w:t xml:space="preserve">{{ service_years }} </w:t>
            </w:r>
          </w:p>
        </w:tc>
        <w:tc>
          <w:tcPr>
            <w:tcW w:w="689" w:type="pct"/>
            <w:tcMar>
              <w:top w:w="20" w:type="dxa"/>
              <w:left w:w="20" w:type="dxa"/>
              <w:bottom w:w="20" w:type="dxa"/>
              <w:right w:w="20" w:type="dxa"/>
            </w:tcMar>
            <w:vAlign w:val="center"/>
          </w:tcPr>
          <w:p w14:paraId="6CB3FA6C">
            <w:pPr>
              <w:adjustRightInd w:val="0"/>
              <w:snapToGrid w:val="0"/>
              <w:spacing w:after="280" w:line="360" w:lineRule="auto"/>
              <w:jc w:val="center"/>
              <w:rPr>
                <w:rFonts w:ascii="仿宋" w:hAnsi="仿宋" w:eastAsia="仿宋"/>
                <w:color w:val="auto"/>
                <w:sz w:val="24"/>
                <w:szCs w:val="24"/>
              </w:rPr>
            </w:pPr>
            <w:r>
              <w:rPr>
                <w:rFonts w:hint="eastAsia" w:ascii="仿宋" w:hAnsi="仿宋" w:eastAsia="仿宋"/>
                <w:color w:val="auto"/>
                <w:sz w:val="24"/>
                <w:szCs w:val="24"/>
                <w:u w:val="none"/>
                <w:shd w:val="solid" w:color="FFFFFF" w:fill="FFFFFF"/>
              </w:rPr>
              <w:t>{{ user_count }}</w:t>
            </w:r>
          </w:p>
        </w:tc>
        <w:tc>
          <w:tcPr>
            <w:tcW w:w="1283" w:type="pct"/>
            <w:tcMar>
              <w:top w:w="20" w:type="dxa"/>
              <w:left w:w="20" w:type="dxa"/>
              <w:bottom w:w="20" w:type="dxa"/>
              <w:right w:w="20" w:type="dxa"/>
            </w:tcMar>
            <w:vAlign w:val="center"/>
          </w:tcPr>
          <w:p w14:paraId="337AC7E5">
            <w:pPr>
              <w:adjustRightInd w:val="0"/>
              <w:snapToGrid w:val="0"/>
              <w:spacing w:after="280" w:line="360" w:lineRule="auto"/>
              <w:jc w:val="center"/>
              <w:rPr>
                <w:rFonts w:ascii="仿宋" w:hAnsi="仿宋" w:eastAsia="仿宋"/>
                <w:color w:val="auto"/>
                <w:sz w:val="24"/>
                <w:szCs w:val="24"/>
              </w:rPr>
            </w:pPr>
            <w:r>
              <w:rPr>
                <w:rFonts w:ascii="仿宋" w:hAnsi="仿宋" w:eastAsia="仿宋"/>
                <w:color w:val="auto"/>
                <w:sz w:val="24"/>
                <w:szCs w:val="24"/>
              </w:rPr>
              <w:t>{{ payment_amount }}</w:t>
            </w:r>
          </w:p>
        </w:tc>
      </w:tr>
      <w:tr w14:paraId="1F71C9D9">
        <w:trPr>
          <w:trHeight w:val="446" w:hRule="atLeast"/>
        </w:trPr>
        <w:tc>
          <w:tcPr>
            <w:tcW w:w="3716" w:type="pct"/>
            <w:gridSpan w:val="5"/>
            <w:tcMar>
              <w:top w:w="20" w:type="dxa"/>
              <w:left w:w="20" w:type="dxa"/>
              <w:bottom w:w="20" w:type="dxa"/>
              <w:right w:w="20" w:type="dxa"/>
            </w:tcMar>
            <w:vAlign w:val="center"/>
          </w:tcPr>
          <w:p w14:paraId="052A2BDF">
            <w:pPr>
              <w:adjustRightInd w:val="0"/>
              <w:snapToGrid w:val="0"/>
              <w:spacing w:afterAutospacing="0" w:line="360" w:lineRule="auto"/>
              <w:jc w:val="right"/>
              <w:rPr>
                <w:rFonts w:ascii="仿宋" w:hAnsi="仿宋" w:eastAsia="仿宋"/>
                <w:color w:val="auto"/>
                <w:sz w:val="24"/>
                <w:szCs w:val="24"/>
              </w:rPr>
            </w:pPr>
            <w:r>
              <w:rPr>
                <w:rFonts w:hint="eastAsia" w:ascii="仿宋" w:hAnsi="仿宋" w:eastAsia="仿宋" w:cs="宋体"/>
                <w:color w:val="auto"/>
                <w:sz w:val="24"/>
                <w:szCs w:val="24"/>
              </w:rPr>
              <w:t>合计</w:t>
            </w:r>
          </w:p>
        </w:tc>
        <w:tc>
          <w:tcPr>
            <w:tcW w:w="1283" w:type="pct"/>
            <w:tcMar>
              <w:top w:w="20" w:type="dxa"/>
              <w:left w:w="20" w:type="dxa"/>
              <w:bottom w:w="20" w:type="dxa"/>
              <w:right w:w="20" w:type="dxa"/>
            </w:tcMar>
            <w:vAlign w:val="center"/>
          </w:tcPr>
          <w:p w14:paraId="19036BB3">
            <w:pPr>
              <w:adjustRightInd w:val="0"/>
              <w:snapToGrid w:val="0"/>
              <w:spacing w:after="280" w:line="360" w:lineRule="auto"/>
              <w:jc w:val="center"/>
              <w:rPr>
                <w:rFonts w:ascii="仿宋" w:hAnsi="仿宋" w:eastAsia="仿宋"/>
                <w:color w:val="auto"/>
                <w:sz w:val="24"/>
                <w:szCs w:val="24"/>
              </w:rPr>
            </w:pPr>
            <w:r>
              <w:rPr>
                <w:rFonts w:ascii="仿宋" w:hAnsi="仿宋" w:eastAsia="仿宋"/>
                <w:color w:val="auto"/>
                <w:sz w:val="24"/>
                <w:szCs w:val="24"/>
              </w:rPr>
              <w:t>{{ payment_amount }}</w:t>
            </w:r>
          </w:p>
        </w:tc>
      </w:tr>
    </w:tbl>
    <w:p w14:paraId="0845DC60">
      <w:pPr>
        <w:adjustRightInd w:val="0"/>
        <w:snapToGrid w:val="0"/>
        <w:spacing w:beforeAutospacing="0" w:line="360" w:lineRule="auto"/>
        <w:rPr>
          <w:rFonts w:ascii="仿宋" w:hAnsi="仿宋" w:eastAsia="仿宋"/>
          <w:color w:val="333333"/>
          <w:sz w:val="24"/>
          <w:szCs w:val="24"/>
          <w:shd w:val="solid" w:color="FFFFFF" w:fill="FFFFFF"/>
        </w:rPr>
      </w:pPr>
    </w:p>
    <w:p w14:paraId="7348C081">
      <w:pPr>
        <w:adjustRightInd w:val="0"/>
        <w:snapToGrid w:val="0"/>
        <w:spacing w:line="360" w:lineRule="auto"/>
        <w:ind w:left="720" w:hanging="720" w:hangingChars="300"/>
        <w:rPr>
          <w:rFonts w:ascii="仿宋" w:hAnsi="仿宋" w:eastAsia="仿宋"/>
          <w:color w:val="333333"/>
          <w:sz w:val="24"/>
          <w:szCs w:val="24"/>
          <w:shd w:val="solid" w:color="FFFFFF" w:fill="FFFFFF"/>
        </w:rPr>
      </w:pPr>
      <w:r>
        <w:rPr>
          <w:rFonts w:ascii="仿宋" w:hAnsi="仿宋" w:eastAsia="仿宋"/>
          <w:sz w:val="24"/>
          <w:szCs w:val="24"/>
        </w:rPr>
        <w:t>2</w:t>
      </w:r>
      <w:r>
        <w:rPr>
          <w:rFonts w:hint="eastAsia" w:ascii="仿宋" w:hAnsi="仿宋" w:eastAsia="仿宋"/>
          <w:sz w:val="24"/>
          <w:szCs w:val="24"/>
        </w:rPr>
        <w:t>、付款方式：</w:t>
      </w:r>
    </w:p>
    <w:p w14:paraId="4CA962CD">
      <w:pPr>
        <w:adjustRightInd w:val="0"/>
        <w:snapToGrid w:val="0"/>
        <w:spacing w:line="360" w:lineRule="auto"/>
        <w:rPr>
          <w:rFonts w:ascii="仿宋" w:hAnsi="仿宋" w:eastAsia="仿宋" w:cs="宋体"/>
          <w:color w:val="333333"/>
          <w:sz w:val="24"/>
          <w:szCs w:val="24"/>
          <w:shd w:val="solid" w:color="FFFFFF" w:fill="FFFFFF"/>
        </w:rPr>
      </w:pPr>
      <w:r>
        <w:rPr>
          <w:rFonts w:hint="eastAsia" w:ascii="仿宋" w:hAnsi="仿宋" w:eastAsia="仿宋"/>
          <w:color w:val="333333"/>
          <w:sz w:val="24"/>
          <w:szCs w:val="24"/>
          <w:shd w:val="solid" w:color="FFFFFF" w:fill="FFFFFF"/>
        </w:rPr>
        <w:t>甲方应</w:t>
      </w:r>
      <w:r>
        <w:rPr>
          <w:rFonts w:ascii="仿宋" w:hAnsi="仿宋" w:eastAsia="仿宋"/>
          <w:color w:val="333333"/>
          <w:sz w:val="24"/>
          <w:szCs w:val="24"/>
          <w:u w:val="single"/>
          <w:shd w:val="solid" w:color="FFFFFF" w:fill="FFFFFF"/>
        </w:rPr>
        <w:t xml:space="preserve"> </w:t>
      </w:r>
      <w:r>
        <w:rPr>
          <w:rFonts w:hint="eastAsia" w:ascii="仿宋" w:hAnsi="仿宋" w:eastAsia="仿宋"/>
          <w:color w:val="333333"/>
          <w:sz w:val="24"/>
          <w:szCs w:val="24"/>
          <w:u w:val="single"/>
          <w:shd w:val="solid" w:color="FFFFFF" w:fill="FFFFFF"/>
          <w:lang w:val="en-US" w:eastAsia="zh-CN"/>
        </w:rPr>
        <w:t xml:space="preserve"> </w:t>
      </w:r>
      <w:r>
        <w:rPr>
          <w:rFonts w:ascii="仿宋" w:hAnsi="仿宋" w:eastAsia="仿宋"/>
          <w:color w:val="333333"/>
          <w:sz w:val="24"/>
          <w:szCs w:val="24"/>
          <w:u w:val="single"/>
          <w:shd w:val="solid" w:color="FFFFFF" w:fill="FFFFFF"/>
        </w:rPr>
        <w:t xml:space="preserve"> </w:t>
      </w:r>
      <w:r>
        <w:rPr>
          <w:rFonts w:hint="eastAsia" w:ascii="仿宋" w:hAnsi="仿宋" w:eastAsia="仿宋"/>
          <w:sz w:val="24"/>
          <w:szCs w:val="24"/>
          <w:u w:val="single"/>
        </w:rPr>
        <w:t>{{ start_year }}</w:t>
      </w:r>
      <w:r>
        <w:rPr>
          <w:rFonts w:ascii="仿宋" w:hAnsi="仿宋" w:eastAsia="仿宋"/>
          <w:color w:val="333333"/>
          <w:sz w:val="24"/>
          <w:szCs w:val="24"/>
          <w:u w:val="single"/>
          <w:shd w:val="solid" w:color="FFFFFF" w:fill="FFFFFF"/>
        </w:rPr>
        <w:t xml:space="preserve">  </w:t>
      </w:r>
      <w:r>
        <w:rPr>
          <w:rFonts w:hint="eastAsia" w:ascii="仿宋" w:hAnsi="仿宋" w:eastAsia="仿宋"/>
          <w:color w:val="333333"/>
          <w:sz w:val="24"/>
          <w:szCs w:val="24"/>
          <w:shd w:val="solid" w:color="FFFFFF" w:fill="FFFFFF"/>
        </w:rPr>
        <w:t>年</w:t>
      </w:r>
      <w:r>
        <w:rPr>
          <w:rFonts w:ascii="仿宋" w:hAnsi="仿宋" w:eastAsia="仿宋"/>
          <w:color w:val="333333"/>
          <w:sz w:val="24"/>
          <w:szCs w:val="24"/>
          <w:u w:val="single"/>
          <w:shd w:val="solid" w:color="FFFFFF" w:fill="FFFFFF"/>
        </w:rPr>
        <w:t xml:space="preserve"> </w:t>
      </w:r>
      <w:r>
        <w:rPr>
          <w:rFonts w:hint="eastAsia" w:ascii="仿宋" w:hAnsi="仿宋" w:eastAsia="仿宋"/>
          <w:sz w:val="24"/>
          <w:szCs w:val="24"/>
          <w:u w:val="single"/>
        </w:rPr>
        <w:t>{{ start_month }}</w:t>
      </w:r>
      <w:r>
        <w:rPr>
          <w:rFonts w:ascii="仿宋" w:hAnsi="仿宋" w:eastAsia="仿宋"/>
          <w:sz w:val="24"/>
          <w:szCs w:val="24"/>
          <w:u w:val="single"/>
        </w:rPr>
        <w:t xml:space="preserve"> </w:t>
      </w:r>
      <w:bookmarkStart w:id="12" w:name="_GoBack"/>
      <w:bookmarkEnd w:id="12"/>
      <w:r>
        <w:rPr>
          <w:rFonts w:ascii="仿宋" w:hAnsi="仿宋" w:eastAsia="仿宋"/>
          <w:color w:val="333333"/>
          <w:sz w:val="24"/>
          <w:szCs w:val="24"/>
          <w:u w:val="single"/>
          <w:shd w:val="solid" w:color="FFFFFF" w:fill="FFFFFF"/>
        </w:rPr>
        <w:t xml:space="preserve"> </w:t>
      </w:r>
      <w:r>
        <w:rPr>
          <w:rFonts w:hint="eastAsia" w:ascii="仿宋" w:hAnsi="仿宋" w:eastAsia="仿宋"/>
          <w:color w:val="333333"/>
          <w:sz w:val="24"/>
          <w:szCs w:val="24"/>
          <w:shd w:val="solid" w:color="FFFFFF" w:fill="FFFFFF"/>
        </w:rPr>
        <w:t xml:space="preserve">月 </w:t>
      </w:r>
      <w:r>
        <w:rPr>
          <w:rFonts w:ascii="仿宋" w:hAnsi="仿宋" w:eastAsia="仿宋"/>
          <w:color w:val="333333"/>
          <w:sz w:val="24"/>
          <w:szCs w:val="24"/>
          <w:u w:val="single"/>
          <w:shd w:val="solid" w:color="FFFFFF" w:fill="FFFFFF"/>
        </w:rPr>
        <w:t xml:space="preserve">     </w:t>
      </w:r>
      <w:r>
        <w:rPr>
          <w:rFonts w:hint="eastAsia" w:ascii="仿宋" w:hAnsi="仿宋" w:eastAsia="仿宋"/>
          <w:color w:val="333333"/>
          <w:sz w:val="24"/>
          <w:szCs w:val="24"/>
          <w:shd w:val="solid" w:color="FFFFFF" w:fill="FFFFFF"/>
        </w:rPr>
        <w:t>日前，即上一服务期截止之日前3个工作日内向乙方支付本合同全部款项，即</w:t>
      </w:r>
      <w:r>
        <w:rPr>
          <w:rFonts w:ascii="Calibri" w:hAnsi="Calibri" w:eastAsia="仿宋" w:cs="Calibri"/>
          <w:color w:val="333333"/>
          <w:sz w:val="24"/>
          <w:szCs w:val="24"/>
          <w:u w:val="single"/>
          <w:shd w:val="solid" w:color="FFFFFF" w:fill="FFFFFF"/>
        </w:rPr>
        <w:t> </w:t>
      </w:r>
      <w:r>
        <w:rPr>
          <w:rFonts w:ascii="仿宋" w:hAnsi="仿宋" w:eastAsia="仿宋"/>
          <w:color w:val="333333"/>
          <w:sz w:val="24"/>
          <w:szCs w:val="24"/>
          <w:u w:val="single"/>
          <w:shd w:val="solid" w:color="FFFFFF" w:fill="FFFFFF"/>
        </w:rPr>
        <w:t xml:space="preserve"> </w:t>
      </w:r>
      <w:r>
        <w:rPr>
          <w:rFonts w:ascii="仿宋" w:hAnsi="仿宋" w:eastAsia="仿宋"/>
          <w:color w:val="auto"/>
          <w:sz w:val="24"/>
          <w:szCs w:val="24"/>
          <w:u w:val="single"/>
          <w:shd w:val="solid" w:color="FFFFFF" w:fill="FFFFFF"/>
        </w:rPr>
        <w:t>{{ payment_amount }}</w:t>
      </w:r>
      <w:r>
        <w:rPr>
          <w:rFonts w:ascii="Calibri" w:hAnsi="Calibri" w:eastAsia="仿宋" w:cs="Calibri"/>
          <w:color w:val="auto"/>
          <w:sz w:val="24"/>
          <w:szCs w:val="24"/>
          <w:u w:val="single"/>
          <w:shd w:val="solid" w:color="FFFFFF" w:fill="FFFFFF"/>
        </w:rPr>
        <w:t> </w:t>
      </w:r>
      <w:r>
        <w:rPr>
          <w:rFonts w:ascii="仿宋" w:hAnsi="仿宋" w:eastAsia="仿宋"/>
          <w:color w:val="auto"/>
          <w:sz w:val="24"/>
          <w:szCs w:val="24"/>
          <w:u w:val="single"/>
          <w:shd w:val="solid" w:color="FFFFFF" w:fill="FFFFFF"/>
        </w:rPr>
        <w:t xml:space="preserve"> </w:t>
      </w:r>
      <w:r>
        <w:rPr>
          <w:rFonts w:ascii="仿宋" w:hAnsi="仿宋" w:eastAsia="仿宋"/>
          <w:color w:val="333333"/>
          <w:sz w:val="24"/>
          <w:szCs w:val="24"/>
          <w:u w:val="single"/>
          <w:shd w:val="solid" w:color="FFFFFF" w:fill="FFFFFF"/>
        </w:rPr>
        <w:t xml:space="preserve"> </w:t>
      </w:r>
      <w:r>
        <w:rPr>
          <w:rFonts w:hint="eastAsia" w:ascii="仿宋" w:hAnsi="仿宋" w:eastAsia="仿宋"/>
          <w:color w:val="333333"/>
          <w:sz w:val="24"/>
          <w:szCs w:val="24"/>
          <w:shd w:val="solid" w:color="FFFFFF" w:fill="FFFFFF"/>
        </w:rPr>
        <w:t>元，大写</w:t>
      </w:r>
      <w:r>
        <w:rPr>
          <w:rFonts w:ascii="仿宋" w:hAnsi="仿宋" w:eastAsia="仿宋"/>
          <w:color w:val="333333"/>
          <w:sz w:val="24"/>
          <w:szCs w:val="24"/>
          <w:u w:val="single"/>
          <w:shd w:val="solid" w:color="FFFFFF" w:fill="FFFFFF"/>
        </w:rPr>
        <w:t xml:space="preserve">  </w:t>
      </w:r>
      <w:r>
        <w:rPr>
          <w:rFonts w:ascii="仿宋" w:hAnsi="仿宋" w:eastAsia="仿宋"/>
          <w:color w:val="auto"/>
          <w:sz w:val="24"/>
          <w:szCs w:val="24"/>
          <w:u w:val="single"/>
          <w:shd w:val="solid" w:color="FFFFFF" w:fill="FFFFFF"/>
        </w:rPr>
        <w:t xml:space="preserve">{{ payment_amount_cn }} </w:t>
      </w:r>
      <w:r>
        <w:rPr>
          <w:rFonts w:ascii="仿宋" w:hAnsi="仿宋" w:eastAsia="仿宋"/>
          <w:color w:val="333333"/>
          <w:sz w:val="24"/>
          <w:szCs w:val="24"/>
          <w:u w:val="single"/>
          <w:shd w:val="solid" w:color="FFFFFF" w:fill="FFFFFF"/>
        </w:rPr>
        <w:t xml:space="preserve"> </w:t>
      </w:r>
      <w:r>
        <w:rPr>
          <w:rFonts w:hint="eastAsia" w:ascii="仿宋" w:hAnsi="仿宋" w:eastAsia="仿宋"/>
          <w:color w:val="333333"/>
          <w:sz w:val="24"/>
          <w:szCs w:val="24"/>
          <w:u w:val="single"/>
          <w:shd w:val="solid" w:color="FFFFFF" w:fill="FFFFFF"/>
        </w:rPr>
        <w:t>，</w:t>
      </w:r>
      <w:r>
        <w:rPr>
          <w:rFonts w:ascii="仿宋" w:hAnsi="仿宋" w:eastAsia="仿宋"/>
          <w:color w:val="333333"/>
          <w:sz w:val="24"/>
          <w:szCs w:val="24"/>
          <w:shd w:val="solid" w:color="FFFFFF" w:fill="FFFFFF"/>
        </w:rPr>
        <w:t>同发票金额</w:t>
      </w:r>
      <w:r>
        <w:rPr>
          <w:rFonts w:hint="eastAsia" w:ascii="仿宋" w:hAnsi="仿宋" w:eastAsia="仿宋" w:cs="宋体"/>
          <w:color w:val="333333"/>
          <w:sz w:val="24"/>
          <w:szCs w:val="24"/>
          <w:shd w:val="solid" w:color="FFFFFF" w:fill="FFFFFF"/>
        </w:rPr>
        <w:t>。</w:t>
      </w:r>
    </w:p>
    <w:p w14:paraId="2FCF65EE">
      <w:pPr>
        <w:adjustRightInd w:val="0"/>
        <w:snapToGrid w:val="0"/>
        <w:spacing w:line="360" w:lineRule="auto"/>
        <w:rPr>
          <w:rFonts w:ascii="仿宋" w:hAnsi="仿宋" w:eastAsia="仿宋"/>
          <w:color w:val="333333"/>
          <w:sz w:val="24"/>
          <w:szCs w:val="24"/>
          <w:shd w:val="solid" w:color="FFFFFF" w:fill="FFFFFF"/>
        </w:rPr>
      </w:pPr>
      <w:r>
        <w:rPr>
          <w:rFonts w:ascii="仿宋" w:hAnsi="仿宋" w:eastAsia="仿宋" w:cs="宋体"/>
          <w:color w:val="333333"/>
          <w:sz w:val="24"/>
          <w:szCs w:val="24"/>
          <w:shd w:val="solid" w:color="FFFFFF" w:fill="FFFFFF"/>
        </w:rPr>
        <w:t>3</w:t>
      </w:r>
      <w:r>
        <w:rPr>
          <w:rFonts w:hint="eastAsia" w:ascii="仿宋" w:hAnsi="仿宋" w:eastAsia="仿宋" w:cs="宋体"/>
          <w:color w:val="333333"/>
          <w:sz w:val="24"/>
          <w:szCs w:val="24"/>
          <w:shd w:val="solid" w:color="FFFFFF" w:fill="FFFFFF"/>
        </w:rPr>
        <w:t>、合同签订生效后</w:t>
      </w:r>
      <w:r>
        <w:rPr>
          <w:rFonts w:ascii="仿宋" w:hAnsi="仿宋" w:eastAsia="仿宋" w:cs="宋体"/>
          <w:color w:val="333333"/>
          <w:sz w:val="24"/>
          <w:szCs w:val="24"/>
          <w:shd w:val="solid" w:color="FFFFFF" w:fill="FFFFFF"/>
        </w:rPr>
        <w:t>7个工作日内，</w:t>
      </w:r>
      <w:r>
        <w:rPr>
          <w:rFonts w:hint="eastAsia" w:ascii="仿宋" w:hAnsi="仿宋" w:eastAsia="仿宋"/>
          <w:color w:val="333333"/>
          <w:sz w:val="24"/>
          <w:szCs w:val="24"/>
          <w:shd w:val="solid" w:color="FFFFFF" w:fill="FFFFFF"/>
        </w:rPr>
        <w:t>乙方向甲方提供税率为</w:t>
      </w:r>
      <w:r>
        <w:rPr>
          <w:rFonts w:ascii="Calibri" w:hAnsi="Calibri" w:eastAsia="仿宋" w:cs="Calibri"/>
          <w:color w:val="333333"/>
          <w:sz w:val="24"/>
          <w:szCs w:val="24"/>
          <w:u w:val="single"/>
          <w:shd w:val="solid" w:color="FFFFFF" w:fill="FFFFFF"/>
        </w:rPr>
        <w:t> </w:t>
      </w:r>
      <w:r>
        <w:rPr>
          <w:rFonts w:ascii="仿宋" w:hAnsi="仿宋" w:eastAsia="仿宋"/>
          <w:color w:val="333333"/>
          <w:sz w:val="24"/>
          <w:szCs w:val="24"/>
          <w:u w:val="single"/>
          <w:shd w:val="solid" w:color="FFFFFF" w:fill="FFFFFF"/>
        </w:rPr>
        <w:t xml:space="preserve"> </w:t>
      </w:r>
      <w:r>
        <w:rPr>
          <w:rFonts w:hint="eastAsia" w:ascii="仿宋" w:hAnsi="仿宋" w:eastAsia="仿宋"/>
          <w:color w:val="333333"/>
          <w:sz w:val="24"/>
          <w:szCs w:val="24"/>
          <w:u w:val="single"/>
          <w:shd w:val="solid" w:color="FFFFFF" w:fill="FFFFFF"/>
          <w:lang w:val="en-US" w:eastAsia="zh-CN"/>
        </w:rPr>
        <w:t>6</w:t>
      </w:r>
      <w:r>
        <w:rPr>
          <w:rFonts w:ascii="仿宋" w:hAnsi="仿宋" w:eastAsia="仿宋"/>
          <w:color w:val="333333"/>
          <w:sz w:val="24"/>
          <w:szCs w:val="24"/>
          <w:u w:val="single"/>
          <w:shd w:val="solid" w:color="FFFFFF" w:fill="FFFFFF"/>
        </w:rPr>
        <w:t xml:space="preserve">% </w:t>
      </w:r>
      <w:r>
        <w:rPr>
          <w:rFonts w:hint="eastAsia" w:ascii="仿宋" w:hAnsi="仿宋" w:eastAsia="仿宋"/>
          <w:color w:val="333333"/>
          <w:sz w:val="24"/>
          <w:szCs w:val="24"/>
          <w:shd w:val="solid" w:color="FFFFFF" w:fill="FFFFFF"/>
        </w:rPr>
        <w:t>的增值税</w:t>
      </w:r>
      <w:r>
        <w:rPr>
          <w:rFonts w:ascii="Calibri" w:hAnsi="Calibri" w:eastAsia="仿宋" w:cs="Calibri"/>
          <w:color w:val="333333"/>
          <w:sz w:val="24"/>
          <w:szCs w:val="24"/>
          <w:u w:val="single"/>
          <w:shd w:val="solid" w:color="FFFFFF" w:fill="FFFFFF"/>
        </w:rPr>
        <w:t>  </w:t>
      </w:r>
      <w:r>
        <w:rPr>
          <w:rFonts w:hint="eastAsia" w:ascii="仿宋" w:hAnsi="仿宋" w:eastAsia="仿宋"/>
          <w:color w:val="333333"/>
          <w:sz w:val="24"/>
          <w:szCs w:val="24"/>
          <w:u w:val="single"/>
          <w:shd w:val="solid" w:color="FFFFFF" w:fill="FFFFFF"/>
        </w:rPr>
        <w:t>普通</w:t>
      </w:r>
      <w:r>
        <w:rPr>
          <w:rFonts w:ascii="仿宋" w:hAnsi="仿宋" w:eastAsia="仿宋"/>
          <w:color w:val="333333"/>
          <w:sz w:val="24"/>
          <w:szCs w:val="24"/>
          <w:u w:val="single"/>
          <w:shd w:val="solid" w:color="FFFFFF" w:fill="FFFFFF"/>
        </w:rPr>
        <w:t>/</w:t>
      </w:r>
      <w:r>
        <w:rPr>
          <w:rFonts w:hint="eastAsia" w:ascii="仿宋" w:hAnsi="仿宋" w:eastAsia="仿宋"/>
          <w:color w:val="333333"/>
          <w:sz w:val="24"/>
          <w:szCs w:val="24"/>
          <w:u w:val="single"/>
          <w:shd w:val="solid" w:color="FFFFFF" w:fill="FFFFFF"/>
        </w:rPr>
        <w:t>专用</w:t>
      </w:r>
      <w:r>
        <w:rPr>
          <w:rFonts w:ascii="Calibri" w:hAnsi="Calibri" w:eastAsia="仿宋" w:cs="Calibri"/>
          <w:color w:val="333333"/>
          <w:sz w:val="24"/>
          <w:szCs w:val="24"/>
          <w:u w:val="single"/>
          <w:shd w:val="solid" w:color="FFFFFF" w:fill="FFFFFF"/>
        </w:rPr>
        <w:t>    </w:t>
      </w:r>
      <w:r>
        <w:rPr>
          <w:rFonts w:hint="eastAsia" w:ascii="仿宋" w:hAnsi="仿宋" w:eastAsia="仿宋"/>
          <w:color w:val="333333"/>
          <w:sz w:val="24"/>
          <w:szCs w:val="24"/>
          <w:shd w:val="solid" w:color="FFFFFF" w:fill="FFFFFF"/>
        </w:rPr>
        <w:t>发票。发票内容为：</w:t>
      </w:r>
      <w:r>
        <w:rPr>
          <w:rFonts w:ascii="Calibri" w:hAnsi="Calibri" w:eastAsia="仿宋" w:cs="Calibri"/>
          <w:color w:val="333333"/>
          <w:sz w:val="24"/>
          <w:szCs w:val="24"/>
          <w:u w:val="single"/>
          <w:shd w:val="solid" w:color="FFFFFF" w:fill="FFFFFF"/>
        </w:rPr>
        <w:t> </w:t>
      </w:r>
      <w:r>
        <w:rPr>
          <w:rFonts w:hint="eastAsia" w:ascii="仿宋" w:hAnsi="仿宋" w:eastAsia="仿宋"/>
          <w:color w:val="333333"/>
          <w:sz w:val="24"/>
          <w:szCs w:val="24"/>
          <w:u w:val="single"/>
          <w:shd w:val="solid" w:color="FFFFFF" w:fill="FFFFFF"/>
        </w:rPr>
        <w:t>技术服务费</w:t>
      </w:r>
      <w:r>
        <w:rPr>
          <w:rFonts w:ascii="Calibri" w:hAnsi="Calibri" w:eastAsia="仿宋" w:cs="Calibri"/>
          <w:color w:val="333333"/>
          <w:sz w:val="24"/>
          <w:szCs w:val="24"/>
          <w:u w:val="single"/>
          <w:shd w:val="solid" w:color="FFFFFF" w:fill="FFFFFF"/>
        </w:rPr>
        <w:t>  </w:t>
      </w:r>
      <w:r>
        <w:rPr>
          <w:rFonts w:hint="eastAsia" w:ascii="仿宋" w:hAnsi="仿宋" w:eastAsia="仿宋"/>
          <w:color w:val="333333"/>
          <w:sz w:val="24"/>
          <w:szCs w:val="24"/>
          <w:shd w:val="solid" w:color="FFFFFF" w:fill="FFFFFF"/>
        </w:rPr>
        <w:t>。</w:t>
      </w:r>
    </w:p>
    <w:p w14:paraId="3809DD25">
      <w:pPr>
        <w:adjustRightInd w:val="0"/>
        <w:snapToGrid w:val="0"/>
        <w:spacing w:line="360" w:lineRule="auto"/>
        <w:rPr>
          <w:rFonts w:ascii="仿宋" w:hAnsi="仿宋" w:eastAsia="仿宋"/>
          <w:b/>
          <w:bCs/>
          <w:sz w:val="24"/>
          <w:szCs w:val="24"/>
        </w:rPr>
      </w:pPr>
      <w:r>
        <w:rPr>
          <w:rFonts w:hint="eastAsia" w:ascii="仿宋" w:hAnsi="仿宋" w:eastAsia="仿宋"/>
          <w:b/>
          <w:bCs/>
          <w:sz w:val="24"/>
          <w:szCs w:val="24"/>
        </w:rPr>
        <w:t>三、双方权利与义务</w:t>
      </w:r>
    </w:p>
    <w:p w14:paraId="2D0D7534">
      <w:pPr>
        <w:adjustRightInd w:val="0"/>
        <w:snapToGrid w:val="0"/>
        <w:spacing w:line="360" w:lineRule="auto"/>
        <w:rPr>
          <w:rFonts w:ascii="仿宋" w:hAnsi="仿宋" w:eastAsia="仿宋"/>
          <w:b/>
          <w:bCs/>
          <w:sz w:val="24"/>
          <w:szCs w:val="24"/>
        </w:rPr>
      </w:pPr>
      <w:r>
        <w:rPr>
          <w:rFonts w:hint="eastAsia" w:ascii="仿宋" w:hAnsi="仿宋" w:eastAsia="仿宋"/>
          <w:b/>
          <w:bCs/>
          <w:sz w:val="24"/>
          <w:szCs w:val="24"/>
        </w:rPr>
        <w:t>（一）甲方的权利与义务</w:t>
      </w:r>
    </w:p>
    <w:p w14:paraId="3688E19B">
      <w:pPr>
        <w:spacing w:line="360" w:lineRule="auto"/>
        <w:rPr>
          <w:rFonts w:ascii="仿宋" w:hAnsi="仿宋" w:eastAsia="仿宋"/>
          <w:color w:val="333333"/>
          <w:sz w:val="24"/>
          <w:szCs w:val="24"/>
          <w:shd w:val="solid" w:color="FFFFFF" w:fill="FFFFFF"/>
        </w:rPr>
      </w:pPr>
      <w:r>
        <w:rPr>
          <w:rFonts w:hint="eastAsia" w:ascii="仿宋" w:hAnsi="仿宋" w:eastAsia="仿宋" w:cs="宋体"/>
          <w:color w:val="333333"/>
          <w:sz w:val="24"/>
          <w:szCs w:val="24"/>
          <w:shd w:val="solid" w:color="FFFFFF" w:fill="FFFFFF"/>
        </w:rPr>
        <w:t>1、在有效服务期内，针对</w:t>
      </w:r>
      <w:r>
        <w:rPr>
          <w:rFonts w:hint="eastAsia" w:ascii="仿宋" w:hAnsi="仿宋" w:eastAsia="仿宋"/>
          <w:color w:val="333333"/>
          <w:sz w:val="24"/>
          <w:szCs w:val="24"/>
          <w:shd w:val="solid" w:color="FFFFFF" w:fill="FFFFFF"/>
        </w:rPr>
        <w:t>服务范围内出现的问题甲方有权向乙方进行咨询，并向乙方提供的技术服务提出改进或维护建议。但</w:t>
      </w:r>
      <w:bookmarkStart w:id="1" w:name="_Hlk82018580"/>
      <w:r>
        <w:rPr>
          <w:rFonts w:hint="eastAsia" w:ascii="仿宋" w:hAnsi="仿宋" w:eastAsia="仿宋"/>
          <w:color w:val="333333"/>
          <w:sz w:val="24"/>
          <w:szCs w:val="24"/>
          <w:shd w:val="solid" w:color="FFFFFF" w:fill="FFFFFF"/>
        </w:rPr>
        <w:t>对于甲方提出的超出本合同约定服务范围的要求，乙方有权拒绝。</w:t>
      </w:r>
      <w:bookmarkEnd w:id="1"/>
    </w:p>
    <w:p w14:paraId="2251E55B">
      <w:pPr>
        <w:spacing w:line="360" w:lineRule="auto"/>
        <w:rPr>
          <w:rFonts w:ascii="仿宋" w:hAnsi="仿宋" w:eastAsia="仿宋"/>
          <w:color w:val="333333"/>
          <w:sz w:val="24"/>
          <w:szCs w:val="24"/>
          <w:shd w:val="solid" w:color="FFFFFF" w:fill="FFFFFF"/>
        </w:rPr>
      </w:pPr>
      <w:r>
        <w:rPr>
          <w:rFonts w:hint="eastAsia" w:ascii="仿宋" w:hAnsi="仿宋" w:eastAsia="仿宋" w:cs="宋体"/>
          <w:color w:val="333333"/>
          <w:sz w:val="24"/>
          <w:szCs w:val="24"/>
          <w:shd w:val="solid" w:color="FFFFFF" w:fill="FFFFFF"/>
        </w:rPr>
        <w:t>2、甲方在享受乙方提供的服务时需遵守国家或地区法律法规，不得利用乙方提供的服务从事违法犯罪活动。甲方对其注册账户下的一切活动承担责任。如甲方账户下的内容涉嫌侵犯乙方或第三方权益或者违反云服务运营商对于内容的存储规定，乙方有权要求甲方配合或强制暂停部分服务或删除甲方相关表单，且乙方不承担任何责任。</w:t>
      </w:r>
    </w:p>
    <w:p w14:paraId="1CAE3D9D">
      <w:pPr>
        <w:pStyle w:val="26"/>
        <w:ind w:firstLine="0" w:firstLineChars="0"/>
        <w:rPr>
          <w:rFonts w:ascii="仿宋" w:hAnsi="仿宋" w:eastAsia="仿宋"/>
          <w:color w:val="333333"/>
          <w:sz w:val="24"/>
          <w:szCs w:val="24"/>
          <w:shd w:val="solid" w:color="FFFFFF" w:fill="FFFFFF"/>
        </w:rPr>
      </w:pPr>
      <w:r>
        <w:rPr>
          <w:rFonts w:ascii="仿宋" w:hAnsi="仿宋" w:eastAsia="仿宋"/>
          <w:color w:val="333333"/>
          <w:sz w:val="24"/>
          <w:szCs w:val="24"/>
          <w:shd w:val="solid" w:color="FFFFFF" w:fill="FFFFFF"/>
        </w:rPr>
        <w:t>3</w:t>
      </w:r>
      <w:r>
        <w:rPr>
          <w:rFonts w:hint="eastAsia" w:ascii="仿宋" w:hAnsi="仿宋" w:eastAsia="仿宋"/>
          <w:color w:val="333333"/>
          <w:sz w:val="24"/>
          <w:szCs w:val="24"/>
          <w:shd w:val="solid" w:color="FFFFFF" w:fill="FFFFFF"/>
        </w:rPr>
        <w:t>、甲方应在约定的时间内履行支付相应费用的义务。</w:t>
      </w:r>
    </w:p>
    <w:p w14:paraId="1F8ED7E7">
      <w:pPr>
        <w:spacing w:line="360" w:lineRule="auto"/>
        <w:rPr>
          <w:rFonts w:hint="eastAsia" w:ascii="仿宋" w:hAnsi="仿宋" w:eastAsia="仿宋" w:cs="宋体"/>
          <w:color w:val="333333"/>
          <w:sz w:val="24"/>
          <w:szCs w:val="24"/>
          <w:shd w:val="solid" w:color="FFFFFF" w:fill="FFFFFF"/>
        </w:rPr>
      </w:pPr>
      <w:r>
        <w:rPr>
          <w:rFonts w:hint="eastAsia" w:ascii="仿宋" w:hAnsi="仿宋" w:eastAsia="仿宋" w:cs="宋体"/>
          <w:color w:val="333333"/>
          <w:sz w:val="24"/>
          <w:szCs w:val="24"/>
          <w:shd w:val="solid" w:color="FFFFFF" w:fill="FFFFFF"/>
        </w:rPr>
        <w:t>4、甲方负有向乙方提供其他因履行合同义务所必要的协助的义务。</w:t>
      </w:r>
    </w:p>
    <w:p w14:paraId="213469F2">
      <w:pPr>
        <w:spacing w:line="360" w:lineRule="auto"/>
      </w:pPr>
      <w:r>
        <w:rPr>
          <w:rFonts w:hint="eastAsia" w:ascii="仿宋" w:hAnsi="仿宋" w:eastAsia="仿宋" w:cs="宋体"/>
          <w:color w:val="333333"/>
          <w:sz w:val="24"/>
          <w:szCs w:val="24"/>
          <w:shd w:val="solid" w:color="FFFFFF" w:fill="FFFFFF"/>
        </w:rPr>
        <w:t>5、甲方知悉并理解，因外部平台（如钉钉、企微、飞书等）方对于用户收费政策调整或服务政策调整导致甲方不能正常使用简道云产品的，与乙方无关，乙方无需承担任何责任。</w:t>
      </w:r>
    </w:p>
    <w:p w14:paraId="389791F2">
      <w:pPr>
        <w:adjustRightInd w:val="0"/>
        <w:snapToGrid w:val="0"/>
        <w:spacing w:line="360" w:lineRule="auto"/>
        <w:rPr>
          <w:rFonts w:ascii="仿宋" w:hAnsi="仿宋" w:eastAsia="仿宋"/>
          <w:b/>
          <w:bCs/>
          <w:color w:val="333333"/>
          <w:sz w:val="24"/>
          <w:szCs w:val="24"/>
          <w:shd w:val="solid" w:color="FFFFFF" w:fill="FFFFFF"/>
        </w:rPr>
      </w:pPr>
      <w:r>
        <w:rPr>
          <w:rFonts w:hint="eastAsia" w:ascii="仿宋" w:hAnsi="仿宋" w:eastAsia="仿宋"/>
          <w:b/>
          <w:bCs/>
          <w:color w:val="333333"/>
          <w:sz w:val="24"/>
          <w:szCs w:val="24"/>
          <w:shd w:val="solid" w:color="FFFFFF" w:fill="FFFFFF"/>
        </w:rPr>
        <w:t>（二）乙方的权利与义务</w:t>
      </w:r>
    </w:p>
    <w:p w14:paraId="27ED30E9">
      <w:pPr>
        <w:adjustRightInd w:val="0"/>
        <w:snapToGrid w:val="0"/>
        <w:spacing w:line="360" w:lineRule="auto"/>
        <w:rPr>
          <w:rFonts w:ascii="仿宋" w:hAnsi="仿宋" w:eastAsia="仿宋"/>
          <w:color w:val="333333"/>
          <w:sz w:val="24"/>
          <w:szCs w:val="24"/>
          <w:shd w:val="solid" w:color="FFFFFF" w:fill="FFFFFF"/>
        </w:rPr>
      </w:pPr>
      <w:r>
        <w:rPr>
          <w:rFonts w:ascii="仿宋" w:hAnsi="仿宋" w:eastAsia="仿宋"/>
          <w:color w:val="333333"/>
          <w:sz w:val="24"/>
          <w:szCs w:val="24"/>
          <w:shd w:val="solid" w:color="FFFFFF" w:fill="FFFFFF"/>
        </w:rPr>
        <w:t>1</w:t>
      </w:r>
      <w:r>
        <w:rPr>
          <w:rFonts w:hint="eastAsia" w:ascii="仿宋" w:hAnsi="仿宋" w:eastAsia="仿宋"/>
          <w:color w:val="333333"/>
          <w:sz w:val="24"/>
          <w:szCs w:val="24"/>
          <w:shd w:val="solid" w:color="FFFFFF" w:fill="FFFFFF"/>
        </w:rPr>
        <w:t>、乙方人员有义务按甲方要求开展约定的技术服务，并严格遵守甲方有关制度。</w:t>
      </w:r>
    </w:p>
    <w:p w14:paraId="07F624DA">
      <w:pPr>
        <w:adjustRightInd w:val="0"/>
        <w:snapToGrid w:val="0"/>
        <w:spacing w:line="360" w:lineRule="auto"/>
        <w:rPr>
          <w:rFonts w:ascii="仿宋" w:hAnsi="仿宋" w:eastAsia="仿宋" w:cs="宋体"/>
          <w:color w:val="333333"/>
          <w:sz w:val="24"/>
          <w:szCs w:val="24"/>
          <w:shd w:val="solid" w:color="FFFFFF" w:fill="FFFFFF"/>
        </w:rPr>
      </w:pPr>
      <w:r>
        <w:rPr>
          <w:rFonts w:ascii="仿宋" w:hAnsi="仿宋" w:eastAsia="仿宋"/>
          <w:color w:val="333333"/>
          <w:sz w:val="24"/>
          <w:szCs w:val="24"/>
          <w:shd w:val="solid" w:color="FFFFFF" w:fill="FFFFFF"/>
        </w:rPr>
        <w:t>2</w:t>
      </w:r>
      <w:r>
        <w:rPr>
          <w:rFonts w:hint="eastAsia" w:ascii="仿宋" w:hAnsi="仿宋" w:eastAsia="仿宋"/>
          <w:color w:val="333333"/>
          <w:sz w:val="24"/>
          <w:szCs w:val="24"/>
          <w:shd w:val="solid" w:color="FFFFFF" w:fill="FFFFFF"/>
        </w:rPr>
        <w:t>、数据保密：乙方提供服务期间，应遵守所在地法律，严格尊重甲方的</w:t>
      </w:r>
      <w:r>
        <w:rPr>
          <w:rFonts w:hint="eastAsia" w:ascii="仿宋" w:hAnsi="仿宋" w:eastAsia="仿宋" w:cs="宋体"/>
          <w:color w:val="333333"/>
          <w:sz w:val="24"/>
          <w:szCs w:val="24"/>
          <w:shd w:val="solid" w:color="FFFFFF" w:fill="FFFFFF"/>
        </w:rPr>
        <w:t>数据隐私</w:t>
      </w:r>
      <w:r>
        <w:rPr>
          <w:rFonts w:hint="eastAsia" w:ascii="仿宋" w:hAnsi="仿宋" w:eastAsia="仿宋"/>
          <w:color w:val="333333"/>
          <w:sz w:val="24"/>
          <w:szCs w:val="24"/>
          <w:shd w:val="solid" w:color="FFFFFF" w:fill="FFFFFF"/>
        </w:rPr>
        <w:t>，严禁对外泄密。</w:t>
      </w:r>
    </w:p>
    <w:p w14:paraId="22DC1F3A">
      <w:pPr>
        <w:adjustRightInd w:val="0"/>
        <w:snapToGrid w:val="0"/>
        <w:spacing w:line="360" w:lineRule="auto"/>
        <w:rPr>
          <w:rFonts w:ascii="仿宋" w:hAnsi="仿宋" w:eastAsia="仿宋" w:cs="宋体"/>
          <w:color w:val="333333"/>
          <w:sz w:val="24"/>
          <w:szCs w:val="24"/>
          <w:shd w:val="solid" w:color="FFFFFF" w:fill="FFFFFF"/>
        </w:rPr>
      </w:pPr>
      <w:r>
        <w:rPr>
          <w:rFonts w:ascii="仿宋" w:hAnsi="仿宋" w:eastAsia="仿宋" w:cs="宋体"/>
          <w:color w:val="333333"/>
          <w:sz w:val="24"/>
          <w:szCs w:val="24"/>
          <w:shd w:val="solid" w:color="FFFFFF" w:fill="FFFFFF"/>
        </w:rPr>
        <w:t>3</w:t>
      </w:r>
      <w:r>
        <w:rPr>
          <w:rFonts w:hint="eastAsia" w:ascii="仿宋" w:hAnsi="仿宋" w:eastAsia="仿宋" w:cs="宋体"/>
          <w:color w:val="333333"/>
          <w:sz w:val="24"/>
          <w:szCs w:val="24"/>
          <w:shd w:val="solid" w:color="FFFFFF" w:fill="FFFFFF"/>
        </w:rPr>
        <w:t>、数据安全：乙方应采取必要的技术手段以保证甲方存储在乙方服务器上的数据安全性。</w:t>
      </w:r>
    </w:p>
    <w:p w14:paraId="7D4A1748">
      <w:pPr>
        <w:adjustRightInd w:val="0"/>
        <w:snapToGrid w:val="0"/>
        <w:spacing w:line="360" w:lineRule="auto"/>
        <w:rPr>
          <w:rFonts w:ascii="仿宋" w:hAnsi="仿宋" w:eastAsia="仿宋"/>
          <w:b/>
          <w:bCs/>
          <w:color w:val="333333"/>
          <w:sz w:val="24"/>
          <w:szCs w:val="24"/>
          <w:shd w:val="solid" w:color="FFFFFF" w:fill="FFFFFF"/>
        </w:rPr>
      </w:pPr>
      <w:r>
        <w:rPr>
          <w:rFonts w:hint="eastAsia" w:ascii="仿宋" w:hAnsi="仿宋" w:eastAsia="仿宋"/>
          <w:b/>
          <w:bCs/>
          <w:color w:val="333333"/>
          <w:sz w:val="24"/>
          <w:szCs w:val="24"/>
          <w:shd w:val="solid" w:color="FFFFFF" w:fill="FFFFFF"/>
        </w:rPr>
        <w:t>四、违约责任</w:t>
      </w:r>
    </w:p>
    <w:p w14:paraId="16C8BC2D">
      <w:pPr>
        <w:widowControl w:val="0"/>
        <w:spacing w:line="360" w:lineRule="auto"/>
        <w:rPr>
          <w:rFonts w:ascii="仿宋" w:hAnsi="仿宋" w:eastAsia="仿宋"/>
          <w:color w:val="000000" w:themeColor="text1"/>
          <w:sz w:val="24"/>
          <w:szCs w:val="24"/>
          <w14:textFill>
            <w14:solidFill>
              <w14:schemeClr w14:val="tx1"/>
            </w14:solidFill>
          </w14:textFill>
        </w:rPr>
      </w:pPr>
      <w:bookmarkStart w:id="2" w:name="h.ynatd77w1w2i"/>
      <w:bookmarkEnd w:id="2"/>
      <w:r>
        <w:rPr>
          <w:rFonts w:hint="eastAsia" w:ascii="仿宋" w:hAnsi="仿宋" w:eastAsia="仿宋" w:cs="宋体"/>
          <w:color w:val="000000" w:themeColor="text1"/>
          <w:sz w:val="24"/>
          <w:szCs w:val="24"/>
          <w14:textFill>
            <w14:solidFill>
              <w14:schemeClr w14:val="tx1"/>
            </w14:solidFill>
          </w14:textFill>
        </w:rPr>
        <w:t>1、除法定解除事由外，甲乙双方均无权单方面解除合同，如因单方面原因必须终止合同的，须承担合同总额</w:t>
      </w:r>
      <w:r>
        <w:rPr>
          <w:rFonts w:hint="eastAsia" w:ascii="仿宋" w:hAnsi="仿宋" w:eastAsia="仿宋"/>
          <w:color w:val="000000" w:themeColor="text1"/>
          <w:sz w:val="24"/>
          <w:szCs w:val="24"/>
          <w14:textFill>
            <w14:solidFill>
              <w14:schemeClr w14:val="tx1"/>
            </w14:solidFill>
          </w14:textFill>
        </w:rPr>
        <w:t>30%的违约金。</w:t>
      </w:r>
    </w:p>
    <w:p w14:paraId="747ED087">
      <w:pPr>
        <w:widowControl w:val="0"/>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s="宋体"/>
          <w:color w:val="000000" w:themeColor="text1"/>
          <w:sz w:val="24"/>
          <w:szCs w:val="24"/>
          <w14:textFill>
            <w14:solidFill>
              <w14:schemeClr w14:val="tx1"/>
            </w14:solidFill>
          </w14:textFill>
        </w:rPr>
        <w:t>2、甲方未能履行本协议约定的义务，乙方有权单方面书面通知甲方解除本协议，终止给甲方提供本协议约定的服务，并要求支付已发生的服务费用。因甲方违约而给乙方造成损失的，乙方有权向甲方追偿。</w:t>
      </w:r>
    </w:p>
    <w:p w14:paraId="53AC13F1">
      <w:pPr>
        <w:widowControl w:val="0"/>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s="宋体"/>
          <w:color w:val="000000" w:themeColor="text1"/>
          <w:sz w:val="24"/>
          <w:szCs w:val="24"/>
          <w14:textFill>
            <w14:solidFill>
              <w14:schemeClr w14:val="tx1"/>
            </w14:solidFill>
          </w14:textFill>
        </w:rPr>
        <w:t>3、乙方未能履行本协议约定的义务，甲方有权单方面书面通知乙方解除本协议，并要求退回部分费用。因乙方违约而给甲方造成损失的，甲方有权向乙方追偿。</w:t>
      </w:r>
    </w:p>
    <w:p w14:paraId="4370E51F">
      <w:pPr>
        <w:keepNext w:val="0"/>
        <w:keepLines w:val="0"/>
        <w:pageBreakBefore w:val="0"/>
        <w:widowControl/>
        <w:kinsoku/>
        <w:wordWrap/>
        <w:overflowPunct/>
        <w:topLinePunct w:val="0"/>
        <w:autoSpaceDE/>
        <w:autoSpaceDN/>
        <w:bidi w:val="0"/>
        <w:adjustRightInd/>
        <w:snapToGrid/>
        <w:spacing w:line="360" w:lineRule="auto"/>
        <w:ind w:left="0" w:hanging="480" w:hangingChars="200"/>
        <w:textAlignment w:val="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4</w:t>
      </w:r>
      <w:r>
        <w:rPr>
          <w:rFonts w:hint="eastAsia" w:ascii="仿宋" w:hAnsi="仿宋" w:eastAsia="仿宋"/>
          <w:color w:val="000000" w:themeColor="text1"/>
          <w:sz w:val="24"/>
          <w:szCs w:val="24"/>
          <w14:textFill>
            <w14:solidFill>
              <w14:schemeClr w14:val="tx1"/>
            </w14:solidFill>
          </w14:textFill>
        </w:rPr>
        <w:t>、付款违约：甲方延迟支付费用的，每延期支付一天需按合同总金额的</w:t>
      </w:r>
      <w:r>
        <w:rPr>
          <w:rFonts w:ascii="仿宋" w:hAnsi="仿宋" w:eastAsia="仿宋"/>
          <w:color w:val="000000" w:themeColor="text1"/>
          <w:sz w:val="24"/>
          <w:szCs w:val="24"/>
          <w:u w:val="single"/>
          <w14:textFill>
            <w14:solidFill>
              <w14:schemeClr w14:val="tx1"/>
            </w14:solidFill>
          </w14:textFill>
        </w:rPr>
        <w:t xml:space="preserve"> </w:t>
      </w:r>
      <w:r>
        <w:rPr>
          <w:rFonts w:hint="eastAsia" w:ascii="仿宋" w:hAnsi="仿宋" w:eastAsia="仿宋"/>
          <w:color w:val="333333"/>
          <w:sz w:val="24"/>
          <w:szCs w:val="24"/>
          <w:u w:val="single"/>
          <w:shd w:val="solid" w:color="FFFFFF" w:fill="FFFFFF"/>
        </w:rPr>
        <w:t xml:space="preserve"> 3</w:t>
      </w:r>
      <w:r>
        <w:rPr>
          <w:rFonts w:hint="default" w:ascii="仿宋" w:hAnsi="仿宋" w:eastAsia="仿宋"/>
          <w:color w:val="333333"/>
          <w:sz w:val="24"/>
          <w:szCs w:val="24"/>
          <w:u w:val="single"/>
          <w:shd w:val="solid" w:color="FFFFFF" w:fill="FFFFFF"/>
        </w:rPr>
        <w:t>‰</w:t>
      </w:r>
      <w:r>
        <w:rPr>
          <w:rFonts w:hint="eastAsia" w:ascii="仿宋" w:hAnsi="仿宋" w:eastAsia="仿宋"/>
          <w:color w:val="333333"/>
          <w:sz w:val="24"/>
          <w:szCs w:val="24"/>
          <w:u w:val="single"/>
          <w:shd w:val="solid" w:color="FFFFFF" w:fill="FFFFFF"/>
        </w:rPr>
        <w:t xml:space="preserve"> </w:t>
      </w:r>
      <w:r>
        <w:rPr>
          <w:rFonts w:hint="eastAsia" w:ascii="仿宋" w:hAnsi="仿宋" w:eastAsia="仿宋"/>
          <w:color w:val="000000" w:themeColor="text1"/>
          <w:sz w:val="24"/>
          <w:szCs w:val="24"/>
          <w14:textFill>
            <w14:solidFill>
              <w14:schemeClr w14:val="tx1"/>
            </w14:solidFill>
          </w14:textFill>
        </w:rPr>
        <w:t>向乙方</w:t>
      </w:r>
    </w:p>
    <w:p w14:paraId="63EA830C">
      <w:pPr>
        <w:keepNext w:val="0"/>
        <w:keepLines w:val="0"/>
        <w:pageBreakBefore w:val="0"/>
        <w:widowControl/>
        <w:kinsoku/>
        <w:wordWrap/>
        <w:overflowPunct/>
        <w:topLinePunct w:val="0"/>
        <w:autoSpaceDE/>
        <w:autoSpaceDN/>
        <w:bidi w:val="0"/>
        <w:adjustRightInd/>
        <w:snapToGrid/>
        <w:spacing w:line="360" w:lineRule="auto"/>
        <w:ind w:left="0" w:hanging="480" w:hangingChars="200"/>
        <w:textAlignment w:val="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支付违约金。如甲方延迟支付时间超过3个月，则乙方有权单方面书面通知甲方解除</w:t>
      </w:r>
    </w:p>
    <w:p w14:paraId="4693EA47">
      <w:pPr>
        <w:keepNext w:val="0"/>
        <w:keepLines w:val="0"/>
        <w:pageBreakBefore w:val="0"/>
        <w:widowControl/>
        <w:kinsoku/>
        <w:wordWrap/>
        <w:overflowPunct/>
        <w:topLinePunct w:val="0"/>
        <w:autoSpaceDE/>
        <w:autoSpaceDN/>
        <w:bidi w:val="0"/>
        <w:adjustRightInd/>
        <w:snapToGrid/>
        <w:spacing w:line="360" w:lineRule="auto"/>
        <w:ind w:left="0" w:hanging="480" w:hangingChars="200"/>
        <w:textAlignment w:val="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本协议，终止向甲方提供本协议约定的服务，并且乙方保留向甲方追索其应当支付的</w:t>
      </w:r>
    </w:p>
    <w:p w14:paraId="405AEB4B">
      <w:pPr>
        <w:keepNext w:val="0"/>
        <w:keepLines w:val="0"/>
        <w:pageBreakBefore w:val="0"/>
        <w:widowControl/>
        <w:kinsoku/>
        <w:wordWrap/>
        <w:overflowPunct/>
        <w:topLinePunct w:val="0"/>
        <w:autoSpaceDE/>
        <w:autoSpaceDN/>
        <w:bidi w:val="0"/>
        <w:adjustRightInd/>
        <w:snapToGrid/>
        <w:spacing w:line="360" w:lineRule="auto"/>
        <w:ind w:left="0" w:hanging="480" w:hangingChars="200"/>
        <w:textAlignment w:val="auto"/>
        <w:rPr>
          <w:rFonts w:eastAsiaTheme="minorEastAsia"/>
        </w:rPr>
      </w:pPr>
      <w:r>
        <w:rPr>
          <w:rFonts w:hint="eastAsia" w:ascii="仿宋" w:hAnsi="仿宋" w:eastAsia="仿宋"/>
          <w:color w:val="000000" w:themeColor="text1"/>
          <w:sz w:val="24"/>
          <w:szCs w:val="24"/>
          <w14:textFill>
            <w14:solidFill>
              <w14:schemeClr w14:val="tx1"/>
            </w14:solidFill>
          </w14:textFill>
        </w:rPr>
        <w:t>服务费及违约金的权利。</w:t>
      </w:r>
    </w:p>
    <w:p w14:paraId="23032464">
      <w:pPr>
        <w:adjustRightInd w:val="0"/>
        <w:snapToGrid w:val="0"/>
        <w:spacing w:line="360" w:lineRule="auto"/>
        <w:rPr>
          <w:rFonts w:ascii="仿宋" w:hAnsi="仿宋" w:eastAsia="仿宋"/>
          <w:color w:val="333333"/>
          <w:sz w:val="24"/>
          <w:szCs w:val="24"/>
          <w:shd w:val="solid" w:color="FFFFFF" w:fill="FFFFFF"/>
        </w:rPr>
      </w:pPr>
      <w:bookmarkStart w:id="3" w:name="h.uqzvqlan9ma"/>
      <w:bookmarkEnd w:id="3"/>
      <w:bookmarkStart w:id="4" w:name="h.fm1olciy1qq4"/>
      <w:bookmarkEnd w:id="4"/>
      <w:r>
        <w:rPr>
          <w:rFonts w:hint="eastAsia" w:ascii="仿宋" w:hAnsi="仿宋" w:eastAsia="仿宋"/>
          <w:b/>
          <w:bCs/>
          <w:color w:val="333333"/>
          <w:sz w:val="24"/>
          <w:szCs w:val="24"/>
          <w:shd w:val="solid" w:color="FFFFFF" w:fill="FFFFFF"/>
        </w:rPr>
        <w:t>五、服务的终止</w:t>
      </w:r>
      <w:r>
        <w:rPr>
          <w:rFonts w:ascii="仿宋" w:hAnsi="仿宋" w:eastAsia="仿宋" w:cs="宋体"/>
          <w:b/>
          <w:bCs/>
          <w:sz w:val="24"/>
          <w:szCs w:val="24"/>
        </w:rPr>
        <w:br w:type="textWrapping"/>
      </w:r>
      <w:r>
        <w:rPr>
          <w:rFonts w:ascii="仿宋" w:hAnsi="仿宋" w:eastAsia="仿宋" w:cs="宋体"/>
          <w:sz w:val="24"/>
          <w:szCs w:val="24"/>
        </w:rPr>
        <w:t>1</w:t>
      </w:r>
      <w:r>
        <w:rPr>
          <w:rFonts w:hint="eastAsia" w:ascii="仿宋" w:hAnsi="仿宋" w:eastAsia="仿宋" w:cs="宋体"/>
          <w:sz w:val="24"/>
          <w:szCs w:val="24"/>
        </w:rPr>
        <w:t>、</w:t>
      </w:r>
      <w:r>
        <w:rPr>
          <w:rFonts w:hint="eastAsia" w:ascii="仿宋" w:hAnsi="仿宋" w:eastAsia="仿宋"/>
          <w:color w:val="333333"/>
          <w:sz w:val="24"/>
          <w:szCs w:val="24"/>
          <w:shd w:val="solid" w:color="FFFFFF" w:fill="FFFFFF"/>
        </w:rPr>
        <w:t>七天无理由退款：甲方可在付费日之起七日之内经过书面通知乙方后解除本合同，乙方同意于收到通知后向甲方退款并终止提供服务。</w:t>
      </w:r>
    </w:p>
    <w:p w14:paraId="109A0B96">
      <w:pPr>
        <w:adjustRightInd w:val="0"/>
        <w:snapToGrid w:val="0"/>
        <w:spacing w:afterAutospacing="0" w:line="360" w:lineRule="auto"/>
        <w:rPr>
          <w:rFonts w:ascii="仿宋" w:hAnsi="仿宋" w:eastAsia="仿宋"/>
          <w:color w:val="333333"/>
          <w:sz w:val="24"/>
          <w:szCs w:val="24"/>
          <w:shd w:val="solid" w:color="FFFFFF" w:fill="FFFFFF"/>
        </w:rPr>
      </w:pPr>
      <w:r>
        <w:rPr>
          <w:rFonts w:ascii="仿宋" w:hAnsi="仿宋" w:eastAsia="仿宋"/>
          <w:color w:val="333333"/>
          <w:sz w:val="24"/>
          <w:szCs w:val="24"/>
          <w:shd w:val="solid" w:color="FFFFFF" w:fill="FFFFFF"/>
        </w:rPr>
        <w:t>2</w:t>
      </w:r>
      <w:r>
        <w:rPr>
          <w:rFonts w:hint="eastAsia" w:ascii="仿宋" w:hAnsi="仿宋" w:eastAsia="仿宋"/>
          <w:color w:val="333333"/>
          <w:sz w:val="24"/>
          <w:szCs w:val="24"/>
          <w:shd w:val="solid" w:color="FFFFFF" w:fill="FFFFFF"/>
        </w:rPr>
        <w:t>、七天无理由退款期过后，甲方仍可书面申请退款但</w:t>
      </w:r>
      <w:r>
        <w:rPr>
          <w:rFonts w:hint="eastAsia" w:ascii="仿宋" w:hAnsi="仿宋" w:eastAsia="仿宋" w:cs="宋体"/>
          <w:color w:val="333333"/>
          <w:sz w:val="24"/>
          <w:szCs w:val="24"/>
          <w:shd w:val="solid" w:color="FFFFFF" w:fill="FFFFFF"/>
        </w:rPr>
        <w:t>需</w:t>
      </w:r>
      <w:r>
        <w:rPr>
          <w:rFonts w:hint="eastAsia" w:ascii="仿宋" w:hAnsi="仿宋" w:eastAsia="仿宋"/>
          <w:color w:val="333333"/>
          <w:sz w:val="24"/>
          <w:szCs w:val="24"/>
          <w:shd w:val="solid" w:color="FFFFFF" w:fill="FFFFFF"/>
        </w:rPr>
        <w:t>承担交易金额</w:t>
      </w:r>
      <w:r>
        <w:rPr>
          <w:rFonts w:ascii="仿宋" w:hAnsi="仿宋" w:eastAsia="仿宋"/>
          <w:color w:val="333333"/>
          <w:sz w:val="24"/>
          <w:szCs w:val="24"/>
          <w:shd w:val="solid" w:color="FFFFFF" w:fill="FFFFFF"/>
        </w:rPr>
        <w:t>30%</w:t>
      </w:r>
      <w:r>
        <w:rPr>
          <w:rFonts w:hint="eastAsia" w:ascii="仿宋" w:hAnsi="仿宋" w:eastAsia="仿宋"/>
          <w:color w:val="333333"/>
          <w:sz w:val="24"/>
          <w:szCs w:val="24"/>
          <w:shd w:val="solid" w:color="FFFFFF" w:fill="FFFFFF"/>
        </w:rPr>
        <w:t>的违约金，退款金额的结算方式为：退款金额</w:t>
      </w:r>
      <w:r>
        <w:rPr>
          <w:rFonts w:ascii="仿宋" w:hAnsi="仿宋" w:eastAsia="仿宋"/>
          <w:color w:val="333333"/>
          <w:sz w:val="24"/>
          <w:szCs w:val="24"/>
          <w:shd w:val="solid" w:color="FFFFFF" w:fill="FFFFFF"/>
        </w:rPr>
        <w:t>=</w:t>
      </w:r>
      <w:r>
        <w:rPr>
          <w:rFonts w:hint="eastAsia" w:ascii="仿宋" w:hAnsi="仿宋" w:eastAsia="仿宋"/>
          <w:color w:val="333333"/>
          <w:sz w:val="24"/>
          <w:szCs w:val="24"/>
          <w:shd w:val="solid" w:color="FFFFFF" w:fill="FFFFFF"/>
        </w:rPr>
        <w:t>实付金额</w:t>
      </w:r>
      <w:r>
        <w:rPr>
          <w:rFonts w:ascii="仿宋" w:hAnsi="仿宋" w:eastAsia="仿宋"/>
          <w:color w:val="333333"/>
          <w:sz w:val="24"/>
          <w:szCs w:val="24"/>
          <w:shd w:val="solid" w:color="FFFFFF" w:fill="FFFFFF"/>
        </w:rPr>
        <w:t>-</w:t>
      </w:r>
      <w:r>
        <w:rPr>
          <w:rFonts w:hint="eastAsia" w:ascii="仿宋" w:hAnsi="仿宋" w:eastAsia="仿宋"/>
          <w:color w:val="333333"/>
          <w:sz w:val="24"/>
          <w:szCs w:val="24"/>
          <w:shd w:val="solid" w:color="FFFFFF" w:fill="FFFFFF"/>
        </w:rPr>
        <w:t>实付金额</w:t>
      </w:r>
      <w:r>
        <w:rPr>
          <w:rFonts w:ascii="仿宋" w:hAnsi="仿宋" w:eastAsia="仿宋"/>
          <w:color w:val="333333"/>
          <w:sz w:val="24"/>
          <w:szCs w:val="24"/>
          <w:shd w:val="solid" w:color="FFFFFF" w:fill="FFFFFF"/>
        </w:rPr>
        <w:t>*30%-</w:t>
      </w:r>
      <w:r>
        <w:rPr>
          <w:rFonts w:hint="eastAsia" w:ascii="仿宋" w:hAnsi="仿宋" w:eastAsia="仿宋"/>
          <w:color w:val="333333"/>
          <w:sz w:val="24"/>
          <w:szCs w:val="24"/>
          <w:shd w:val="solid" w:color="FFFFFF" w:fill="FFFFFF"/>
        </w:rPr>
        <w:t>应付金额</w:t>
      </w:r>
      <w:r>
        <w:rPr>
          <w:rFonts w:hint="eastAsia" w:ascii="仿宋" w:hAnsi="仿宋" w:eastAsia="仿宋" w:cs="宋体"/>
          <w:color w:val="333333"/>
          <w:sz w:val="24"/>
          <w:szCs w:val="24"/>
          <w:shd w:val="solid" w:color="FFFFFF" w:fill="FFFFFF"/>
        </w:rPr>
        <w:t>。乙方收到书面通知并同意退款后，双方合同即告终止，乙方可终止对甲方的技术服务。</w:t>
      </w:r>
      <w:r>
        <w:rPr>
          <w:rFonts w:ascii="仿宋" w:hAnsi="仿宋" w:eastAsia="仿宋"/>
          <w:color w:val="333333"/>
          <w:sz w:val="24"/>
          <w:szCs w:val="24"/>
          <w:shd w:val="solid" w:color="FFFFFF" w:fill="FFFFFF"/>
        </w:rPr>
        <w:br w:type="textWrapping"/>
      </w:r>
      <w:r>
        <w:rPr>
          <w:rFonts w:hint="eastAsia" w:ascii="仿宋" w:hAnsi="仿宋" w:eastAsia="仿宋"/>
          <w:color w:val="333333"/>
          <w:sz w:val="24"/>
          <w:szCs w:val="24"/>
          <w:shd w:val="solid" w:color="FFFFFF" w:fill="FFFFFF"/>
        </w:rPr>
        <w:t>注：简道云赠送的服务时长不计入在内。</w:t>
      </w:r>
      <w:bookmarkStart w:id="5" w:name="h.rti11h9graup"/>
      <w:bookmarkEnd w:id="5"/>
    </w:p>
    <w:p w14:paraId="1DF38CB1">
      <w:pPr>
        <w:pStyle w:val="5"/>
        <w:adjustRightInd w:val="0"/>
        <w:snapToGrid w:val="0"/>
        <w:spacing w:before="180" w:beforeAutospacing="0" w:after="56" w:afterAutospacing="0" w:line="360" w:lineRule="auto"/>
        <w:rPr>
          <w:rFonts w:ascii="仿宋" w:hAnsi="仿宋" w:eastAsia="仿宋"/>
          <w:color w:val="333333"/>
          <w:sz w:val="24"/>
          <w:szCs w:val="24"/>
          <w:shd w:val="solid" w:color="FFFFFF" w:fill="FFFFFF"/>
        </w:rPr>
      </w:pPr>
      <w:r>
        <w:rPr>
          <w:rFonts w:hint="eastAsia" w:ascii="仿宋" w:hAnsi="仿宋" w:eastAsia="仿宋"/>
          <w:color w:val="333333"/>
          <w:sz w:val="24"/>
          <w:szCs w:val="24"/>
          <w:shd w:val="solid" w:color="FFFFFF" w:fill="FFFFFF"/>
        </w:rPr>
        <w:t>六、争议解决</w:t>
      </w:r>
    </w:p>
    <w:p w14:paraId="6626B79C">
      <w:pPr>
        <w:adjustRightInd w:val="0"/>
        <w:snapToGrid w:val="0"/>
        <w:spacing w:beforeAutospacing="0" w:after="56" w:afterAutospacing="0" w:line="360" w:lineRule="auto"/>
        <w:rPr>
          <w:rFonts w:ascii="仿宋" w:hAnsi="仿宋" w:eastAsia="仿宋"/>
          <w:color w:val="333333"/>
          <w:sz w:val="24"/>
          <w:szCs w:val="24"/>
          <w:shd w:val="solid" w:color="FFFFFF" w:fill="FFFFFF"/>
        </w:rPr>
      </w:pPr>
      <w:bookmarkStart w:id="6" w:name="_Hlk82018696"/>
      <w:r>
        <w:rPr>
          <w:rFonts w:ascii="仿宋" w:hAnsi="仿宋" w:eastAsia="仿宋"/>
          <w:color w:val="333333"/>
          <w:sz w:val="24"/>
          <w:szCs w:val="24"/>
          <w:shd w:val="solid" w:color="FFFFFF" w:fill="FFFFFF"/>
        </w:rPr>
        <w:t>1</w:t>
      </w:r>
      <w:r>
        <w:rPr>
          <w:rFonts w:hint="eastAsia" w:ascii="仿宋" w:hAnsi="仿宋" w:eastAsia="仿宋"/>
          <w:color w:val="333333"/>
          <w:sz w:val="24"/>
          <w:szCs w:val="24"/>
          <w:shd w:val="solid" w:color="FFFFFF" w:fill="FFFFFF"/>
        </w:rPr>
        <w:t>、甲乙双方在本</w:t>
      </w:r>
      <w:r>
        <w:rPr>
          <w:rFonts w:hint="eastAsia" w:ascii="仿宋" w:hAnsi="仿宋" w:eastAsia="仿宋" w:cs="宋体"/>
          <w:color w:val="333333"/>
          <w:sz w:val="24"/>
          <w:szCs w:val="24"/>
          <w:shd w:val="solid" w:color="FFFFFF" w:fill="FFFFFF"/>
        </w:rPr>
        <w:t>合同</w:t>
      </w:r>
      <w:r>
        <w:rPr>
          <w:rFonts w:hint="eastAsia" w:ascii="仿宋" w:hAnsi="仿宋" w:eastAsia="仿宋"/>
          <w:color w:val="333333"/>
          <w:sz w:val="24"/>
          <w:szCs w:val="24"/>
          <w:shd w:val="solid" w:color="FFFFFF" w:fill="FFFFFF"/>
        </w:rPr>
        <w:t>条款范围内发生纠纷尽量协商解决。</w:t>
      </w:r>
    </w:p>
    <w:p w14:paraId="0D373F5F">
      <w:pPr>
        <w:adjustRightInd w:val="0"/>
        <w:snapToGrid w:val="0"/>
        <w:spacing w:before="180" w:beforeAutospacing="0" w:afterAutospacing="0" w:line="360" w:lineRule="auto"/>
        <w:rPr>
          <w:rFonts w:ascii="仿宋" w:hAnsi="仿宋" w:eastAsia="仿宋"/>
          <w:color w:val="333333"/>
          <w:sz w:val="24"/>
          <w:szCs w:val="24"/>
          <w:shd w:val="solid" w:color="FFFFFF" w:fill="FFFFFF"/>
        </w:rPr>
      </w:pPr>
      <w:r>
        <w:rPr>
          <w:rFonts w:ascii="仿宋" w:hAnsi="仿宋" w:eastAsia="仿宋"/>
          <w:color w:val="333333"/>
          <w:sz w:val="24"/>
          <w:szCs w:val="24"/>
          <w:shd w:val="solid" w:color="FFFFFF" w:fill="FFFFFF"/>
        </w:rPr>
        <w:t>2</w:t>
      </w:r>
      <w:r>
        <w:rPr>
          <w:rFonts w:hint="eastAsia" w:ascii="仿宋" w:hAnsi="仿宋" w:eastAsia="仿宋"/>
          <w:color w:val="333333"/>
          <w:sz w:val="24"/>
          <w:szCs w:val="24"/>
          <w:shd w:val="solid" w:color="FFFFFF" w:fill="FFFFFF"/>
        </w:rPr>
        <w:t>、甲乙双方在</w:t>
      </w:r>
      <w:r>
        <w:rPr>
          <w:rFonts w:hint="eastAsia" w:ascii="仿宋" w:hAnsi="仿宋" w:eastAsia="仿宋" w:cs="宋体"/>
          <w:color w:val="333333"/>
          <w:sz w:val="24"/>
          <w:szCs w:val="24"/>
          <w:shd w:val="solid" w:color="FFFFFF" w:fill="FFFFFF"/>
        </w:rPr>
        <w:t>合同</w:t>
      </w:r>
      <w:r>
        <w:rPr>
          <w:rFonts w:hint="eastAsia" w:ascii="仿宋" w:hAnsi="仿宋" w:eastAsia="仿宋"/>
          <w:color w:val="333333"/>
          <w:sz w:val="24"/>
          <w:szCs w:val="24"/>
          <w:shd w:val="solid" w:color="FFFFFF" w:fill="FFFFFF"/>
        </w:rPr>
        <w:t>履行过程中发生纠纷而自行协商不能解决的，须向</w:t>
      </w:r>
      <w:r>
        <w:rPr>
          <w:rFonts w:hint="eastAsia" w:ascii="仿宋" w:hAnsi="仿宋" w:eastAsia="仿宋" w:cs="宋体"/>
          <w:color w:val="333333"/>
          <w:sz w:val="24"/>
          <w:szCs w:val="24"/>
          <w:shd w:val="solid" w:color="FFFFFF" w:fill="FFFFFF"/>
        </w:rPr>
        <w:t>原告方</w:t>
      </w:r>
      <w:r>
        <w:rPr>
          <w:rFonts w:hint="eastAsia" w:ascii="仿宋" w:hAnsi="仿宋" w:eastAsia="仿宋"/>
          <w:color w:val="333333"/>
          <w:sz w:val="24"/>
          <w:szCs w:val="24"/>
          <w:shd w:val="solid" w:color="FFFFFF" w:fill="FFFFFF"/>
        </w:rPr>
        <w:t>所在地人民法院提起诉讼。</w:t>
      </w:r>
    </w:p>
    <w:p w14:paraId="02A78BC0">
      <w:pPr>
        <w:adjustRightInd w:val="0"/>
        <w:snapToGrid w:val="0"/>
        <w:spacing w:beforeAutospacing="0" w:after="241" w:afterAutospacing="0" w:line="360" w:lineRule="auto"/>
        <w:rPr>
          <w:rFonts w:ascii="仿宋" w:hAnsi="仿宋" w:eastAsia="仿宋"/>
          <w:color w:val="333333"/>
          <w:sz w:val="24"/>
          <w:szCs w:val="24"/>
          <w:shd w:val="solid" w:color="FFFFFF" w:fill="FFFFFF"/>
        </w:rPr>
      </w:pPr>
      <w:r>
        <w:rPr>
          <w:rFonts w:ascii="仿宋" w:hAnsi="仿宋" w:eastAsia="仿宋"/>
          <w:color w:val="333333"/>
          <w:sz w:val="24"/>
          <w:szCs w:val="24"/>
          <w:shd w:val="solid" w:color="FFFFFF" w:fill="FFFFFF"/>
        </w:rPr>
        <w:t>3</w:t>
      </w:r>
      <w:r>
        <w:rPr>
          <w:rFonts w:hint="eastAsia" w:ascii="仿宋" w:hAnsi="仿宋" w:eastAsia="仿宋"/>
          <w:color w:val="333333"/>
          <w:sz w:val="24"/>
          <w:szCs w:val="24"/>
          <w:shd w:val="solid" w:color="FFFFFF" w:fill="FFFFFF"/>
        </w:rPr>
        <w:t>、本协议书的订立、执行和解释及争议的解决均适合中华人民共和国法律。</w:t>
      </w:r>
      <w:bookmarkEnd w:id="6"/>
    </w:p>
    <w:p w14:paraId="127979D1">
      <w:pPr>
        <w:pStyle w:val="5"/>
        <w:adjustRightInd w:val="0"/>
        <w:snapToGrid w:val="0"/>
        <w:spacing w:beforeAutospacing="0" w:line="360" w:lineRule="auto"/>
        <w:rPr>
          <w:rFonts w:ascii="仿宋" w:hAnsi="仿宋" w:eastAsia="仿宋"/>
          <w:color w:val="333333"/>
          <w:sz w:val="24"/>
          <w:szCs w:val="24"/>
          <w:shd w:val="solid" w:color="FFFFFF" w:fill="FFFFFF"/>
        </w:rPr>
      </w:pPr>
      <w:bookmarkStart w:id="7" w:name="h.hb5bque6sdt9"/>
      <w:bookmarkEnd w:id="7"/>
      <w:bookmarkStart w:id="8" w:name="_Hlk82018377"/>
      <w:r>
        <w:rPr>
          <w:rFonts w:hint="eastAsia" w:ascii="仿宋" w:hAnsi="仿宋" w:eastAsia="仿宋"/>
          <w:color w:val="333333"/>
          <w:sz w:val="24"/>
          <w:szCs w:val="24"/>
          <w:shd w:val="solid" w:color="FFFFFF" w:fill="FFFFFF"/>
        </w:rPr>
        <w:t>七、合同生效以及其他</w:t>
      </w:r>
    </w:p>
    <w:p w14:paraId="0BE199F0">
      <w:pPr>
        <w:rPr>
          <w:rFonts w:ascii="仿宋" w:hAnsi="仿宋" w:eastAsia="仿宋"/>
          <w:sz w:val="24"/>
          <w:szCs w:val="24"/>
        </w:rPr>
      </w:pPr>
      <w:bookmarkStart w:id="9" w:name="_Hlk82018711"/>
      <w:r>
        <w:rPr>
          <w:rFonts w:ascii="仿宋" w:hAnsi="仿宋" w:eastAsia="仿宋"/>
          <w:color w:val="333333"/>
          <w:sz w:val="24"/>
          <w:szCs w:val="24"/>
          <w:shd w:val="solid" w:color="FFFFFF" w:fill="FFFFFF"/>
        </w:rPr>
        <w:t>1</w:t>
      </w:r>
      <w:r>
        <w:rPr>
          <w:rFonts w:hint="eastAsia" w:ascii="仿宋" w:hAnsi="仿宋" w:eastAsia="仿宋"/>
          <w:color w:val="333333"/>
          <w:sz w:val="24"/>
          <w:szCs w:val="24"/>
          <w:shd w:val="solid" w:color="FFFFFF" w:fill="FFFFFF"/>
        </w:rPr>
        <w:t>、</w:t>
      </w:r>
      <w:r>
        <w:rPr>
          <w:rFonts w:hint="eastAsia" w:ascii="仿宋" w:hAnsi="仿宋" w:eastAsia="仿宋"/>
          <w:sz w:val="24"/>
          <w:szCs w:val="24"/>
        </w:rPr>
        <w:t>本合同的签署不影响甲方作为简道云平台注册用户权利义务的行使和履行，本合同未约定的事宜以《简道云用户服务协议》（地址：https://www.jiandaoyun.com/index/term）约定为准。</w:t>
      </w:r>
    </w:p>
    <w:p w14:paraId="6712A237">
      <w:pPr>
        <w:rPr>
          <w:rFonts w:ascii="仿宋" w:hAnsi="仿宋" w:eastAsia="仿宋"/>
          <w:sz w:val="24"/>
          <w:szCs w:val="24"/>
        </w:rPr>
      </w:pPr>
      <w:r>
        <w:rPr>
          <w:rFonts w:hint="eastAsia" w:ascii="仿宋" w:hAnsi="仿宋" w:eastAsia="仿宋" w:cs="宋体"/>
          <w:sz w:val="24"/>
          <w:szCs w:val="24"/>
        </w:rPr>
        <w:t>2、本</w:t>
      </w:r>
      <w:r>
        <w:rPr>
          <w:rFonts w:hint="eastAsia" w:ascii="仿宋" w:hAnsi="仿宋" w:eastAsia="仿宋"/>
          <w:sz w:val="24"/>
          <w:szCs w:val="24"/>
        </w:rPr>
        <w:t>合同一式贰份，甲乙双方各执</w:t>
      </w:r>
      <w:r>
        <w:rPr>
          <w:rFonts w:hint="eastAsia" w:ascii="仿宋" w:hAnsi="仿宋" w:eastAsia="仿宋"/>
          <w:sz w:val="24"/>
          <w:szCs w:val="24"/>
          <w:lang w:val="en-US" w:eastAsia="zh-CN"/>
        </w:rPr>
        <w:t>一</w:t>
      </w:r>
      <w:r>
        <w:rPr>
          <w:rFonts w:hint="eastAsia" w:ascii="仿宋" w:hAnsi="仿宋" w:eastAsia="仿宋"/>
          <w:sz w:val="24"/>
          <w:szCs w:val="24"/>
        </w:rPr>
        <w:t>份。</w:t>
      </w:r>
    </w:p>
    <w:p w14:paraId="2C9DE99D">
      <w:pPr>
        <w:rPr>
          <w:rFonts w:ascii="仿宋" w:hAnsi="仿宋" w:eastAsia="仿宋"/>
          <w:sz w:val="24"/>
          <w:szCs w:val="24"/>
        </w:rPr>
      </w:pPr>
      <w:r>
        <w:rPr>
          <w:rFonts w:hint="eastAsia" w:ascii="仿宋" w:hAnsi="仿宋" w:eastAsia="仿宋" w:cs="宋体"/>
          <w:sz w:val="24"/>
          <w:szCs w:val="24"/>
        </w:rPr>
        <w:t>3、本</w:t>
      </w:r>
      <w:r>
        <w:rPr>
          <w:rFonts w:hint="eastAsia" w:ascii="仿宋" w:hAnsi="仿宋" w:eastAsia="仿宋"/>
          <w:sz w:val="24"/>
          <w:szCs w:val="24"/>
        </w:rPr>
        <w:t xml:space="preserve">合同未尽事项，可经双方协商一致后另行签订书面补充协议。 </w:t>
      </w:r>
    </w:p>
    <w:p w14:paraId="6645B4E7">
      <w:pPr>
        <w:rPr>
          <w:rFonts w:ascii="仿宋" w:hAnsi="仿宋" w:eastAsia="仿宋"/>
          <w:sz w:val="24"/>
          <w:szCs w:val="24"/>
        </w:rPr>
      </w:pPr>
      <w:r>
        <w:rPr>
          <w:rFonts w:hint="eastAsia" w:ascii="仿宋" w:hAnsi="仿宋" w:eastAsia="仿宋" w:cs="宋体"/>
          <w:sz w:val="24"/>
          <w:szCs w:val="24"/>
        </w:rPr>
        <w:t>4、本</w:t>
      </w:r>
      <w:r>
        <w:rPr>
          <w:rFonts w:hint="eastAsia" w:ascii="仿宋" w:hAnsi="仿宋" w:eastAsia="仿宋"/>
          <w:sz w:val="24"/>
          <w:szCs w:val="24"/>
        </w:rPr>
        <w:t>合同自双方盖章之日起生效。</w:t>
      </w:r>
    </w:p>
    <w:p w14:paraId="634B8F11">
      <w:pPr>
        <w:adjustRightInd w:val="0"/>
        <w:snapToGrid w:val="0"/>
        <w:spacing w:line="360" w:lineRule="auto"/>
        <w:rPr>
          <w:rFonts w:ascii="仿宋" w:hAnsi="仿宋" w:eastAsia="仿宋"/>
          <w:color w:val="333333"/>
          <w:sz w:val="24"/>
          <w:szCs w:val="24"/>
          <w:shd w:val="solid" w:color="FFFFFF" w:fill="FFFFFF"/>
        </w:rPr>
      </w:pPr>
      <w:r>
        <w:rPr>
          <w:rFonts w:hint="eastAsia" w:ascii="仿宋" w:hAnsi="仿宋" w:eastAsia="仿宋"/>
          <w:color w:val="333333"/>
          <w:sz w:val="24"/>
          <w:szCs w:val="24"/>
          <w:shd w:val="solid" w:color="FFFFFF" w:fill="FFFFFF"/>
        </w:rPr>
        <w:t>（以下无正文）</w:t>
      </w:r>
      <w:bookmarkEnd w:id="8"/>
      <w:bookmarkEnd w:id="9"/>
    </w:p>
    <w:p w14:paraId="36A83FD7">
      <w:pPr>
        <w:adjustRightInd w:val="0"/>
        <w:snapToGrid w:val="0"/>
        <w:spacing w:line="360" w:lineRule="auto"/>
        <w:rPr>
          <w:rFonts w:ascii="仿宋" w:hAnsi="仿宋" w:eastAsia="仿宋"/>
          <w:b/>
          <w:bCs/>
          <w:color w:val="333333"/>
          <w:sz w:val="24"/>
          <w:szCs w:val="24"/>
          <w:shd w:val="solid" w:color="FFFFFF" w:fill="FFFFFF"/>
        </w:rPr>
        <w:sectPr>
          <w:headerReference r:id="rId7" w:type="default"/>
          <w:footerReference r:id="rId8" w:type="default"/>
          <w:pgSz w:w="11909" w:h="16834"/>
          <w:pgMar w:top="1440" w:right="1440" w:bottom="1440" w:left="1440" w:header="708" w:footer="567" w:gutter="0"/>
          <w:cols w:space="708" w:num="1"/>
          <w:docGrid w:linePitch="360" w:charSpace="0"/>
        </w:sectPr>
      </w:pPr>
      <w:r>
        <w:rPr>
          <w:rFonts w:ascii="仿宋" w:hAnsi="仿宋" w:eastAsia="仿宋"/>
          <w:b/>
          <w:bCs/>
          <w:color w:val="333333"/>
          <w:sz w:val="24"/>
          <w:szCs w:val="24"/>
          <w:shd w:val="solid" w:color="FFFFFF" w:fill="FFFFFF"/>
        </w:rPr>
        <w:br w:type="textWrapping"/>
      </w:r>
    </w:p>
    <w:p w14:paraId="2FF4EBB3">
      <w:pPr>
        <w:adjustRightInd w:val="0"/>
        <w:snapToGrid w:val="0"/>
        <w:spacing w:line="360" w:lineRule="auto"/>
        <w:rPr>
          <w:rFonts w:ascii="仿宋" w:hAnsi="仿宋" w:eastAsia="仿宋"/>
          <w:b/>
          <w:bCs/>
          <w:color w:val="333333"/>
          <w:sz w:val="24"/>
          <w:szCs w:val="24"/>
          <w:shd w:val="solid" w:color="FFFFFF" w:fill="FFFFFF"/>
        </w:rPr>
      </w:pPr>
      <w:r>
        <w:rPr>
          <w:rFonts w:hint="eastAsia" w:ascii="仿宋" w:hAnsi="仿宋" w:eastAsia="仿宋"/>
          <w:b/>
          <w:bCs/>
          <w:color w:val="333333"/>
          <w:sz w:val="24"/>
          <w:szCs w:val="24"/>
          <w:shd w:val="solid" w:color="FFFFFF" w:fill="FFFFFF"/>
        </w:rPr>
        <w:t>甲</w:t>
      </w:r>
      <w:r>
        <w:rPr>
          <w:rFonts w:ascii="仿宋" w:hAnsi="仿宋" w:eastAsia="仿宋"/>
          <w:b/>
          <w:bCs/>
          <w:color w:val="333333"/>
          <w:sz w:val="24"/>
          <w:szCs w:val="24"/>
          <w:shd w:val="solid" w:color="FFFFFF" w:fill="FFFFFF"/>
        </w:rPr>
        <w:t xml:space="preserve">  </w:t>
      </w:r>
      <w:r>
        <w:rPr>
          <w:rFonts w:hint="eastAsia" w:ascii="仿宋" w:hAnsi="仿宋" w:eastAsia="仿宋"/>
          <w:b/>
          <w:bCs/>
          <w:color w:val="333333"/>
          <w:sz w:val="24"/>
          <w:szCs w:val="24"/>
          <w:shd w:val="solid" w:color="FFFFFF" w:fill="FFFFFF"/>
        </w:rPr>
        <w:t>方（盖章）：</w:t>
      </w:r>
      <w:r>
        <w:rPr>
          <w:rFonts w:ascii="仿宋" w:hAnsi="仿宋" w:eastAsia="仿宋"/>
          <w:b/>
          <w:bCs/>
          <w:color w:val="333333"/>
          <w:sz w:val="24"/>
          <w:szCs w:val="24"/>
          <w:shd w:val="solid" w:color="FFFFFF" w:fill="FFFFFF"/>
        </w:rPr>
        <w:t xml:space="preserve">                                                          </w:t>
      </w:r>
    </w:p>
    <w:p w14:paraId="68E7D568">
      <w:pPr>
        <w:adjustRightInd w:val="0"/>
        <w:snapToGrid w:val="0"/>
        <w:spacing w:line="360" w:lineRule="auto"/>
        <w:rPr>
          <w:rFonts w:ascii="仿宋" w:hAnsi="仿宋" w:eastAsia="仿宋"/>
          <w:b/>
          <w:bCs/>
          <w:color w:val="333333"/>
          <w:sz w:val="24"/>
          <w:szCs w:val="24"/>
          <w:shd w:val="solid" w:color="FFFFFF" w:fill="FFFFFF"/>
        </w:rPr>
      </w:pPr>
      <w:r>
        <w:rPr>
          <w:rFonts w:ascii="仿宋" w:hAnsi="仿宋" w:eastAsia="仿宋"/>
          <w:b/>
          <w:bCs/>
          <w:color w:val="333333"/>
          <w:sz w:val="24"/>
          <w:szCs w:val="24"/>
          <w:shd w:val="solid" w:color="FFFFFF" w:fill="FFFFFF"/>
        </w:rPr>
        <w:t xml:space="preserve">日期：  </w:t>
      </w:r>
      <w:r>
        <w:rPr>
          <w:rFonts w:hint="eastAsia" w:ascii="仿宋" w:hAnsi="仿宋" w:eastAsia="仿宋"/>
          <w:b/>
          <w:bCs/>
          <w:color w:val="333333"/>
          <w:sz w:val="24"/>
          <w:szCs w:val="24"/>
          <w:shd w:val="solid" w:color="FFFFFF" w:fill="FFFFFF"/>
        </w:rPr>
        <w:t xml:space="preserve">    </w:t>
      </w:r>
      <w:r>
        <w:rPr>
          <w:rFonts w:ascii="仿宋" w:hAnsi="仿宋" w:eastAsia="仿宋"/>
          <w:b/>
          <w:bCs/>
          <w:color w:val="333333"/>
          <w:sz w:val="24"/>
          <w:szCs w:val="24"/>
          <w:shd w:val="solid" w:color="FFFFFF" w:fill="FFFFFF"/>
        </w:rPr>
        <w:t xml:space="preserve">年   </w:t>
      </w:r>
      <w:r>
        <w:rPr>
          <w:rFonts w:hint="eastAsia" w:ascii="仿宋" w:hAnsi="仿宋" w:eastAsia="仿宋"/>
          <w:b/>
          <w:bCs/>
          <w:color w:val="333333"/>
          <w:sz w:val="24"/>
          <w:szCs w:val="24"/>
          <w:shd w:val="solid" w:color="FFFFFF" w:fill="FFFFFF"/>
        </w:rPr>
        <w:t xml:space="preserve">  </w:t>
      </w:r>
      <w:r>
        <w:rPr>
          <w:rFonts w:ascii="仿宋" w:hAnsi="仿宋" w:eastAsia="仿宋"/>
          <w:b/>
          <w:bCs/>
          <w:color w:val="333333"/>
          <w:sz w:val="24"/>
          <w:szCs w:val="24"/>
          <w:shd w:val="solid" w:color="FFFFFF" w:fill="FFFFFF"/>
        </w:rPr>
        <w:t xml:space="preserve">月   </w:t>
      </w:r>
      <w:r>
        <w:rPr>
          <w:rFonts w:hint="eastAsia" w:ascii="仿宋" w:hAnsi="仿宋" w:eastAsia="仿宋"/>
          <w:b/>
          <w:bCs/>
          <w:color w:val="333333"/>
          <w:sz w:val="24"/>
          <w:szCs w:val="24"/>
          <w:shd w:val="solid" w:color="FFFFFF" w:fill="FFFFFF"/>
        </w:rPr>
        <w:t xml:space="preserve">  </w:t>
      </w:r>
      <w:r>
        <w:rPr>
          <w:rFonts w:ascii="仿宋" w:hAnsi="仿宋" w:eastAsia="仿宋"/>
          <w:b/>
          <w:bCs/>
          <w:color w:val="333333"/>
          <w:sz w:val="24"/>
          <w:szCs w:val="24"/>
          <w:shd w:val="solid" w:color="FFFFFF" w:fill="FFFFFF"/>
        </w:rPr>
        <w:t xml:space="preserve">日         </w:t>
      </w:r>
    </w:p>
    <w:p w14:paraId="195E9F8E">
      <w:pPr>
        <w:adjustRightInd w:val="0"/>
        <w:snapToGrid w:val="0"/>
        <w:spacing w:line="360" w:lineRule="auto"/>
        <w:rPr>
          <w:rFonts w:ascii="仿宋" w:hAnsi="仿宋" w:eastAsia="仿宋"/>
          <w:b/>
          <w:bCs/>
          <w:color w:val="333333"/>
          <w:sz w:val="24"/>
          <w:szCs w:val="24"/>
          <w:shd w:val="solid" w:color="FFFFFF" w:fill="FFFFFF"/>
        </w:rPr>
      </w:pPr>
      <w:r>
        <w:rPr>
          <w:rFonts w:hint="eastAsia" w:ascii="仿宋" w:hAnsi="仿宋" w:eastAsia="仿宋"/>
          <w:b/>
          <w:bCs/>
          <w:color w:val="333333"/>
          <w:sz w:val="24"/>
          <w:szCs w:val="24"/>
          <w:shd w:val="solid" w:color="FFFFFF" w:fill="FFFFFF"/>
        </w:rPr>
        <w:t>乙</w:t>
      </w:r>
      <w:r>
        <w:rPr>
          <w:rFonts w:ascii="仿宋" w:hAnsi="仿宋" w:eastAsia="仿宋"/>
          <w:b/>
          <w:bCs/>
          <w:color w:val="333333"/>
          <w:sz w:val="24"/>
          <w:szCs w:val="24"/>
          <w:shd w:val="solid" w:color="FFFFFF" w:fill="FFFFFF"/>
        </w:rPr>
        <w:t xml:space="preserve">  </w:t>
      </w:r>
      <w:r>
        <w:rPr>
          <w:rFonts w:hint="eastAsia" w:ascii="仿宋" w:hAnsi="仿宋" w:eastAsia="仿宋"/>
          <w:b/>
          <w:bCs/>
          <w:color w:val="333333"/>
          <w:sz w:val="24"/>
          <w:szCs w:val="24"/>
          <w:shd w:val="solid" w:color="FFFFFF" w:fill="FFFFFF"/>
        </w:rPr>
        <w:t>方（盖章）：帆软软件有限公司</w:t>
      </w:r>
    </w:p>
    <w:p w14:paraId="029C3046">
      <w:pPr>
        <w:adjustRightInd w:val="0"/>
        <w:snapToGrid w:val="0"/>
        <w:spacing w:line="360" w:lineRule="auto"/>
        <w:rPr>
          <w:rFonts w:ascii="仿宋" w:hAnsi="仿宋" w:eastAsia="仿宋"/>
          <w:color w:val="333333"/>
          <w:sz w:val="48"/>
          <w:szCs w:val="48"/>
          <w:shd w:val="solid" w:color="FFFFFF" w:fill="FFFFFF"/>
        </w:rPr>
        <w:sectPr>
          <w:type w:val="continuous"/>
          <w:pgSz w:w="11909" w:h="16834"/>
          <w:pgMar w:top="1440" w:right="1440" w:bottom="1440" w:left="1440" w:header="708" w:footer="708" w:gutter="0"/>
          <w:cols w:space="708" w:num="1"/>
          <w:docGrid w:linePitch="360" w:charSpace="0"/>
        </w:sectPr>
      </w:pPr>
      <w:r>
        <w:rPr>
          <w:rFonts w:hint="eastAsia" w:ascii="仿宋" w:hAnsi="仿宋" w:eastAsia="仿宋"/>
          <w:b/>
          <w:bCs/>
          <w:color w:val="333333"/>
          <w:sz w:val="24"/>
          <w:szCs w:val="24"/>
          <w:shd w:val="solid" w:color="FFFFFF" w:fill="FFFFFF"/>
        </w:rPr>
        <w:t>日期：</w:t>
      </w:r>
      <w:r>
        <w:rPr>
          <w:rFonts w:ascii="仿宋" w:hAnsi="仿宋" w:eastAsia="仿宋"/>
          <w:b/>
          <w:bCs/>
          <w:color w:val="333333"/>
          <w:sz w:val="24"/>
          <w:szCs w:val="24"/>
          <w:shd w:val="solid" w:color="FFFFFF" w:fill="FFFFFF"/>
        </w:rPr>
        <w:t xml:space="preserve">      </w:t>
      </w:r>
      <w:r>
        <w:rPr>
          <w:rFonts w:hint="eastAsia" w:ascii="仿宋" w:hAnsi="仿宋" w:eastAsia="仿宋"/>
          <w:b/>
          <w:bCs/>
          <w:color w:val="333333"/>
          <w:sz w:val="24"/>
          <w:szCs w:val="24"/>
          <w:shd w:val="solid" w:color="FFFFFF" w:fill="FFFFFF"/>
        </w:rPr>
        <w:t>年</w:t>
      </w:r>
      <w:r>
        <w:rPr>
          <w:rFonts w:ascii="仿宋" w:hAnsi="仿宋" w:eastAsia="仿宋"/>
          <w:b/>
          <w:bCs/>
          <w:color w:val="333333"/>
          <w:sz w:val="24"/>
          <w:szCs w:val="24"/>
          <w:shd w:val="solid" w:color="FFFFFF" w:fill="FFFFFF"/>
        </w:rPr>
        <w:t xml:space="preserve">     </w:t>
      </w:r>
      <w:r>
        <w:rPr>
          <w:rFonts w:hint="eastAsia" w:ascii="仿宋" w:hAnsi="仿宋" w:eastAsia="仿宋"/>
          <w:b/>
          <w:bCs/>
          <w:color w:val="333333"/>
          <w:sz w:val="24"/>
          <w:szCs w:val="24"/>
          <w:shd w:val="solid" w:color="FFFFFF" w:fill="FFFFFF"/>
        </w:rPr>
        <w:t>月</w:t>
      </w:r>
      <w:r>
        <w:rPr>
          <w:rFonts w:ascii="仿宋" w:hAnsi="仿宋" w:eastAsia="仿宋"/>
          <w:b/>
          <w:bCs/>
          <w:color w:val="333333"/>
          <w:sz w:val="24"/>
          <w:szCs w:val="24"/>
          <w:shd w:val="solid" w:color="FFFFFF" w:fill="FFFFFF"/>
        </w:rPr>
        <w:t xml:space="preserve">    </w:t>
      </w:r>
      <w:r>
        <w:rPr>
          <w:rFonts w:hint="eastAsia" w:ascii="仿宋" w:hAnsi="仿宋" w:eastAsia="仿宋"/>
          <w:b/>
          <w:bCs/>
          <w:color w:val="333333"/>
          <w:sz w:val="24"/>
          <w:szCs w:val="24"/>
          <w:shd w:val="solid" w:color="FFFFFF" w:fill="FFFFFF"/>
        </w:rPr>
        <w:t>日</w:t>
      </w:r>
    </w:p>
    <w:p w14:paraId="522C8696">
      <w:pPr>
        <w:pStyle w:val="22"/>
        <w:adjustRightInd w:val="0"/>
        <w:snapToGrid w:val="0"/>
        <w:spacing w:line="360" w:lineRule="auto"/>
        <w:ind w:left="0" w:leftChars="0" w:firstLine="0" w:firstLineChars="0"/>
        <w:jc w:val="left"/>
        <w:rPr>
          <w:rFonts w:ascii="仿宋" w:hAnsi="仿宋" w:eastAsia="仿宋" w:cstheme="minorEastAsia"/>
          <w:color w:val="333333"/>
          <w:sz w:val="21"/>
          <w:szCs w:val="21"/>
          <w:shd w:val="solid" w:color="FFFFFF" w:fill="FFFFFF"/>
        </w:rPr>
      </w:pPr>
    </w:p>
    <w:sectPr>
      <w:pgSz w:w="11909" w:h="16834"/>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ahoma">
    <w:panose1 w:val="020B0604030504040204"/>
    <w:charset w:val="00"/>
    <w:family w:val="swiss"/>
    <w:pitch w:val="default"/>
    <w:sig w:usb0="E1002AFF" w:usb1="C000605B" w:usb2="00000029" w:usb3="00000000" w:csb0="200101FF" w:csb1="20280000"/>
  </w:font>
  <w:font w:name="微软雅黑">
    <w:altName w:val="汉仪旗黑"/>
    <w:panose1 w:val="020B0503020204020204"/>
    <w:charset w:val="86"/>
    <w:family w:val="swiss"/>
    <w:pitch w:val="default"/>
    <w:sig w:usb0="00000000" w:usb1="00000000" w:usb2="00000016" w:usb3="00000000" w:csb0="0004001F" w:csb1="00000000"/>
  </w:font>
  <w:font w:name="仿宋">
    <w:altName w:val="方正仿宋_GBK"/>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旗黑">
    <w:panose1 w:val="00020600040101010101"/>
    <w:charset w:val="86"/>
    <w:family w:val="auto"/>
    <w:pitch w:val="default"/>
    <w:sig w:usb0="A00002BF" w:usb1="1ACF7CFA" w:usb2="00000016" w:usb3="00000000" w:csb0="0004009F" w:csb1="DFD70000"/>
  </w:font>
  <w:font w:name="冬青黑体简体中文">
    <w:panose1 w:val="020B0300000000000000"/>
    <w:charset w:val="86"/>
    <w:family w:val="auto"/>
    <w:pitch w:val="default"/>
    <w:sig w:usb0="A00002BF" w:usb1="1ACF7CFA" w:usb2="00000016" w:usb3="00000000" w:csb0="00060007"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9"/>
    </w:sdtPr>
    <w:sdtContent>
      <w:sdt>
        <w:sdtPr>
          <w:id w:val="30"/>
        </w:sdtPr>
        <w:sdtContent>
          <w:p w14:paraId="3119D770">
            <w:pPr>
              <w:pStyle w:val="12"/>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sdtContent>
      </w:sdt>
    </w:sdtContent>
  </w:sdt>
  <w:p w14:paraId="759F7274">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95290492"/>
    </w:sdtPr>
    <w:sdtContent>
      <w:sdt>
        <w:sdtPr>
          <w:id w:val="337205602"/>
        </w:sdtPr>
        <w:sdtContent>
          <w:p w14:paraId="6CBCB294">
            <w:pPr>
              <w:pStyle w:val="12"/>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sdtContent>
      </w:sdt>
    </w:sdtContent>
  </w:sdt>
  <w:p w14:paraId="73A6BF2D">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48378">
    <w:pPr>
      <w:spacing w:before="120" w:after="120"/>
      <w:rPr>
        <w:rFonts w:ascii="微软雅黑" w:hAnsi="微软雅黑" w:eastAsia="微软雅黑"/>
        <w:color w:val="595959"/>
      </w:rPr>
    </w:pPr>
    <w:bookmarkStart w:id="10" w:name="_Hlk81316163"/>
    <w:bookmarkStart w:id="11" w:name="_Hlk81316162"/>
    <w:r>
      <w:rPr>
        <w:rFonts w:ascii="微软雅黑" w:hAnsi="微软雅黑" w:eastAsia="微软雅黑"/>
        <w:color w:val="595959"/>
        <w:sz w:val="18"/>
        <w:szCs w:val="18"/>
      </w:rPr>
      <w:t xml:space="preserve"> </w:t>
    </w:r>
    <w:bookmarkEnd w:id="10"/>
    <w:bookmarkEnd w:id="11"/>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4A8F3">
    <w:pPr>
      <w:spacing w:before="120" w:after="120"/>
      <w:rPr>
        <w:rFonts w:ascii="微软雅黑" w:hAnsi="微软雅黑" w:eastAsia="微软雅黑"/>
        <w:color w:val="595959"/>
      </w:rPr>
    </w:pPr>
    <w:r>
      <w:rPr>
        <w:rFonts w:ascii="微软雅黑" w:hAnsi="微软雅黑" w:eastAsia="微软雅黑"/>
        <w:color w:val="595959"/>
        <w:sz w:val="18"/>
        <w:szCs w:val="18"/>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embedSystem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M0YzcyYTllZjhjZDg1ZWVjMTViZWNiZmVkZWNlOTEifQ=="/>
  </w:docVars>
  <w:rsids>
    <w:rsidRoot w:val="00907E9E"/>
    <w:rsid w:val="0001782F"/>
    <w:rsid w:val="00037411"/>
    <w:rsid w:val="00044759"/>
    <w:rsid w:val="00051FF8"/>
    <w:rsid w:val="000630C6"/>
    <w:rsid w:val="00091E22"/>
    <w:rsid w:val="00094530"/>
    <w:rsid w:val="00094AD2"/>
    <w:rsid w:val="000D5E15"/>
    <w:rsid w:val="000E59DA"/>
    <w:rsid w:val="001060B4"/>
    <w:rsid w:val="00110A48"/>
    <w:rsid w:val="00137158"/>
    <w:rsid w:val="001A08D5"/>
    <w:rsid w:val="00204064"/>
    <w:rsid w:val="0021002F"/>
    <w:rsid w:val="00221616"/>
    <w:rsid w:val="00221B05"/>
    <w:rsid w:val="00234509"/>
    <w:rsid w:val="00247F49"/>
    <w:rsid w:val="002567D5"/>
    <w:rsid w:val="0029512E"/>
    <w:rsid w:val="002B329B"/>
    <w:rsid w:val="002C26A4"/>
    <w:rsid w:val="002C721B"/>
    <w:rsid w:val="002E77E9"/>
    <w:rsid w:val="002F09A6"/>
    <w:rsid w:val="002F56A8"/>
    <w:rsid w:val="003216A6"/>
    <w:rsid w:val="00331400"/>
    <w:rsid w:val="0037017C"/>
    <w:rsid w:val="003729FB"/>
    <w:rsid w:val="00375258"/>
    <w:rsid w:val="00384EBE"/>
    <w:rsid w:val="003B5140"/>
    <w:rsid w:val="003D0677"/>
    <w:rsid w:val="003D3330"/>
    <w:rsid w:val="003D71C8"/>
    <w:rsid w:val="003D726D"/>
    <w:rsid w:val="003F22A7"/>
    <w:rsid w:val="0043191E"/>
    <w:rsid w:val="00445924"/>
    <w:rsid w:val="00447BC9"/>
    <w:rsid w:val="00462E61"/>
    <w:rsid w:val="00496EFF"/>
    <w:rsid w:val="00497E6A"/>
    <w:rsid w:val="004A0F63"/>
    <w:rsid w:val="004B0F03"/>
    <w:rsid w:val="004C3D6A"/>
    <w:rsid w:val="00505D5B"/>
    <w:rsid w:val="00521AD8"/>
    <w:rsid w:val="00567CE9"/>
    <w:rsid w:val="005B29B2"/>
    <w:rsid w:val="005B69CC"/>
    <w:rsid w:val="005D00F7"/>
    <w:rsid w:val="005D2005"/>
    <w:rsid w:val="00600BA0"/>
    <w:rsid w:val="00650E09"/>
    <w:rsid w:val="0065502D"/>
    <w:rsid w:val="00662AFA"/>
    <w:rsid w:val="00666B2D"/>
    <w:rsid w:val="00677524"/>
    <w:rsid w:val="006B4855"/>
    <w:rsid w:val="006D03C2"/>
    <w:rsid w:val="006D4360"/>
    <w:rsid w:val="00721959"/>
    <w:rsid w:val="00740321"/>
    <w:rsid w:val="00740FBF"/>
    <w:rsid w:val="00751D39"/>
    <w:rsid w:val="00780ADD"/>
    <w:rsid w:val="007A1B76"/>
    <w:rsid w:val="007D6CA9"/>
    <w:rsid w:val="007E08B6"/>
    <w:rsid w:val="007E4951"/>
    <w:rsid w:val="00800E68"/>
    <w:rsid w:val="00806E67"/>
    <w:rsid w:val="008141CA"/>
    <w:rsid w:val="00896DC8"/>
    <w:rsid w:val="008B639C"/>
    <w:rsid w:val="008B63CD"/>
    <w:rsid w:val="008C3F46"/>
    <w:rsid w:val="008D1781"/>
    <w:rsid w:val="008E175E"/>
    <w:rsid w:val="008E3331"/>
    <w:rsid w:val="00907E9E"/>
    <w:rsid w:val="00975908"/>
    <w:rsid w:val="00987B62"/>
    <w:rsid w:val="009A4E28"/>
    <w:rsid w:val="009B628B"/>
    <w:rsid w:val="009E35FE"/>
    <w:rsid w:val="009F0548"/>
    <w:rsid w:val="00A07D66"/>
    <w:rsid w:val="00A147EF"/>
    <w:rsid w:val="00A346AD"/>
    <w:rsid w:val="00A54BB1"/>
    <w:rsid w:val="00A55213"/>
    <w:rsid w:val="00A628AE"/>
    <w:rsid w:val="00A94C24"/>
    <w:rsid w:val="00AA2BAE"/>
    <w:rsid w:val="00AA5810"/>
    <w:rsid w:val="00AB1028"/>
    <w:rsid w:val="00AC44BB"/>
    <w:rsid w:val="00B2307F"/>
    <w:rsid w:val="00B23711"/>
    <w:rsid w:val="00B30696"/>
    <w:rsid w:val="00B401C1"/>
    <w:rsid w:val="00B43CE1"/>
    <w:rsid w:val="00B565C3"/>
    <w:rsid w:val="00B56C11"/>
    <w:rsid w:val="00B57A84"/>
    <w:rsid w:val="00B6055C"/>
    <w:rsid w:val="00B718B2"/>
    <w:rsid w:val="00B80399"/>
    <w:rsid w:val="00B86B5E"/>
    <w:rsid w:val="00BB5884"/>
    <w:rsid w:val="00BB5E88"/>
    <w:rsid w:val="00BF3E3D"/>
    <w:rsid w:val="00BF3E5F"/>
    <w:rsid w:val="00BF501E"/>
    <w:rsid w:val="00C42E42"/>
    <w:rsid w:val="00C45BB9"/>
    <w:rsid w:val="00C56CD9"/>
    <w:rsid w:val="00C81EE8"/>
    <w:rsid w:val="00C9316B"/>
    <w:rsid w:val="00CA6B13"/>
    <w:rsid w:val="00CB047B"/>
    <w:rsid w:val="00CC1B48"/>
    <w:rsid w:val="00CC767B"/>
    <w:rsid w:val="00CD5233"/>
    <w:rsid w:val="00CD57EB"/>
    <w:rsid w:val="00CE5D78"/>
    <w:rsid w:val="00D2774E"/>
    <w:rsid w:val="00D31AA1"/>
    <w:rsid w:val="00D541A4"/>
    <w:rsid w:val="00D56015"/>
    <w:rsid w:val="00DA0CD6"/>
    <w:rsid w:val="00DA4DBB"/>
    <w:rsid w:val="00DE67E6"/>
    <w:rsid w:val="00E313EE"/>
    <w:rsid w:val="00E33CD5"/>
    <w:rsid w:val="00E340AE"/>
    <w:rsid w:val="00E41A01"/>
    <w:rsid w:val="00E47493"/>
    <w:rsid w:val="00E506B8"/>
    <w:rsid w:val="00E53EFD"/>
    <w:rsid w:val="00EC52EF"/>
    <w:rsid w:val="00F07556"/>
    <w:rsid w:val="00F146A7"/>
    <w:rsid w:val="00F21842"/>
    <w:rsid w:val="00F754CD"/>
    <w:rsid w:val="00F81E4B"/>
    <w:rsid w:val="00F855BD"/>
    <w:rsid w:val="00F94F64"/>
    <w:rsid w:val="00FA0220"/>
    <w:rsid w:val="00FA0ECA"/>
    <w:rsid w:val="00FB103F"/>
    <w:rsid w:val="00FB27BD"/>
    <w:rsid w:val="00FC1101"/>
    <w:rsid w:val="00FC2E04"/>
    <w:rsid w:val="00FF7DB9"/>
    <w:rsid w:val="021F1847"/>
    <w:rsid w:val="02F4366F"/>
    <w:rsid w:val="039C11BF"/>
    <w:rsid w:val="047A0BFC"/>
    <w:rsid w:val="04D33FD6"/>
    <w:rsid w:val="05510B33"/>
    <w:rsid w:val="05825F0D"/>
    <w:rsid w:val="06FB7CDB"/>
    <w:rsid w:val="07505DD4"/>
    <w:rsid w:val="08401B2B"/>
    <w:rsid w:val="08640725"/>
    <w:rsid w:val="0A154996"/>
    <w:rsid w:val="0B1B52BE"/>
    <w:rsid w:val="0B68743A"/>
    <w:rsid w:val="0B8E48FE"/>
    <w:rsid w:val="0BF60192"/>
    <w:rsid w:val="0C617262"/>
    <w:rsid w:val="0D4B6EF8"/>
    <w:rsid w:val="0DBA44AE"/>
    <w:rsid w:val="0DEE011A"/>
    <w:rsid w:val="0E8B507A"/>
    <w:rsid w:val="0F87018C"/>
    <w:rsid w:val="0FB15437"/>
    <w:rsid w:val="0FDA5F04"/>
    <w:rsid w:val="11D05B7F"/>
    <w:rsid w:val="11EF2D9C"/>
    <w:rsid w:val="12DF3F1D"/>
    <w:rsid w:val="134352BA"/>
    <w:rsid w:val="13EE522D"/>
    <w:rsid w:val="160416B8"/>
    <w:rsid w:val="16E2797A"/>
    <w:rsid w:val="186A4D89"/>
    <w:rsid w:val="188B30FB"/>
    <w:rsid w:val="18EB2215"/>
    <w:rsid w:val="19940B47"/>
    <w:rsid w:val="1A8A07FD"/>
    <w:rsid w:val="1B777D21"/>
    <w:rsid w:val="1D5A4C45"/>
    <w:rsid w:val="1F267F6F"/>
    <w:rsid w:val="1FE24F57"/>
    <w:rsid w:val="20E905DA"/>
    <w:rsid w:val="21C83D9D"/>
    <w:rsid w:val="21F362EA"/>
    <w:rsid w:val="22F07A74"/>
    <w:rsid w:val="253F690A"/>
    <w:rsid w:val="256E433A"/>
    <w:rsid w:val="2645429D"/>
    <w:rsid w:val="27EC4926"/>
    <w:rsid w:val="29BD6CBD"/>
    <w:rsid w:val="2AD96E50"/>
    <w:rsid w:val="2AEB110D"/>
    <w:rsid w:val="2BE43577"/>
    <w:rsid w:val="2D681D1C"/>
    <w:rsid w:val="2DF02A4F"/>
    <w:rsid w:val="2E232733"/>
    <w:rsid w:val="2F3F3B35"/>
    <w:rsid w:val="2FFE56EE"/>
    <w:rsid w:val="32DF1DC2"/>
    <w:rsid w:val="3308239D"/>
    <w:rsid w:val="330B0C74"/>
    <w:rsid w:val="33376C11"/>
    <w:rsid w:val="34E86396"/>
    <w:rsid w:val="3517530C"/>
    <w:rsid w:val="3573635C"/>
    <w:rsid w:val="35ED94D1"/>
    <w:rsid w:val="362800ED"/>
    <w:rsid w:val="36295C89"/>
    <w:rsid w:val="3710576C"/>
    <w:rsid w:val="377E11D1"/>
    <w:rsid w:val="37C21908"/>
    <w:rsid w:val="37C3676C"/>
    <w:rsid w:val="37D41067"/>
    <w:rsid w:val="39B47DF9"/>
    <w:rsid w:val="3A755CE2"/>
    <w:rsid w:val="3C1C383D"/>
    <w:rsid w:val="3CBA5F43"/>
    <w:rsid w:val="3DD25D31"/>
    <w:rsid w:val="3E6179DE"/>
    <w:rsid w:val="3EA86ACE"/>
    <w:rsid w:val="3EAD5E02"/>
    <w:rsid w:val="407B6F09"/>
    <w:rsid w:val="40C2577A"/>
    <w:rsid w:val="41307070"/>
    <w:rsid w:val="415B18B9"/>
    <w:rsid w:val="4256172B"/>
    <w:rsid w:val="433452FF"/>
    <w:rsid w:val="44185A09"/>
    <w:rsid w:val="44371E81"/>
    <w:rsid w:val="446A6B37"/>
    <w:rsid w:val="44BB1F0F"/>
    <w:rsid w:val="45770027"/>
    <w:rsid w:val="45DA051E"/>
    <w:rsid w:val="45E77868"/>
    <w:rsid w:val="46953464"/>
    <w:rsid w:val="48FB12D3"/>
    <w:rsid w:val="4A3E2F59"/>
    <w:rsid w:val="4E1E4F12"/>
    <w:rsid w:val="4F1847C6"/>
    <w:rsid w:val="4F303586"/>
    <w:rsid w:val="4F960FD5"/>
    <w:rsid w:val="509866E2"/>
    <w:rsid w:val="525E5075"/>
    <w:rsid w:val="55715A84"/>
    <w:rsid w:val="55F164F2"/>
    <w:rsid w:val="569C7245"/>
    <w:rsid w:val="56B47C56"/>
    <w:rsid w:val="56CA7F29"/>
    <w:rsid w:val="57D537F0"/>
    <w:rsid w:val="581A5A44"/>
    <w:rsid w:val="58332E88"/>
    <w:rsid w:val="59B27D0E"/>
    <w:rsid w:val="59FF49C8"/>
    <w:rsid w:val="5A67419C"/>
    <w:rsid w:val="5AFBCCE9"/>
    <w:rsid w:val="5BD21A61"/>
    <w:rsid w:val="5C090F75"/>
    <w:rsid w:val="5C821F83"/>
    <w:rsid w:val="5CC02701"/>
    <w:rsid w:val="5DDE0A89"/>
    <w:rsid w:val="5EB40E70"/>
    <w:rsid w:val="5EEF12B8"/>
    <w:rsid w:val="606D3CA5"/>
    <w:rsid w:val="62F303D7"/>
    <w:rsid w:val="632C2463"/>
    <w:rsid w:val="63544C36"/>
    <w:rsid w:val="64310048"/>
    <w:rsid w:val="651B0BD4"/>
    <w:rsid w:val="65692D60"/>
    <w:rsid w:val="660472A9"/>
    <w:rsid w:val="67747924"/>
    <w:rsid w:val="6A415153"/>
    <w:rsid w:val="6AC16209"/>
    <w:rsid w:val="6B635F4B"/>
    <w:rsid w:val="6B63697C"/>
    <w:rsid w:val="6CE17A88"/>
    <w:rsid w:val="6D6FC699"/>
    <w:rsid w:val="6D836B7F"/>
    <w:rsid w:val="6F8C1B6D"/>
    <w:rsid w:val="6F9D4688"/>
    <w:rsid w:val="703E2B6E"/>
    <w:rsid w:val="705B6FF6"/>
    <w:rsid w:val="707B1AF3"/>
    <w:rsid w:val="70E80686"/>
    <w:rsid w:val="70F55146"/>
    <w:rsid w:val="71976159"/>
    <w:rsid w:val="726A7EDE"/>
    <w:rsid w:val="72F80514"/>
    <w:rsid w:val="737B386C"/>
    <w:rsid w:val="73957AE3"/>
    <w:rsid w:val="73FBA7A4"/>
    <w:rsid w:val="745D541F"/>
    <w:rsid w:val="74FB8EBC"/>
    <w:rsid w:val="75E24E3A"/>
    <w:rsid w:val="760457A9"/>
    <w:rsid w:val="7667A8CA"/>
    <w:rsid w:val="78046EDA"/>
    <w:rsid w:val="78BE3CBC"/>
    <w:rsid w:val="79595811"/>
    <w:rsid w:val="7AFD0B46"/>
    <w:rsid w:val="7BF62D49"/>
    <w:rsid w:val="7BFB7E23"/>
    <w:rsid w:val="7D3A59C2"/>
    <w:rsid w:val="7D601867"/>
    <w:rsid w:val="7DA14D3E"/>
    <w:rsid w:val="7E747FBF"/>
    <w:rsid w:val="7F5EF5C7"/>
    <w:rsid w:val="7F79F2A9"/>
    <w:rsid w:val="7FBE4EA1"/>
    <w:rsid w:val="7FBF0052"/>
    <w:rsid w:val="7FF7074C"/>
    <w:rsid w:val="A3462CB7"/>
    <w:rsid w:val="AEEFDE39"/>
    <w:rsid w:val="BBFEB4BC"/>
    <w:rsid w:val="BDF404DE"/>
    <w:rsid w:val="D7F37393"/>
    <w:rsid w:val="DEFD320B"/>
    <w:rsid w:val="EB9E1CBD"/>
    <w:rsid w:val="EFEFA828"/>
    <w:rsid w:val="F51F21FA"/>
    <w:rsid w:val="F7F7FA95"/>
    <w:rsid w:val="FBF932DD"/>
    <w:rsid w:val="FBFB8856"/>
    <w:rsid w:val="FDFFD45A"/>
    <w:rsid w:val="FF766643"/>
    <w:rsid w:val="FFB4C4DA"/>
    <w:rsid w:val="FFBCD105"/>
    <w:rsid w:val="FFFFEF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0" w:semiHidden="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0" w:semiHidden="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qFormat="1"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spacing w:line="276" w:lineRule="auto"/>
    </w:pPr>
    <w:rPr>
      <w:rFonts w:ascii="Arial" w:hAnsi="Arial" w:eastAsia="Arial" w:cs="Arial"/>
      <w:color w:val="000000"/>
      <w:sz w:val="22"/>
      <w:szCs w:val="22"/>
      <w:lang w:val="en-US" w:eastAsia="zh-CN" w:bidi="ar-SA"/>
    </w:rPr>
  </w:style>
  <w:style w:type="paragraph" w:styleId="4">
    <w:name w:val="heading 1"/>
    <w:basedOn w:val="1"/>
    <w:next w:val="1"/>
    <w:qFormat/>
    <w:uiPriority w:val="0"/>
    <w:pPr>
      <w:spacing w:after="120"/>
      <w:outlineLvl w:val="0"/>
    </w:pPr>
    <w:rPr>
      <w:b/>
      <w:bCs/>
      <w:sz w:val="36"/>
      <w:szCs w:val="36"/>
    </w:rPr>
  </w:style>
  <w:style w:type="paragraph" w:styleId="5">
    <w:name w:val="heading 2"/>
    <w:basedOn w:val="1"/>
    <w:next w:val="1"/>
    <w:qFormat/>
    <w:uiPriority w:val="0"/>
    <w:pPr>
      <w:spacing w:after="80"/>
      <w:outlineLvl w:val="1"/>
    </w:pPr>
    <w:rPr>
      <w:b/>
      <w:bCs/>
      <w:sz w:val="28"/>
      <w:szCs w:val="28"/>
    </w:rPr>
  </w:style>
  <w:style w:type="paragraph" w:styleId="6">
    <w:name w:val="heading 3"/>
    <w:basedOn w:val="1"/>
    <w:next w:val="1"/>
    <w:qFormat/>
    <w:uiPriority w:val="0"/>
    <w:pPr>
      <w:spacing w:after="80"/>
      <w:outlineLvl w:val="2"/>
    </w:pPr>
    <w:rPr>
      <w:b/>
      <w:bCs/>
      <w:sz w:val="24"/>
      <w:szCs w:val="24"/>
    </w:rPr>
  </w:style>
  <w:style w:type="paragraph" w:styleId="7">
    <w:name w:val="heading 4"/>
    <w:basedOn w:val="1"/>
    <w:next w:val="1"/>
    <w:qFormat/>
    <w:uiPriority w:val="0"/>
    <w:pPr>
      <w:spacing w:after="40"/>
      <w:outlineLvl w:val="3"/>
    </w:pPr>
    <w:rPr>
      <w:i/>
      <w:iCs/>
    </w:rPr>
  </w:style>
  <w:style w:type="paragraph" w:styleId="8">
    <w:name w:val="heading 5"/>
    <w:basedOn w:val="1"/>
    <w:next w:val="1"/>
    <w:qFormat/>
    <w:uiPriority w:val="0"/>
    <w:pPr>
      <w:spacing w:after="40"/>
      <w:outlineLvl w:val="4"/>
    </w:pPr>
    <w:rPr>
      <w:b/>
      <w:bCs/>
      <w:sz w:val="20"/>
      <w:szCs w:val="20"/>
    </w:rPr>
  </w:style>
  <w:style w:type="paragraph" w:styleId="9">
    <w:name w:val="heading 6"/>
    <w:basedOn w:val="1"/>
    <w:next w:val="1"/>
    <w:qFormat/>
    <w:uiPriority w:val="0"/>
    <w:pPr>
      <w:spacing w:after="40"/>
      <w:outlineLvl w:val="5"/>
    </w:pPr>
    <w:rPr>
      <w:i/>
      <w:iCs/>
      <w:sz w:val="20"/>
      <w:szCs w:val="2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semiHidden/>
    <w:unhideWhenUsed/>
    <w:qFormat/>
    <w:uiPriority w:val="0"/>
    <w:pPr>
      <w:ind w:firstLine="420" w:firstLineChars="200"/>
    </w:pPr>
  </w:style>
  <w:style w:type="paragraph" w:styleId="3">
    <w:name w:val="Body Text Indent"/>
    <w:basedOn w:val="1"/>
    <w:semiHidden/>
    <w:unhideWhenUsed/>
    <w:qFormat/>
    <w:uiPriority w:val="0"/>
    <w:pPr>
      <w:spacing w:after="120" w:afterLines="0" w:afterAutospacing="0"/>
      <w:ind w:left="420" w:leftChars="200"/>
    </w:pPr>
  </w:style>
  <w:style w:type="paragraph" w:styleId="10">
    <w:name w:val="annotation text"/>
    <w:basedOn w:val="1"/>
    <w:link w:val="24"/>
    <w:unhideWhenUsed/>
    <w:qFormat/>
    <w:uiPriority w:val="0"/>
  </w:style>
  <w:style w:type="paragraph" w:styleId="11">
    <w:name w:val="Balloon Text"/>
    <w:basedOn w:val="1"/>
    <w:link w:val="23"/>
    <w:unhideWhenUsed/>
    <w:qFormat/>
    <w:uiPriority w:val="0"/>
    <w:pPr>
      <w:spacing w:line="240" w:lineRule="auto"/>
    </w:pPr>
    <w:rPr>
      <w:sz w:val="18"/>
      <w:szCs w:val="18"/>
    </w:rPr>
  </w:style>
  <w:style w:type="paragraph" w:styleId="12">
    <w:name w:val="footer"/>
    <w:basedOn w:val="1"/>
    <w:link w:val="21"/>
    <w:autoRedefine/>
    <w:qFormat/>
    <w:uiPriority w:val="99"/>
    <w:pPr>
      <w:tabs>
        <w:tab w:val="center" w:pos="4153"/>
        <w:tab w:val="right" w:pos="8306"/>
      </w:tabs>
      <w:snapToGrid w:val="0"/>
      <w:spacing w:line="240" w:lineRule="auto"/>
    </w:pPr>
    <w:rPr>
      <w:sz w:val="18"/>
      <w:szCs w:val="18"/>
    </w:rPr>
  </w:style>
  <w:style w:type="paragraph" w:styleId="13">
    <w:name w:val="header"/>
    <w:basedOn w:val="1"/>
    <w:link w:val="20"/>
    <w:qFormat/>
    <w:uiPriority w:val="0"/>
    <w:pPr>
      <w:pBdr>
        <w:bottom w:val="single" w:color="auto" w:sz="6" w:space="1"/>
      </w:pBdr>
      <w:tabs>
        <w:tab w:val="center" w:pos="4153"/>
        <w:tab w:val="right" w:pos="8306"/>
      </w:tabs>
      <w:snapToGrid w:val="0"/>
      <w:spacing w:line="240" w:lineRule="auto"/>
      <w:jc w:val="center"/>
    </w:pPr>
    <w:rPr>
      <w:sz w:val="18"/>
      <w:szCs w:val="18"/>
    </w:rPr>
  </w:style>
  <w:style w:type="paragraph" w:styleId="14">
    <w:name w:val="annotation subject"/>
    <w:basedOn w:val="10"/>
    <w:next w:val="10"/>
    <w:link w:val="25"/>
    <w:unhideWhenUsed/>
    <w:qFormat/>
    <w:uiPriority w:val="0"/>
    <w:rPr>
      <w:b/>
      <w:bCs/>
    </w:rPr>
  </w:style>
  <w:style w:type="table" w:styleId="16">
    <w:name w:val="Table Grid"/>
    <w:basedOn w:val="15"/>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autoRedefine/>
    <w:unhideWhenUsed/>
    <w:qFormat/>
    <w:uiPriority w:val="99"/>
    <w:rPr>
      <w:color w:val="0563C1"/>
      <w:u w:val="single"/>
    </w:rPr>
  </w:style>
  <w:style w:type="character" w:styleId="19">
    <w:name w:val="annotation reference"/>
    <w:basedOn w:val="17"/>
    <w:unhideWhenUsed/>
    <w:qFormat/>
    <w:uiPriority w:val="0"/>
    <w:rPr>
      <w:sz w:val="21"/>
      <w:szCs w:val="21"/>
    </w:rPr>
  </w:style>
  <w:style w:type="character" w:customStyle="1" w:styleId="20">
    <w:name w:val="页眉 字符"/>
    <w:basedOn w:val="17"/>
    <w:link w:val="13"/>
    <w:qFormat/>
    <w:uiPriority w:val="0"/>
    <w:rPr>
      <w:rFonts w:ascii="Arial" w:hAnsi="Arial" w:eastAsia="Arial" w:cs="Arial"/>
      <w:color w:val="000000"/>
      <w:sz w:val="18"/>
      <w:szCs w:val="18"/>
    </w:rPr>
  </w:style>
  <w:style w:type="character" w:customStyle="1" w:styleId="21">
    <w:name w:val="页脚 字符"/>
    <w:basedOn w:val="17"/>
    <w:link w:val="12"/>
    <w:qFormat/>
    <w:uiPriority w:val="99"/>
    <w:rPr>
      <w:rFonts w:ascii="Arial" w:hAnsi="Arial" w:eastAsia="Arial" w:cs="Arial"/>
      <w:color w:val="000000"/>
      <w:sz w:val="18"/>
      <w:szCs w:val="18"/>
    </w:rPr>
  </w:style>
  <w:style w:type="paragraph" w:customStyle="1" w:styleId="22">
    <w:name w:val="列出段落1"/>
    <w:basedOn w:val="1"/>
    <w:qFormat/>
    <w:uiPriority w:val="34"/>
    <w:pPr>
      <w:widowControl w:val="0"/>
      <w:spacing w:line="240" w:lineRule="auto"/>
      <w:ind w:firstLine="420" w:firstLineChars="200"/>
      <w:jc w:val="both"/>
    </w:pPr>
    <w:rPr>
      <w:rFonts w:ascii="Calibri" w:hAnsi="Calibri" w:eastAsia="宋体" w:cs="Times New Roman"/>
      <w:color w:val="auto"/>
      <w:kern w:val="2"/>
      <w:sz w:val="21"/>
    </w:rPr>
  </w:style>
  <w:style w:type="character" w:customStyle="1" w:styleId="23">
    <w:name w:val="批注框文本 字符"/>
    <w:basedOn w:val="17"/>
    <w:link w:val="11"/>
    <w:semiHidden/>
    <w:qFormat/>
    <w:uiPriority w:val="0"/>
    <w:rPr>
      <w:rFonts w:ascii="Arial" w:hAnsi="Arial" w:eastAsia="Arial" w:cs="Arial"/>
      <w:color w:val="000000"/>
      <w:sz w:val="18"/>
      <w:szCs w:val="18"/>
    </w:rPr>
  </w:style>
  <w:style w:type="character" w:customStyle="1" w:styleId="24">
    <w:name w:val="批注文字 字符"/>
    <w:basedOn w:val="17"/>
    <w:link w:val="10"/>
    <w:qFormat/>
    <w:uiPriority w:val="0"/>
    <w:rPr>
      <w:rFonts w:ascii="Arial" w:hAnsi="Arial" w:eastAsia="Arial" w:cs="Arial"/>
      <w:color w:val="000000"/>
      <w:sz w:val="22"/>
      <w:szCs w:val="22"/>
    </w:rPr>
  </w:style>
  <w:style w:type="character" w:customStyle="1" w:styleId="25">
    <w:name w:val="批注主题 字符"/>
    <w:basedOn w:val="24"/>
    <w:link w:val="14"/>
    <w:semiHidden/>
    <w:qFormat/>
    <w:uiPriority w:val="0"/>
    <w:rPr>
      <w:rFonts w:ascii="Arial" w:hAnsi="Arial" w:eastAsia="Arial" w:cs="Arial"/>
      <w:b/>
      <w:bCs/>
      <w:color w:val="000000"/>
      <w:sz w:val="22"/>
      <w:szCs w:val="22"/>
    </w:rPr>
  </w:style>
  <w:style w:type="paragraph" w:customStyle="1" w:styleId="26">
    <w:name w:val="列表段落1"/>
    <w:basedOn w:val="1"/>
    <w:unhideWhenUsed/>
    <w:qFormat/>
    <w:uiPriority w:val="99"/>
    <w:pPr>
      <w:adjustRightInd w:val="0"/>
      <w:snapToGrid w:val="0"/>
      <w:spacing w:after="200" w:line="240" w:lineRule="auto"/>
      <w:ind w:firstLine="420" w:firstLineChars="200"/>
    </w:pPr>
    <w:rPr>
      <w:rFonts w:ascii="Tahoma" w:hAnsi="Tahoma" w:eastAsia="微软雅黑" w:cstheme="minorBidi"/>
      <w:color w:val="auto"/>
    </w:rPr>
  </w:style>
  <w:style w:type="paragraph" w:customStyle="1" w:styleId="27">
    <w:name w:val="List Paragraph"/>
    <w:basedOn w:val="1"/>
    <w:autoRedefine/>
    <w:unhideWhenUsed/>
    <w:qFormat/>
    <w:uiPriority w:val="99"/>
    <w:pPr>
      <w:adjustRightInd w:val="0"/>
      <w:snapToGrid w:val="0"/>
      <w:spacing w:after="200" w:line="240" w:lineRule="auto"/>
      <w:ind w:firstLine="420" w:firstLineChars="200"/>
    </w:pPr>
    <w:rPr>
      <w:rFonts w:ascii="Tahoma" w:hAnsi="Tahoma" w:eastAsia="微软雅黑" w:cstheme="minorBidi"/>
      <w:color w:val="auto"/>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Pages>
  <Words>787</Words>
  <Characters>4488</Characters>
  <Lines>37</Lines>
  <Paragraphs>10</Paragraphs>
  <TotalTime>0</TotalTime>
  <ScaleCrop>false</ScaleCrop>
  <LinksUpToDate>false</LinksUpToDate>
  <CharactersWithSpaces>5265</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2016-11-02T03:30:00Z</dcterms:created>
  <dc:creator>Administrator</dc:creator>
  <cp:lastModifiedBy>Esther.朱</cp:lastModifiedBy>
  <dcterms:modified xsi:type="dcterms:W3CDTF">2025-08-08T15:16:28Z</dcterms:modified>
  <cp:revision>85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E9B2B7F30700420DCB88C967909A87AF_43</vt:lpwstr>
  </property>
</Properties>
</file>