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SWTID1741164504158092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7337" w:dyaOrig="9154">
          <v:rect xmlns:o="urn:schemas-microsoft-com:office:office" xmlns:v="urn:schemas-microsoft-com:vml" id="rectole0000000000" style="width:866.850000pt;height:45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275"/>
        <w:gridCol w:w="1515"/>
        <w:gridCol w:w="1020"/>
        <w:gridCol w:w="3105"/>
        <w:gridCol w:w="2175"/>
        <w:gridCol w:w="720"/>
        <w:gridCol w:w="765"/>
      </w:tblGrid>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News </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see the trendy news .</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the News of all topics.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Genre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watch Political,Business, and Technology News.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also go the source and read the full news.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able to view the complete news across the world.</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also watch the news for multiple pages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Subscription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even subscribe.</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Subscribe to the newsletter for the news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