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DB8" w:rsidRDefault="00C02756" w:rsidP="00C02756">
      <w:pPr>
        <w:jc w:val="both"/>
      </w:pPr>
      <w:r>
        <w:rPr>
          <w:rFonts w:ascii="Arial" w:hAnsi="Arial" w:cs="Arial"/>
          <w:color w:val="202124"/>
          <w:shd w:val="clear" w:color="auto" w:fill="FFFFFF"/>
        </w:rPr>
        <w:t>Por esa razón la madre es muy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importante</w:t>
      </w:r>
      <w:r>
        <w:rPr>
          <w:rFonts w:ascii="Arial" w:hAnsi="Arial" w:cs="Arial"/>
          <w:color w:val="202124"/>
          <w:shd w:val="clear" w:color="auto" w:fill="FFFFFF"/>
        </w:rPr>
        <w:t>;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porque</w:t>
      </w:r>
      <w:r>
        <w:rPr>
          <w:rFonts w:ascii="Arial" w:hAnsi="Arial" w:cs="Arial"/>
          <w:color w:val="202124"/>
          <w:shd w:val="clear" w:color="auto" w:fill="FFFFFF"/>
        </w:rPr>
        <w:t> nos educa desde la placenta a practicar el arte de amar, y además representa, en su proceso de fecundidad, la inmortalidad genética que transmite a su hijo y la perpetuidad de la especie, que tiene que ser hecha a través de la maternidad.</w:t>
      </w:r>
      <w:bookmarkStart w:id="0" w:name="_GoBack"/>
      <w:bookmarkEnd w:id="0"/>
    </w:p>
    <w:sectPr w:rsidR="00F97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94"/>
    <w:rsid w:val="00132894"/>
    <w:rsid w:val="00C02756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B62C"/>
  <w15:chartTrackingRefBased/>
  <w15:docId w15:val="{6ED9CF95-D3B5-4FE4-9FC7-70381F8D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2021-03-13T22:00:00Z</dcterms:created>
  <dcterms:modified xsi:type="dcterms:W3CDTF">2021-03-13T23:07:00Z</dcterms:modified>
</cp:coreProperties>
</file>