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3.3.19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bookmarkEnd w:id="0"/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Design 3 version of the game.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the Unity project.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Import and match the character model and map.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Started writing code that would allow characters to move, but not done yet.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1" w:name="_GoBack"/>
            <w:bookmarkEnd w:id="1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Allow the character to move in the scene is more difficult than I think.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character move code.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2E17605E"/>
    <w:rsid w:val="3B0411FF"/>
    <w:rsid w:val="490A3F7C"/>
    <w:rsid w:val="516528E4"/>
    <w:rsid w:val="59071047"/>
    <w:rsid w:val="77C06391"/>
    <w:rsid w:val="77DD2BB1"/>
    <w:rsid w:val="7A9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562</Characters>
  <Paragraphs>58</Paragraphs>
  <TotalTime>4</TotalTime>
  <ScaleCrop>false</ScaleCrop>
  <LinksUpToDate>false</LinksUpToDate>
  <CharactersWithSpaces>649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2023-03-20T07:14:44Z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2052-11.1.0.13703</vt:lpwstr>
  </property>
</Properties>
</file>