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2.11.27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more tutorial about blender and unity.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There will be an exam in two weeks, and I am afraid that I will not have enough time to complete the relevant content of the project because of the review of this course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Countinue to learn blender and unity.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Countinue to design character and map.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F22B1"/>
    <w:multiLevelType w:val="singleLevel"/>
    <w:tmpl w:val="F27F22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E56AD0"/>
    <w:multiLevelType w:val="singleLevel"/>
    <w:tmpl w:val="5FE56A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7CE90D"/>
    <w:multiLevelType w:val="singleLevel"/>
    <w:tmpl w:val="6B7CE9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4C2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324</Characters>
  <Paragraphs>58</Paragraphs>
  <TotalTime>36</TotalTime>
  <ScaleCrop>false</ScaleCrop>
  <LinksUpToDate>false</LinksUpToDate>
  <CharactersWithSpaces>366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2022-11-27T02:55:03Z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B239C9E46B1A4FC593FFA5602C4FEB22</vt:lpwstr>
  </property>
  <property fmtid="{D5CDD505-2E9C-101B-9397-08002B2CF9AE}" pid="4" name="KSOProductBuildVer">
    <vt:lpwstr>2052-11.1.0.12763</vt:lpwstr>
  </property>
</Properties>
</file>