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Team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115.0" w:type="dxa"/>
        <w:tblLayout w:type="fixed"/>
        <w:tblLook w:val="0400"/>
      </w:tblPr>
      <w:tblGrid>
        <w:gridCol w:w="2055"/>
        <w:gridCol w:w="1650"/>
        <w:gridCol w:w="1710"/>
        <w:gridCol w:w="1320"/>
        <w:gridCol w:w="1350"/>
        <w:gridCol w:w="2475"/>
        <w:tblGridChange w:id="0">
          <w:tblGrid>
            <w:gridCol w:w="2055"/>
            <w:gridCol w:w="1650"/>
            <w:gridCol w:w="1710"/>
            <w:gridCol w:w="1320"/>
            <w:gridCol w:w="1350"/>
            <w:gridCol w:w="247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28/10/2024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https://us05web.zoom.us/j/82589904698?pwd=qxqEbbG1UJKHXhstkcMtdWcTN376Jy.1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ind w:left="-10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619"/>
                <w:highlight w:val="white"/>
                <w:rtl w:val="0"/>
              </w:rPr>
              <w:t xml:space="preserve">Weekly Fundraising Planning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2:00 PM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2:40 PM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64208984375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ind w:left="-109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MEMBERS REQUESTED TO ATTEND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9414062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of Tech and Audio-Visual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CEO (Team Leader)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Finance Manager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of Operations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Virtual Assistant (to take notes)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left="-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TO BE PRESENTED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1159.92187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Opening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(CEO) Team Leader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minutes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is a brief introduction by the team leader to welcome participants and set the tone for the meeting.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Previous Meeting Action Items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(CEO) Team Leader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2:02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discuss any updates on tasks assigned in the previous meeting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Update by Each Attendee except the CEO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Head of Catering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2:12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minutes </w:t>
            </w:r>
          </w:p>
        </w:tc>
        <w:tc>
          <w:tcPr>
            <w:vMerge w:val="restart"/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present their action plans for the areas they are heading.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Head of Tech and Audio-Visual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2:17 PM 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minutes </w:t>
            </w:r>
          </w:p>
        </w:tc>
        <w:tc>
          <w:tcPr>
            <w:vMerge w:val="continue"/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Finance Manager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2:22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minutes</w:t>
            </w:r>
          </w:p>
        </w:tc>
        <w:tc>
          <w:tcPr>
            <w:vMerge w:val="continue"/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Head of Operations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2:27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minutes</w:t>
            </w:r>
          </w:p>
        </w:tc>
        <w:tc>
          <w:tcPr>
            <w:vMerge w:val="continue"/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Any other Business (AOB)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CEO (Team Leader)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2:32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Closing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CEO (Team Leader)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2:37 PM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3 minutes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Summary of key points and next steps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5web.zoom.us/j/82589904698?pwd=qxqEbbG1UJKHXhstkcMtdWcTN376Jy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