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l3eegp80dfar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6386513</wp:posOffset>
            </wp:positionH>
            <wp:positionV relativeFrom="page">
              <wp:posOffset>131400</wp:posOffset>
            </wp:positionV>
            <wp:extent cx="990600" cy="333375"/>
            <wp:effectExtent b="0" l="0" r="0" t="0"/>
            <wp:wrapNone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Shopee  X </w:t>
      </w:r>
      <w:r w:rsidDel="00000000" w:rsidR="00000000" w:rsidRPr="00000000">
        <w:rPr>
          <w:rFonts w:ascii="Gungsuh" w:cs="Gungsuh" w:eastAsia="Gungsuh" w:hAnsi="Gungsuh"/>
          <w:b w:val="1"/>
          <w:sz w:val="30"/>
          <w:szCs w:val="30"/>
          <w:rtl w:val="0"/>
        </w:rPr>
        <w:t xml:space="preserve">NTU DAC G3 儀表板使用手冊</w:t>
      </w:r>
    </w:p>
    <w:p w:rsidR="00000000" w:rsidDel="00000000" w:rsidP="00000000" w:rsidRDefault="00000000" w:rsidRPr="00000000" w14:paraId="00000002">
      <w:pPr>
        <w:pStyle w:val="Title"/>
        <w:rPr>
          <w:color w:val="fe6433"/>
          <w:sz w:val="24"/>
          <w:szCs w:val="24"/>
        </w:rPr>
      </w:pPr>
      <w:bookmarkStart w:colFirst="0" w:colLast="0" w:name="_9p1m77j2u3v" w:id="1"/>
      <w:bookmarkEnd w:id="1"/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儀表板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xuqx1epuwk3q" w:id="2"/>
      <w:bookmarkEnd w:id="2"/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【儀表板類型】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DASH_夥伴評分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：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合作夥伴排名分析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DASH_店址評分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：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合作店址排名分析</w:t>
      </w:r>
    </w:p>
    <w:p w:rsidR="00000000" w:rsidDel="00000000" w:rsidP="00000000" w:rsidRDefault="00000000" w:rsidRPr="00000000" w14:paraId="00000008">
      <w:pPr>
        <w:ind w:left="0" w:firstLine="141.73228346456688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g3qwpdd4udsk" w:id="3"/>
      <w:bookmarkEnd w:id="3"/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【儀表板整體使用原則】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Step 1：先以「DASH_夥伴評分」儀表板進行合作夥伴排名分析，篩選出期望合作的夥伴。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Step 2：再以「DASH_店址評分」儀表板針對 Step 1 篩選出之合作的夥伴進行下一步合作店址排名分析，選出合作夥伴的合適店址排名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8kitgn4lomrf" w:id="4"/>
      <w:bookmarkEnd w:id="4"/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【儀表板詳細使用方法】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6"/>
        </w:numPr>
        <w:spacing w:after="0" w:afterAutospacing="0" w:before="0" w:lineRule="auto"/>
        <w:ind w:left="720" w:hanging="360"/>
        <w:rPr/>
      </w:pPr>
      <w:bookmarkStart w:colFirst="0" w:colLast="0" w:name="_yp8j984lapk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DASH_</w:t>
      </w: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夥伴評分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1"/>
          <w:numId w:val="6"/>
        </w:numPr>
        <w:spacing w:after="0" w:afterAutospacing="0" w:before="0" w:beforeAutospacing="0"/>
        <w:ind w:left="1440" w:hanging="360"/>
        <w:rPr>
          <w:color w:val="000000"/>
        </w:rPr>
      </w:pPr>
      <w:bookmarkStart w:colFirst="0" w:colLast="0" w:name="_h0lqthyhjedw" w:id="6"/>
      <w:bookmarkEnd w:id="6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示意圖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276225</wp:posOffset>
            </wp:positionV>
            <wp:extent cx="5407660" cy="2723933"/>
            <wp:effectExtent b="12700" l="12700" r="12700" t="12700"/>
            <wp:wrapTopAndBottom distB="114300" distT="11430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27239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Style w:val="Heading2"/>
        <w:numPr>
          <w:ilvl w:val="1"/>
          <w:numId w:val="6"/>
        </w:numPr>
        <w:spacing w:after="0" w:before="0" w:lineRule="auto"/>
        <w:ind w:left="1440" w:hanging="360"/>
        <w:rPr>
          <w:color w:val="000000"/>
        </w:rPr>
      </w:pPr>
      <w:bookmarkStart w:colFirst="0" w:colLast="0" w:name="_88reqik88ody" w:id="7"/>
      <w:bookmarkEnd w:id="7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權重一覽 : 此部分(見以下橘框處)可以透過調整權重來影響夥伴評分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2"/>
          <w:numId w:val="6"/>
        </w:numPr>
        <w:ind w:left="216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資料來源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fe6433"/>
            <w:u w:val="single"/>
            <w:rtl w:val="0"/>
          </w:rPr>
          <w:t xml:space="preserve">潛在合作夥伴評分表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6"/>
        </w:numPr>
        <w:ind w:left="216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調整方式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調整「覆蓋範圍」、「夥伴_總店點數」、「夥伴_營業時長」、「夥伴_通路偏好」之權重，此部分數字相加需為 1，目前分別為 0.4, 0.4, 0.1, 0.1</w:t>
      </w:r>
    </w:p>
    <w:p w:rsidR="00000000" w:rsidDel="00000000" w:rsidP="00000000" w:rsidRDefault="00000000" w:rsidRPr="00000000" w14:paraId="00000013">
      <w:pPr>
        <w:numPr>
          <w:ilvl w:val="2"/>
          <w:numId w:val="6"/>
        </w:numPr>
        <w:ind w:left="216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連動影響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夥伴評分以及右側「當前權重」將會改變(見以下對話框處)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3295650</wp:posOffset>
                </wp:positionH>
                <wp:positionV relativeFrom="paragraph">
                  <wp:posOffset>1008774</wp:posOffset>
                </wp:positionV>
                <wp:extent cx="498713" cy="337513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789900" y="688425"/>
                          <a:ext cx="924600" cy="619500"/>
                        </a:xfrm>
                        <a:prstGeom prst="wedgeRectCallout">
                          <a:avLst>
                            <a:gd fmla="val 45731" name="adj1"/>
                            <a:gd fmla="val -76990" name="adj2"/>
                          </a:avLst>
                        </a:prstGeom>
                        <a:solidFill>
                          <a:srgbClr val="FE64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連動影響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3295650</wp:posOffset>
                </wp:positionH>
                <wp:positionV relativeFrom="paragraph">
                  <wp:posOffset>1008774</wp:posOffset>
                </wp:positionV>
                <wp:extent cx="498713" cy="337513"/>
                <wp:effectExtent b="0" l="0" r="0" t="0"/>
                <wp:wrapNone/>
                <wp:docPr id="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713" cy="337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569890</wp:posOffset>
                </wp:positionV>
                <wp:extent cx="3686175" cy="26831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288325" y="354050"/>
                          <a:ext cx="2586600" cy="4326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E64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569890</wp:posOffset>
                </wp:positionV>
                <wp:extent cx="3686175" cy="268310"/>
                <wp:effectExtent b="0" l="0" r="0" t="0"/>
                <wp:wrapNone/>
                <wp:docPr id="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268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4577766</wp:posOffset>
                </wp:positionH>
                <wp:positionV relativeFrom="paragraph">
                  <wp:posOffset>1035342</wp:posOffset>
                </wp:positionV>
                <wp:extent cx="498713" cy="337513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789900" y="688425"/>
                          <a:ext cx="924600" cy="619500"/>
                        </a:xfrm>
                        <a:prstGeom prst="wedgeRectCallout">
                          <a:avLst>
                            <a:gd fmla="val -44681" name="adj1"/>
                            <a:gd fmla="val 86525" name="adj2"/>
                          </a:avLst>
                        </a:prstGeom>
                        <a:solidFill>
                          <a:srgbClr val="FE64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連動影響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4577766</wp:posOffset>
                </wp:positionH>
                <wp:positionV relativeFrom="paragraph">
                  <wp:posOffset>1035342</wp:posOffset>
                </wp:positionV>
                <wp:extent cx="498713" cy="337513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713" cy="337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328906</wp:posOffset>
            </wp:positionV>
            <wp:extent cx="4467225" cy="2264743"/>
            <wp:effectExtent b="12700" l="12700" r="12700" t="12700"/>
            <wp:wrapTopAndBottom distB="114300" distT="11430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alphaModFix amt="5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6474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Style w:val="Heading2"/>
        <w:numPr>
          <w:ilvl w:val="1"/>
          <w:numId w:val="6"/>
        </w:numPr>
        <w:spacing w:after="0" w:before="0" w:lineRule="auto"/>
        <w:ind w:left="1440" w:hanging="360"/>
        <w:rPr>
          <w:color w:val="000000"/>
        </w:rPr>
      </w:pPr>
      <w:bookmarkStart w:colFirst="0" w:colLast="0" w:name="_k55rbsj07w95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6386513</wp:posOffset>
            </wp:positionH>
            <wp:positionV relativeFrom="page">
              <wp:posOffset>129600</wp:posOffset>
            </wp:positionV>
            <wp:extent cx="990600" cy="381000"/>
            <wp:effectExtent b="0" l="0" r="0" t="0"/>
            <wp:wrapNone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篩選條件 : 此部分(以下橘框處)可以選擇要顯示幾個合適合作夥伴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11032392</wp:posOffset>
            </wp:positionH>
            <wp:positionV relativeFrom="page">
              <wp:posOffset>720000</wp:posOffset>
            </wp:positionV>
            <wp:extent cx="952500" cy="381000"/>
            <wp:effectExtent b="0" l="0" r="0" t="0"/>
            <wp:wrapNone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11032392</wp:posOffset>
            </wp:positionH>
            <wp:positionV relativeFrom="page">
              <wp:posOffset>720000</wp:posOffset>
            </wp:positionV>
            <wp:extent cx="949087" cy="304288"/>
            <wp:effectExtent b="0" l="0" r="0" t="0"/>
            <wp:wrapNone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087" cy="30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11032392</wp:posOffset>
            </wp:positionH>
            <wp:positionV relativeFrom="page">
              <wp:posOffset>720000</wp:posOffset>
            </wp:positionV>
            <wp:extent cx="949087" cy="304288"/>
            <wp:effectExtent b="0" l="0" r="0" t="0"/>
            <wp:wrapNone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087" cy="30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11032392</wp:posOffset>
            </wp:positionH>
            <wp:positionV relativeFrom="page">
              <wp:posOffset>601434</wp:posOffset>
            </wp:positionV>
            <wp:extent cx="949087" cy="304288"/>
            <wp:effectExtent b="0" l="0" r="0" t="0"/>
            <wp:wrapNone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087" cy="30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2"/>
          <w:numId w:val="6"/>
        </w:numPr>
        <w:ind w:left="216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資料來源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</w:t>
      </w:r>
      <w:r w:rsidDel="00000000" w:rsidR="00000000" w:rsidRPr="00000000">
        <w:rPr>
          <w:rFonts w:ascii="Times New Roman" w:cs="Times New Roman" w:eastAsia="Times New Roman" w:hAnsi="Times New Roman"/>
          <w:color w:val="fe6433"/>
          <w:rtl w:val="0"/>
        </w:rPr>
        <w:t xml:space="preserve">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fe6433"/>
            <w:u w:val="single"/>
            <w:rtl w:val="0"/>
          </w:rPr>
          <w:t xml:space="preserve">合作夥伴清單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6"/>
        </w:numPr>
        <w:ind w:left="216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調整方式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滑動數字下方橫桿調整至期望顯示的合作夥伴數量</w:t>
      </w:r>
    </w:p>
    <w:p w:rsidR="00000000" w:rsidDel="00000000" w:rsidP="00000000" w:rsidRDefault="00000000" w:rsidRPr="00000000" w14:paraId="00000017">
      <w:pPr>
        <w:numPr>
          <w:ilvl w:val="2"/>
          <w:numId w:val="6"/>
        </w:numPr>
        <w:ind w:left="216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連動影響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左下角整體板塊以及右側「分析摘要」將會改變(見以下對話框處)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13343156</wp:posOffset>
            </wp:positionH>
            <wp:positionV relativeFrom="page">
              <wp:posOffset>1832477</wp:posOffset>
            </wp:positionV>
            <wp:extent cx="949087" cy="304288"/>
            <wp:effectExtent b="0" l="0" r="0" t="0"/>
            <wp:wrapNone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087" cy="30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numPr>
          <w:ilvl w:val="1"/>
          <w:numId w:val="6"/>
        </w:numPr>
        <w:spacing w:after="0" w:before="0" w:lineRule="auto"/>
        <w:ind w:left="1440" w:hanging="360"/>
        <w:rPr>
          <w:color w:val="000000"/>
        </w:rPr>
      </w:pPr>
      <w:bookmarkStart w:colFirst="0" w:colLast="0" w:name="_dkagrpikcmn3" w:id="9"/>
      <w:bookmarkEnd w:id="9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表格輸出 :此部分(以下橘框處)可以將篩選結果輸出成 excel 檔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4563836</wp:posOffset>
                </wp:positionH>
                <wp:positionV relativeFrom="paragraph">
                  <wp:posOffset>850446</wp:posOffset>
                </wp:positionV>
                <wp:extent cx="670446" cy="28575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789900" y="688425"/>
                          <a:ext cx="1101600" cy="619500"/>
                        </a:xfrm>
                        <a:prstGeom prst="wedgeRectCallout">
                          <a:avLst>
                            <a:gd fmla="val -68083" name="adj1"/>
                            <a:gd fmla="val 2389" name="adj2"/>
                          </a:avLst>
                        </a:prstGeom>
                        <a:solidFill>
                          <a:srgbClr val="FE64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連動影響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4563836</wp:posOffset>
                </wp:positionH>
                <wp:positionV relativeFrom="paragraph">
                  <wp:posOffset>850446</wp:posOffset>
                </wp:positionV>
                <wp:extent cx="670446" cy="285750"/>
                <wp:effectExtent b="0" l="0" r="0" t="0"/>
                <wp:wrapNone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0446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4048125</wp:posOffset>
                </wp:positionH>
                <wp:positionV relativeFrom="paragraph">
                  <wp:posOffset>333375</wp:posOffset>
                </wp:positionV>
                <wp:extent cx="1228725" cy="362304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57075" y="619575"/>
                          <a:ext cx="1327800" cy="6588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E64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4048125</wp:posOffset>
                </wp:positionH>
                <wp:positionV relativeFrom="paragraph">
                  <wp:posOffset>333375</wp:posOffset>
                </wp:positionV>
                <wp:extent cx="1228725" cy="362304"/>
                <wp:effectExtent b="0" l="0" r="0" t="0"/>
                <wp:wrapNone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725" cy="3623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143463</wp:posOffset>
            </wp:positionV>
            <wp:extent cx="4451588" cy="2250709"/>
            <wp:effectExtent b="12700" l="12700" r="12700" t="12700"/>
            <wp:wrapTopAndBottom distB="114300" distT="1143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alphaModFix amt="5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588" cy="22507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341539</wp:posOffset>
                </wp:positionH>
                <wp:positionV relativeFrom="paragraph">
                  <wp:posOffset>915761</wp:posOffset>
                </wp:positionV>
                <wp:extent cx="345611" cy="139204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5775" y="531075"/>
                          <a:ext cx="501600" cy="2458800"/>
                        </a:xfrm>
                        <a:prstGeom prst="wedgeRectCallout">
                          <a:avLst>
                            <a:gd fmla="val 87241" name="adj1"/>
                            <a:gd fmla="val -3" name="adj2"/>
                          </a:avLst>
                        </a:prstGeom>
                        <a:solidFill>
                          <a:srgbClr val="FE64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連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動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影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響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341539</wp:posOffset>
                </wp:positionH>
                <wp:positionV relativeFrom="paragraph">
                  <wp:posOffset>915761</wp:posOffset>
                </wp:positionV>
                <wp:extent cx="345611" cy="1392043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611" cy="13920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numPr>
          <w:ilvl w:val="2"/>
          <w:numId w:val="6"/>
        </w:numPr>
        <w:ind w:left="216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調整方式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按下此鍵即可儲存現有結果並選擇儲存位置以及名稱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304800</wp:posOffset>
            </wp:positionV>
            <wp:extent cx="4467225" cy="2274976"/>
            <wp:effectExtent b="12700" l="12700" r="12700" t="12700"/>
            <wp:wrapTopAndBottom distB="114300" distT="11430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alphaModFix amt="5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749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Style w:val="Heading2"/>
        <w:numPr>
          <w:ilvl w:val="1"/>
          <w:numId w:val="6"/>
        </w:numPr>
        <w:spacing w:after="0" w:before="0" w:lineRule="auto"/>
        <w:ind w:left="1440" w:hanging="360"/>
        <w:rPr>
          <w:color w:val="000000"/>
        </w:rPr>
      </w:pPr>
      <w:bookmarkStart w:colFirst="0" w:colLast="0" w:name="_v8a3g13yoa63" w:id="10"/>
      <w:bookmarkEnd w:id="10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店址分析(Windows:Alt+Click / Mac:Option+Click) : 此部分(以下橘框處)會將本儀表板結果匯入並跳至另一儀表板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3985532</wp:posOffset>
                </wp:positionH>
                <wp:positionV relativeFrom="paragraph">
                  <wp:posOffset>533400</wp:posOffset>
                </wp:positionV>
                <wp:extent cx="714375" cy="359721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57075" y="619575"/>
                          <a:ext cx="1327800" cy="6588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E64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3985532</wp:posOffset>
                </wp:positionH>
                <wp:positionV relativeFrom="paragraph">
                  <wp:posOffset>533400</wp:posOffset>
                </wp:positionV>
                <wp:extent cx="714375" cy="359721"/>
                <wp:effectExtent b="0" l="0" r="0" t="0"/>
                <wp:wrapNone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3597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調整方式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按下電腦上的 Alt 鍵並點擊此區塊</w:t>
      </w:r>
    </w:p>
    <w:p w:rsidR="00000000" w:rsidDel="00000000" w:rsidP="00000000" w:rsidRDefault="00000000" w:rsidRPr="00000000" w14:paraId="0000001C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連動影響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「DASH_店址評分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」儀表板僅顯示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「DASH_店址評分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」篩選結果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491975</wp:posOffset>
            </wp:positionV>
            <wp:extent cx="4467225" cy="2274976"/>
            <wp:effectExtent b="12700" l="12700" r="12700" t="12700"/>
            <wp:wrapTopAndBottom distB="114300" distT="11430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alphaModFix amt="51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749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4410075</wp:posOffset>
                </wp:positionH>
                <wp:positionV relativeFrom="paragraph">
                  <wp:posOffset>485775</wp:posOffset>
                </wp:positionV>
                <wp:extent cx="866775" cy="31024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57075" y="619575"/>
                          <a:ext cx="1327800" cy="6588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E64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4410075</wp:posOffset>
                </wp:positionH>
                <wp:positionV relativeFrom="paragraph">
                  <wp:posOffset>485775</wp:posOffset>
                </wp:positionV>
                <wp:extent cx="866775" cy="310243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3102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6"/>
        </w:numPr>
        <w:spacing w:after="0" w:afterAutospacing="0" w:before="0" w:lineRule="auto"/>
        <w:ind w:left="720" w:hanging="360"/>
        <w:rPr/>
      </w:pPr>
      <w:bookmarkStart w:colFirst="0" w:colLast="0" w:name="_w3fevmr6vwtb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6386400</wp:posOffset>
            </wp:positionH>
            <wp:positionV relativeFrom="page">
              <wp:posOffset>129600</wp:posOffset>
            </wp:positionV>
            <wp:extent cx="990600" cy="381000"/>
            <wp:effectExtent b="0" l="0" r="0" t="0"/>
            <wp:wrapNone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DASH_店址評分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1"/>
          <w:numId w:val="6"/>
        </w:numPr>
        <w:spacing w:after="0" w:afterAutospacing="0" w:before="0" w:beforeAutospacing="0"/>
        <w:ind w:left="1440" w:hanging="360"/>
        <w:rPr/>
      </w:pPr>
      <w:bookmarkStart w:colFirst="0" w:colLast="0" w:name="_smkr0g4jdzvu" w:id="12"/>
      <w:bookmarkEnd w:id="12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示意圖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703489</wp:posOffset>
            </wp:positionH>
            <wp:positionV relativeFrom="paragraph">
              <wp:posOffset>291193</wp:posOffset>
            </wp:positionV>
            <wp:extent cx="5396400" cy="2728069"/>
            <wp:effectExtent b="12700" l="12700" r="12700" t="12700"/>
            <wp:wrapTopAndBottom distB="114300" distT="11430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27280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Style w:val="Heading2"/>
        <w:numPr>
          <w:ilvl w:val="1"/>
          <w:numId w:val="6"/>
        </w:numPr>
        <w:spacing w:after="0" w:before="0" w:lineRule="auto"/>
        <w:ind w:left="1440" w:hanging="360"/>
        <w:rPr>
          <w:color w:val="000000"/>
        </w:rPr>
      </w:pPr>
      <w:bookmarkStart w:colFirst="0" w:colLast="0" w:name="_fi4ybm92lfhd" w:id="13"/>
      <w:bookmarkEnd w:id="13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參數一覽 : 此部分(見以下橘框處)可以透過調整參數來影響店址評分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資料來源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fe6433"/>
            <w:u w:val="single"/>
            <w:rtl w:val="0"/>
          </w:rPr>
          <w:t xml:space="preserve">店址計算方式及code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調整方式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店址離 SPX 距離 - 依需求給予「SPX 距離」權重，並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依據重要性調整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該店址是否位於一樓 - 依需求給予「位於一樓」權重，依據重要性調整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區域特性 - 依需求給予「住宅區」、「商業區」、「其他區域」不同權重，相加需為 1，目前分別為 0.56, 0.34, 0.1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店址附加效益 - 依需求給予「公車站」、「火車站」、「便利商店」不同權重，認為哪個重要就將其數值調高，「半徑(公里)」為計算上述設施的距離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涵蓋範圍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，目前為 0.3，代表此結果為計算半徑 300 公尺內上述設施數量後得出</w:t>
      </w:r>
    </w:p>
    <w:p w:rsidR="00000000" w:rsidDel="00000000" w:rsidP="00000000" w:rsidRDefault="00000000" w:rsidRPr="00000000" w14:paraId="00000026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連動影響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總分將會改變（見以下對話框處）</w:t>
      </w:r>
    </w:p>
    <w:p w:rsidR="00000000" w:rsidDel="00000000" w:rsidP="00000000" w:rsidRDefault="00000000" w:rsidRPr="00000000" w14:paraId="00000027">
      <w:pPr>
        <w:pStyle w:val="Heading2"/>
        <w:numPr>
          <w:ilvl w:val="1"/>
          <w:numId w:val="6"/>
        </w:numPr>
        <w:spacing w:after="0" w:before="0" w:lineRule="auto"/>
        <w:ind w:left="1440" w:hanging="360"/>
        <w:rPr>
          <w:color w:val="000000"/>
        </w:rPr>
      </w:pPr>
      <w:bookmarkStart w:colFirst="0" w:colLast="0" w:name="_eg9ftyq4wytv" w:id="14"/>
      <w:bookmarkEnd w:id="14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篩選條件 : 此部分(以下橘框處)可以透過多重指標來篩選出想要的店址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161925</wp:posOffset>
            </wp:positionV>
            <wp:extent cx="4239996" cy="2146064"/>
            <wp:effectExtent b="12700" l="12700" r="12700" t="12700"/>
            <wp:wrapTopAndBottom distB="114300" distT="11430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>
                      <a:alphaModFix amt="5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996" cy="21460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1928358</wp:posOffset>
                </wp:positionH>
                <wp:positionV relativeFrom="paragraph">
                  <wp:posOffset>896226</wp:posOffset>
                </wp:positionV>
                <wp:extent cx="498713" cy="337513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789900" y="688425"/>
                          <a:ext cx="924600" cy="619500"/>
                        </a:xfrm>
                        <a:prstGeom prst="wedgeRectCallout">
                          <a:avLst>
                            <a:gd fmla="val 45731" name="adj1"/>
                            <a:gd fmla="val -76990" name="adj2"/>
                          </a:avLst>
                        </a:prstGeom>
                        <a:solidFill>
                          <a:srgbClr val="FE64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連動影響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1928358</wp:posOffset>
                </wp:positionH>
                <wp:positionV relativeFrom="paragraph">
                  <wp:posOffset>896226</wp:posOffset>
                </wp:positionV>
                <wp:extent cx="498713" cy="337513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713" cy="337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628650</wp:posOffset>
                </wp:positionH>
                <wp:positionV relativeFrom="paragraph">
                  <wp:posOffset>288299</wp:posOffset>
                </wp:positionV>
                <wp:extent cx="4453629" cy="2667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288325" y="354050"/>
                          <a:ext cx="2586600" cy="4326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E64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628650</wp:posOffset>
                </wp:positionH>
                <wp:positionV relativeFrom="paragraph">
                  <wp:posOffset>288299</wp:posOffset>
                </wp:positionV>
                <wp:extent cx="4453629" cy="266700"/>
                <wp:effectExtent b="0" l="0" r="0" t="0"/>
                <wp:wrapNone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53629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資料來源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fe6433"/>
            <w:u w:val="single"/>
            <w:rtl w:val="0"/>
          </w:rPr>
          <w:t xml:space="preserve">店址計算方式及code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調整方式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合作品牌 - 此部分僅顯示自「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DASH_夥伴評分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」儀表板最終篩出之夥伴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-295274</wp:posOffset>
                </wp:positionH>
                <wp:positionV relativeFrom="paragraph">
                  <wp:posOffset>133350</wp:posOffset>
                </wp:positionV>
                <wp:extent cx="1841738" cy="5295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498000" y="826100"/>
                          <a:ext cx="1504800" cy="423300"/>
                        </a:xfrm>
                        <a:prstGeom prst="wedgeRectCallout">
                          <a:avLst>
                            <a:gd fmla="val 67650" name="adj1"/>
                            <a:gd fmla="val -13169" name="adj2"/>
                          </a:avLst>
                        </a:prstGeom>
                        <a:solidFill>
                          <a:srgbClr val="EFEF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若要修改縣市，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行政區要記得勾選"全部"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-295274</wp:posOffset>
                </wp:positionH>
                <wp:positionV relativeFrom="paragraph">
                  <wp:posOffset>133350</wp:posOffset>
                </wp:positionV>
                <wp:extent cx="1841738" cy="529500"/>
                <wp:effectExtent b="0" l="0" r="0" t="0"/>
                <wp:wrapNone/>
                <wp:docPr id="1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1738" cy="529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縣市&amp;行政區 -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可自由選擇欲觀看的縣市以及行政區域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3D 分群標籤 - 可自由選擇自 3D 分群法分出的區域類別並觀看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（篩選器中包含 Null 值為 SPX 原本店點）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區域標籤 - 可自由選擇區域類別，目前有住宅區、商業區、其他區域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（篩選器中包含 Null 值為 SPX 原本店點）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6386400</wp:posOffset>
            </wp:positionH>
            <wp:positionV relativeFrom="page">
              <wp:posOffset>129600</wp:posOffset>
            </wp:positionV>
            <wp:extent cx="990600" cy="381000"/>
            <wp:effectExtent b="0" l="0" r="0" t="0"/>
            <wp:wrapNone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Gungsuh" w:cs="Gungsuh" w:eastAsia="Gungsuh" w:hAnsi="Gungsuh"/>
          <w:rtl w:val="0"/>
        </w:rPr>
        <w:t xml:space="preserve">Rank_店址 - 可自由刪減排名，選擇自己要觀看的排名區間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是否為SPX(地圖) - 僅於地圖變動，1 為SPX現有店址，0 為本次合作夥伴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篩選分數(店址) - 可自由輸入分數，儀表板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將會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顯示比篩選分數高的店址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地圖半徑(公里) - 僅會於地圖上變動，顯示輸入之半徑圓形，目前為 0.2，代表現有地圖之圓形為半徑 200 公尺</w:t>
      </w:r>
    </w:p>
    <w:p w:rsidR="00000000" w:rsidDel="00000000" w:rsidP="00000000" w:rsidRDefault="00000000" w:rsidRPr="00000000" w14:paraId="00000032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連動影響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左側整體板塊以及右側地圖將會改變(見以下對話框處)</w:t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6"/>
        </w:numPr>
        <w:spacing w:after="0" w:before="0" w:lineRule="auto"/>
        <w:ind w:left="1440" w:hanging="360"/>
        <w:rPr>
          <w:color w:val="000000"/>
        </w:rPr>
      </w:pPr>
      <w:bookmarkStart w:colFirst="0" w:colLast="0" w:name="_bsi2hmchh83b" w:id="15"/>
      <w:bookmarkEnd w:id="15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表格輸出 :此部分(以下橘框處)可以將篩選結果輸出成 excel 檔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678497</wp:posOffset>
                </wp:positionH>
                <wp:positionV relativeFrom="paragraph">
                  <wp:posOffset>452822</wp:posOffset>
                </wp:positionV>
                <wp:extent cx="4453629" cy="2667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288325" y="354050"/>
                          <a:ext cx="2586600" cy="4326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E64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678497</wp:posOffset>
                </wp:positionH>
                <wp:positionV relativeFrom="paragraph">
                  <wp:posOffset>452822</wp:posOffset>
                </wp:positionV>
                <wp:extent cx="4453629" cy="266700"/>
                <wp:effectExtent b="0" l="0" r="0" t="0"/>
                <wp:wrapNone/>
                <wp:docPr id="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53629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776968</wp:posOffset>
            </wp:positionH>
            <wp:positionV relativeFrom="paragraph">
              <wp:posOffset>114300</wp:posOffset>
            </wp:positionV>
            <wp:extent cx="4239996" cy="2146064"/>
            <wp:effectExtent b="12700" l="12700" r="12700" t="12700"/>
            <wp:wrapTopAndBottom distB="114300" distT="1143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>
                      <a:alphaModFix amt="5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996" cy="21460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5101278</wp:posOffset>
                </wp:positionH>
                <wp:positionV relativeFrom="paragraph">
                  <wp:posOffset>828675</wp:posOffset>
                </wp:positionV>
                <wp:extent cx="342900" cy="1371978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5775" y="531075"/>
                          <a:ext cx="501600" cy="2458800"/>
                        </a:xfrm>
                        <a:prstGeom prst="wedgeRectCallout">
                          <a:avLst>
                            <a:gd fmla="val -91178" name="adj1"/>
                            <a:gd fmla="val -404" name="adj2"/>
                          </a:avLst>
                        </a:prstGeom>
                        <a:solidFill>
                          <a:srgbClr val="FE64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連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動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影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響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5101278</wp:posOffset>
                </wp:positionH>
                <wp:positionV relativeFrom="paragraph">
                  <wp:posOffset>828675</wp:posOffset>
                </wp:positionV>
                <wp:extent cx="342900" cy="1371978"/>
                <wp:effectExtent b="0" l="0" r="0" t="0"/>
                <wp:wrapNone/>
                <wp:docPr id="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13719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388774</wp:posOffset>
                </wp:positionH>
                <wp:positionV relativeFrom="paragraph">
                  <wp:posOffset>860133</wp:posOffset>
                </wp:positionV>
                <wp:extent cx="345611" cy="139204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5775" y="531075"/>
                          <a:ext cx="501600" cy="2458800"/>
                        </a:xfrm>
                        <a:prstGeom prst="wedgeRectCallout">
                          <a:avLst>
                            <a:gd fmla="val 87241" name="adj1"/>
                            <a:gd fmla="val -3" name="adj2"/>
                          </a:avLst>
                        </a:prstGeom>
                        <a:solidFill>
                          <a:srgbClr val="FE64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連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動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影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響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388774</wp:posOffset>
                </wp:positionH>
                <wp:positionV relativeFrom="paragraph">
                  <wp:posOffset>860133</wp:posOffset>
                </wp:positionV>
                <wp:extent cx="345611" cy="1392043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611" cy="13920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調整方式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按下此鍵即可儲存現有結果並選擇儲存位置以及名稱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291193</wp:posOffset>
            </wp:positionV>
            <wp:extent cx="4239996" cy="2146064"/>
            <wp:effectExtent b="12700" l="12700" r="12700" t="12700"/>
            <wp:wrapTopAndBottom distB="114300" distT="11430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>
                      <a:alphaModFix amt="5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996" cy="21460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6"/>
        </w:numPr>
        <w:spacing w:after="0" w:before="0" w:lineRule="auto"/>
        <w:ind w:left="1440" w:hanging="360"/>
        <w:rPr>
          <w:color w:val="000000"/>
        </w:rPr>
      </w:pPr>
      <w:bookmarkStart w:colFirst="0" w:colLast="0" w:name="_u3hkjmunbqsx" w:id="16"/>
      <w:bookmarkEnd w:id="16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夥伴分析(Windows:Alt+Click / Mac:Option+Click ) : 此部分(以下橘框處)可以立即跳回「DASH_</w:t>
      </w: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夥伴評分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」儀表板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4467225</wp:posOffset>
                </wp:positionH>
                <wp:positionV relativeFrom="paragraph">
                  <wp:posOffset>628650</wp:posOffset>
                </wp:positionV>
                <wp:extent cx="696696" cy="2857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57075" y="619575"/>
                          <a:ext cx="1327800" cy="6588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E64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4467225</wp:posOffset>
                </wp:positionH>
                <wp:positionV relativeFrom="paragraph">
                  <wp:posOffset>628650</wp:posOffset>
                </wp:positionV>
                <wp:extent cx="696696" cy="28575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696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調整方式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Windows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系統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按下電腦上的 Alt 鍵並點擊此區塊，Mac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系統按下電腦上的 Option 鍵並點擊此區塊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連動影響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: 不會影響「合作夥伴排名分析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」儀表板，但可以方便切換觀察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285750</wp:posOffset>
            </wp:positionV>
            <wp:extent cx="4239996" cy="2146064"/>
            <wp:effectExtent b="12700" l="12700" r="12700" t="12700"/>
            <wp:wrapTopAndBottom distB="114300" distT="11430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>
                      <a:alphaModFix amt="5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996" cy="21460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4333875</wp:posOffset>
                </wp:positionH>
                <wp:positionV relativeFrom="paragraph">
                  <wp:posOffset>238125</wp:posOffset>
                </wp:positionV>
                <wp:extent cx="762000" cy="2857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57075" y="619575"/>
                          <a:ext cx="1327800" cy="6588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E64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4333875</wp:posOffset>
                </wp:positionH>
                <wp:positionV relativeFrom="paragraph">
                  <wp:posOffset>238125</wp:posOffset>
                </wp:positionV>
                <wp:extent cx="762000" cy="28575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pStyle w:val="Title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5anqbs5dq483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6386400</wp:posOffset>
            </wp:positionH>
            <wp:positionV relativeFrom="page">
              <wp:posOffset>129600</wp:posOffset>
            </wp:positionV>
            <wp:extent cx="990600" cy="381000"/>
            <wp:effectExtent b="0" l="0" r="0" t="0"/>
            <wp:wrapNone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【儀表板項目說明】</w:t>
      </w:r>
    </w:p>
    <w:p w:rsidR="00000000" w:rsidDel="00000000" w:rsidP="00000000" w:rsidRDefault="00000000" w:rsidRPr="00000000" w14:paraId="00000039">
      <w:pPr>
        <w:pStyle w:val="Heading2"/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b72yem7su0y5" w:id="18"/>
      <w:bookmarkEnd w:id="18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合作夥伴排名分析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示意圖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4630760" cy="2339549"/>
            <wp:effectExtent b="12700" l="12700" r="12700" t="12700"/>
            <wp:wrapTopAndBottom distB="114300" distT="11430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760" cy="23395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項目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優先次序：依據不同的夥伴評分高低，給予蝦皮開發合作夥伴之優先次序建議</w:t>
        <w:br w:type="textWrapping"/>
        <w:t xml:space="preserve">-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強烈推薦開發：夥伴評分 &gt; 2.00</w:t>
        <w:br w:type="textWrapping"/>
        <w:t xml:space="preserve">- 推薦開發：夥伴評分 &gt; 1.00</w:t>
        <w:br w:type="textWrapping"/>
        <w:t xml:space="preserve">- 普通推薦開發：夥伴評分 &gt; 0.00</w:t>
        <w:br w:type="textWrapping"/>
        <w:t xml:space="preserve">- 暫緩開發：夥伴評分 ≤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Rank_夥伴：將覆蓋範圍、總店點數、營業時長、通路偏好進行加權計算後得出夥伴評分，再依據夥伴評分的分數高低高低將合作夥伴進行排名，分數最高者為第一名，顯示 1，次高者為第二名，顯示 2，以此類推</w:t>
      </w:r>
    </w:p>
    <w:p w:rsidR="00000000" w:rsidDel="00000000" w:rsidP="00000000" w:rsidRDefault="00000000" w:rsidRPr="00000000" w14:paraId="0000003E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品牌名稱：合作夥伴之名稱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通路類別：合作夥伴所屬之通路，此通路類別名稱乃經組內討論後命名而來</w:t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覆蓋範圍：該夥伴在全台(除外島及花東)涵蓋多少「區」</w:t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總店點數：該夥伴在全台(除外島及花東)的店面數量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營業時長：該夥伴所有店點的平均營業時長</w:t>
      </w:r>
    </w:p>
    <w:p w:rsidR="00000000" w:rsidDel="00000000" w:rsidP="00000000" w:rsidRDefault="00000000" w:rsidRPr="00000000" w14:paraId="00000043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通路偏好：透過問卷結果對買家喜歡的取貨通路進行排名</w:t>
        <w:br w:type="textWrapping"/>
        <w:t xml:space="preserve">- 1 分：超市、藥局/藥妝、量販店、文具店/書店、小型百貨、食品零售</w:t>
        <w:br w:type="textWrapping"/>
        <w:t xml:space="preserve">- 0 分：加油站、健身房</w:t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夥伴評分：將覆蓋範圍、總店點數、營業時長、通路偏好進行加權計算後得出夥伴評分</w:t>
      </w:r>
    </w:p>
    <w:p w:rsidR="00000000" w:rsidDel="00000000" w:rsidP="00000000" w:rsidRDefault="00000000" w:rsidRPr="00000000" w14:paraId="00000045">
      <w:pPr>
        <w:pStyle w:val="Heading2"/>
        <w:numPr>
          <w:ilvl w:val="0"/>
          <w:numId w:val="5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nkh8ascijg0z" w:id="19"/>
      <w:bookmarkEnd w:id="19"/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合作店址排名分析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1077675</wp:posOffset>
            </wp:positionH>
            <wp:positionV relativeFrom="page">
              <wp:posOffset>7916300</wp:posOffset>
            </wp:positionV>
            <wp:extent cx="4648200" cy="2373973"/>
            <wp:effectExtent b="12700" l="12700" r="12700" t="12700"/>
            <wp:wrapTopAndBottom distB="114300" distT="1143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397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Gungsuh" w:cs="Gungsuh" w:eastAsia="Gungsuh" w:hAnsi="Gungsuh"/>
          <w:rtl w:val="0"/>
        </w:rPr>
        <w:t xml:space="preserve">示意圖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項目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店名全稱：品牌名稱＋該品牌對於該店面命名之分店名稱</w:t>
      </w:r>
    </w:p>
    <w:p w:rsidR="00000000" w:rsidDel="00000000" w:rsidP="00000000" w:rsidRDefault="00000000" w:rsidRPr="00000000" w14:paraId="00000049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Rank_店址：將覆蓋範圍、總店點數、營業時長、通路偏好進行加權計算後得出夥伴評分，再依據夥伴評分的分數高低高低將合作夥伴進行排名，分數最高者為第一名，顯示 1，次高者為第二名，顯示 2，以此類推</w:t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3D label：顯示該店址於 3D 分群法中所屬之分類，分為金蝦、銀蝦、與銅蝦，建議蝦皮可依據此分類與總分進行綜合評估</w:t>
      </w:r>
    </w:p>
    <w:p w:rsidR="00000000" w:rsidDel="00000000" w:rsidP="00000000" w:rsidRDefault="00000000" w:rsidRPr="00000000" w14:paraId="0000004B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總分：調整「參數一覽」中的參數後，將會根據不同的權重計算出該店名全稱的最終分數</w:t>
      </w: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6834" w:w="11909" w:orient="portrait"/>
      <w:pgMar w:bottom="1116.1811023622045" w:top="141.73228346456693" w:left="992.1259842519685" w:right="99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color w:val="666666"/>
        <w:sz w:val="22"/>
        <w:szCs w:val="22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drive/folders/1Wnu1V45KjlHktRYexdRjO6bbBKPRYK9n?usp=share_link" TargetMode="External"/><Relationship Id="rId22" Type="http://schemas.openxmlformats.org/officeDocument/2006/relationships/image" Target="media/image11.png"/><Relationship Id="rId21" Type="http://schemas.openxmlformats.org/officeDocument/2006/relationships/image" Target="media/image9.png"/><Relationship Id="rId24" Type="http://schemas.openxmlformats.org/officeDocument/2006/relationships/image" Target="media/image18.png"/><Relationship Id="rId23" Type="http://schemas.openxmlformats.org/officeDocument/2006/relationships/hyperlink" Target="https://drive.google.com/drive/folders/1Wnu1V45KjlHktRYexdRjO6bbBKPRYK9n?usp=shar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h_5w7LRnZc4M_-CY5VYB2xoSy5hoULax/edit#gid=1639030163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7.png"/><Relationship Id="rId28" Type="http://schemas.openxmlformats.org/officeDocument/2006/relationships/image" Target="media/image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8.png"/><Relationship Id="rId7" Type="http://schemas.openxmlformats.org/officeDocument/2006/relationships/hyperlink" Target="https://drive.google.com/file/d/17m86WVlXtaXP7HtBD9o2mpl44My5SR6H/view?usp=share_link" TargetMode="External"/><Relationship Id="rId8" Type="http://schemas.openxmlformats.org/officeDocument/2006/relationships/image" Target="media/image2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9.png"/><Relationship Id="rId10" Type="http://schemas.openxmlformats.org/officeDocument/2006/relationships/image" Target="media/image15.png"/><Relationship Id="rId13" Type="http://schemas.openxmlformats.org/officeDocument/2006/relationships/hyperlink" Target="https://docs.google.com/spreadsheets/d/1hs4nSPObHrIZHAtaKKoGx5a4JaL-m4Vi/edit#gid=1809213907" TargetMode="External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