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6438" w:rsidRDefault="00AA28F5" w:rsidP="00AA28F5">
      <w:pPr>
        <w:spacing w:line="360" w:lineRule="auto"/>
        <w:jc w:val="center"/>
        <w:rPr>
          <w:rFonts w:ascii="Arial" w:hAnsi="Arial" w:cs="Arial"/>
          <w:b/>
          <w:sz w:val="28"/>
          <w:lang w:val="es-ES"/>
        </w:rPr>
      </w:pPr>
      <w:r w:rsidRPr="00AA28F5">
        <w:rPr>
          <w:rFonts w:ascii="Arial" w:hAnsi="Arial" w:cs="Arial"/>
          <w:b/>
          <w:sz w:val="28"/>
          <w:lang w:val="es-ES"/>
        </w:rPr>
        <w:t>Solución de software</w:t>
      </w:r>
    </w:p>
    <w:p w:rsidR="00AA28F5" w:rsidRDefault="00AA28F5" w:rsidP="00AA28F5">
      <w:pPr>
        <w:spacing w:line="360" w:lineRule="auto"/>
        <w:jc w:val="center"/>
        <w:rPr>
          <w:rFonts w:ascii="Arial" w:hAnsi="Arial" w:cs="Arial"/>
          <w:b/>
          <w:sz w:val="28"/>
          <w:lang w:val="es-ES"/>
        </w:rPr>
      </w:pPr>
    </w:p>
    <w:p w:rsidR="00AA28F5" w:rsidRDefault="00AA28F5" w:rsidP="00AA28F5">
      <w:pPr>
        <w:spacing w:line="360" w:lineRule="auto"/>
        <w:jc w:val="both"/>
        <w:rPr>
          <w:rFonts w:ascii="Arial" w:hAnsi="Arial" w:cs="Arial"/>
          <w:sz w:val="24"/>
          <w:lang w:val="es-ES"/>
        </w:rPr>
      </w:pPr>
      <w:r w:rsidRPr="00AA28F5">
        <w:rPr>
          <w:rFonts w:ascii="Arial" w:hAnsi="Arial" w:cs="Arial"/>
          <w:b/>
          <w:sz w:val="24"/>
          <w:lang w:val="es-ES"/>
        </w:rPr>
        <w:t>Norma:</w:t>
      </w:r>
      <w:r w:rsidRPr="00AA28F5">
        <w:rPr>
          <w:rFonts w:ascii="Arial" w:hAnsi="Arial" w:cs="Arial"/>
          <w:sz w:val="24"/>
          <w:lang w:val="es-ES"/>
        </w:rPr>
        <w:t xml:space="preserve"> 220501096 — Evidencia 3</w:t>
      </w:r>
    </w:p>
    <w:p w:rsidR="00AA28F5" w:rsidRDefault="00AA28F5" w:rsidP="00AA28F5">
      <w:pPr>
        <w:spacing w:line="360" w:lineRule="auto"/>
        <w:jc w:val="both"/>
        <w:rPr>
          <w:rFonts w:ascii="Arial" w:hAnsi="Arial" w:cs="Arial"/>
          <w:sz w:val="24"/>
          <w:lang w:val="es-ES"/>
        </w:rPr>
      </w:pPr>
    </w:p>
    <w:p w:rsidR="00AA28F5" w:rsidRDefault="00AA28F5" w:rsidP="00AA28F5">
      <w:pPr>
        <w:spacing w:line="360" w:lineRule="auto"/>
        <w:jc w:val="both"/>
        <w:rPr>
          <w:rFonts w:ascii="Arial" w:hAnsi="Arial" w:cs="Arial"/>
          <w:sz w:val="24"/>
          <w:lang w:val="es-ES"/>
        </w:rPr>
      </w:pPr>
      <w:r w:rsidRPr="00AA28F5">
        <w:rPr>
          <w:rFonts w:ascii="Arial" w:hAnsi="Arial" w:cs="Arial"/>
          <w:b/>
          <w:sz w:val="24"/>
          <w:lang w:val="es-ES"/>
        </w:rPr>
        <w:t>Repositorio</w:t>
      </w:r>
    </w:p>
    <w:p w:rsidR="00AA28F5" w:rsidRDefault="00AA28F5" w:rsidP="00AA28F5">
      <w:pPr>
        <w:spacing w:line="360" w:lineRule="auto"/>
        <w:jc w:val="both"/>
        <w:rPr>
          <w:rFonts w:ascii="Arial" w:hAnsi="Arial" w:cs="Arial"/>
          <w:sz w:val="24"/>
          <w:lang w:val="es-ES"/>
        </w:rPr>
      </w:pPr>
      <w:r w:rsidRPr="00AA28F5">
        <w:rPr>
          <w:rFonts w:ascii="Arial" w:hAnsi="Arial" w:cs="Arial"/>
          <w:sz w:val="24"/>
          <w:lang w:val="es-ES"/>
        </w:rPr>
        <w:t>El código fuente completo, funcional e íntegro está en este mismo repositorio:</w:t>
      </w:r>
    </w:p>
    <w:p w:rsidR="00AA28F5" w:rsidRPr="00AA28F5" w:rsidRDefault="00AA28F5" w:rsidP="00AA28F5">
      <w:pPr>
        <w:spacing w:line="360" w:lineRule="auto"/>
        <w:rPr>
          <w:rFonts w:ascii="Consolas" w:hAnsi="Consolas" w:cs="Arial"/>
          <w:b/>
          <w:lang w:val="es-ES"/>
        </w:rPr>
      </w:pPr>
      <w:r w:rsidRPr="00AA28F5">
        <w:rPr>
          <w:rFonts w:ascii="Consolas" w:hAnsi="Consolas" w:cs="Arial"/>
          <w:b/>
          <w:bdr w:val="single" w:sz="4" w:space="0" w:color="auto"/>
          <w:lang w:val="es-ES"/>
        </w:rPr>
        <w:t>https://github.com/Esthercita-Factory/nicholas-delarosa</w:t>
      </w:r>
      <w:r w:rsidRPr="00AA28F5">
        <w:rPr>
          <w:rFonts w:ascii="Consolas" w:hAnsi="Consolas" w:cs="Arial"/>
          <w:b/>
          <w:bdr w:val="single" w:sz="4" w:space="0" w:color="auto"/>
          <w:lang w:val="es-ES"/>
        </w:rPr>
        <w:t>-</w:t>
      </w:r>
      <w:r w:rsidRPr="00AA28F5">
        <w:rPr>
          <w:rFonts w:ascii="Consolas" w:hAnsi="Consolas" w:cs="Arial"/>
          <w:b/>
          <w:bdr w:val="single" w:sz="4" w:space="0" w:color="auto"/>
          <w:lang w:val="es-ES"/>
        </w:rPr>
        <w:t>ElProgreso.git</w:t>
      </w:r>
    </w:p>
    <w:p w:rsidR="00AA28F5" w:rsidRDefault="00AA28F5" w:rsidP="00AA28F5">
      <w:pPr>
        <w:spacing w:line="360" w:lineRule="auto"/>
        <w:jc w:val="both"/>
        <w:rPr>
          <w:rFonts w:ascii="Arial" w:hAnsi="Arial" w:cs="Arial"/>
          <w:sz w:val="24"/>
          <w:lang w:val="es-ES"/>
        </w:rPr>
      </w:pPr>
      <w:r w:rsidRPr="00AA28F5">
        <w:rPr>
          <w:rFonts w:ascii="Arial" w:hAnsi="Arial" w:cs="Arial"/>
          <w:sz w:val="24"/>
          <w:lang w:val="es-ES"/>
        </w:rPr>
        <w:t>(ver repo.txt en la raíz del proyecto).</w:t>
      </w:r>
    </w:p>
    <w:p w:rsidR="00AA28F5" w:rsidRDefault="00AA28F5" w:rsidP="00AA28F5">
      <w:pPr>
        <w:spacing w:line="360" w:lineRule="auto"/>
        <w:jc w:val="both"/>
        <w:rPr>
          <w:rFonts w:ascii="Arial" w:hAnsi="Arial" w:cs="Arial"/>
          <w:sz w:val="24"/>
          <w:lang w:val="es-ES"/>
        </w:rPr>
      </w:pPr>
    </w:p>
    <w:p w:rsidR="00AA28F5" w:rsidRDefault="00AA28F5" w:rsidP="00AA28F5">
      <w:pPr>
        <w:spacing w:line="360" w:lineRule="auto"/>
        <w:jc w:val="both"/>
        <w:rPr>
          <w:rFonts w:ascii="Arial" w:hAnsi="Arial" w:cs="Arial"/>
          <w:b/>
          <w:sz w:val="24"/>
          <w:lang w:val="es-ES"/>
        </w:rPr>
      </w:pPr>
      <w:r w:rsidRPr="00AA28F5">
        <w:rPr>
          <w:rFonts w:ascii="Arial" w:hAnsi="Arial" w:cs="Arial"/>
          <w:b/>
          <w:sz w:val="24"/>
          <w:lang w:val="es-ES"/>
        </w:rPr>
        <w:t>Implementación del código fuente</w:t>
      </w:r>
    </w:p>
    <w:p w:rsidR="00AA28F5" w:rsidRDefault="00AA28F5" w:rsidP="00AA28F5">
      <w:pPr>
        <w:spacing w:line="360" w:lineRule="auto"/>
        <w:jc w:val="both"/>
        <w:rPr>
          <w:rFonts w:ascii="Arial" w:hAnsi="Arial" w:cs="Arial"/>
          <w:sz w:val="24"/>
          <w:lang w:val="es-ES"/>
        </w:rPr>
      </w:pPr>
      <w:r w:rsidRPr="00AA28F5">
        <w:rPr>
          <w:rFonts w:ascii="Arial" w:hAnsi="Arial" w:cs="Arial"/>
          <w:sz w:val="24"/>
          <w:lang w:val="es-ES"/>
        </w:rPr>
        <w:t xml:space="preserve">Todo el código fuente vive en </w:t>
      </w:r>
      <w:proofErr w:type="spellStart"/>
      <w:r w:rsidRPr="00AA28F5">
        <w:rPr>
          <w:rFonts w:ascii="Consolas" w:hAnsi="Consolas" w:cs="Arial"/>
          <w:b/>
          <w:sz w:val="24"/>
          <w:lang w:val="es-ES"/>
        </w:rPr>
        <w:t>ElProgreso</w:t>
      </w:r>
      <w:proofErr w:type="spellEnd"/>
      <w:r w:rsidRPr="00AA28F5">
        <w:rPr>
          <w:rFonts w:ascii="Consolas" w:hAnsi="Consolas" w:cs="Arial"/>
          <w:b/>
          <w:sz w:val="24"/>
          <w:lang w:val="es-ES"/>
        </w:rPr>
        <w:t>/</w:t>
      </w:r>
      <w:r w:rsidRPr="00AA28F5">
        <w:rPr>
          <w:rFonts w:ascii="Arial" w:hAnsi="Arial" w:cs="Arial"/>
          <w:sz w:val="24"/>
          <w:lang w:val="es-ES"/>
        </w:rPr>
        <w:t>, estructurado en capas (</w:t>
      </w:r>
      <w:proofErr w:type="spellStart"/>
      <w:r w:rsidRPr="00AA28F5">
        <w:rPr>
          <w:rFonts w:ascii="Consolas" w:hAnsi="Consolas" w:cs="Arial"/>
          <w:b/>
          <w:sz w:val="24"/>
          <w:lang w:val="es-ES"/>
        </w:rPr>
        <w:t>Models</w:t>
      </w:r>
      <w:proofErr w:type="spellEnd"/>
      <w:r w:rsidRPr="00AA28F5">
        <w:rPr>
          <w:rFonts w:ascii="Arial" w:hAnsi="Arial" w:cs="Arial"/>
          <w:sz w:val="24"/>
          <w:lang w:val="es-ES"/>
        </w:rPr>
        <w:t xml:space="preserve">, </w:t>
      </w:r>
      <w:proofErr w:type="spellStart"/>
      <w:r w:rsidRPr="00AA28F5">
        <w:rPr>
          <w:rFonts w:ascii="Consolas" w:hAnsi="Consolas" w:cs="Arial"/>
          <w:b/>
          <w:sz w:val="24"/>
          <w:lang w:val="es-ES"/>
        </w:rPr>
        <w:t>Repositories</w:t>
      </w:r>
      <w:proofErr w:type="spellEnd"/>
      <w:r w:rsidRPr="00AA28F5">
        <w:rPr>
          <w:rFonts w:ascii="Arial" w:hAnsi="Arial" w:cs="Arial"/>
          <w:sz w:val="24"/>
          <w:lang w:val="es-ES"/>
        </w:rPr>
        <w:t xml:space="preserve">, </w:t>
      </w:r>
      <w:proofErr w:type="spellStart"/>
      <w:r w:rsidRPr="00AA28F5">
        <w:rPr>
          <w:rFonts w:ascii="Consolas" w:hAnsi="Consolas" w:cs="Arial"/>
          <w:b/>
          <w:sz w:val="24"/>
          <w:lang w:val="es-ES"/>
        </w:rPr>
        <w:t>Services</w:t>
      </w:r>
      <w:proofErr w:type="spellEnd"/>
      <w:r w:rsidRPr="00AA28F5">
        <w:rPr>
          <w:rFonts w:ascii="Arial" w:hAnsi="Arial" w:cs="Arial"/>
          <w:sz w:val="24"/>
          <w:lang w:val="es-ES"/>
        </w:rPr>
        <w:t xml:space="preserve">, </w:t>
      </w:r>
      <w:r w:rsidRPr="00AA28F5">
        <w:rPr>
          <w:rFonts w:ascii="Consolas" w:hAnsi="Consolas" w:cs="Arial"/>
          <w:b/>
          <w:sz w:val="24"/>
          <w:lang w:val="es-ES"/>
        </w:rPr>
        <w:t>UI</w:t>
      </w:r>
      <w:r w:rsidRPr="00AA28F5">
        <w:rPr>
          <w:rFonts w:ascii="Arial" w:hAnsi="Arial" w:cs="Arial"/>
          <w:sz w:val="24"/>
          <w:lang w:val="es-ES"/>
        </w:rPr>
        <w:t>) como se detalla en el documento técnico de código fuente.</w:t>
      </w:r>
    </w:p>
    <w:p w:rsidR="00AA28F5" w:rsidRDefault="00AA28F5" w:rsidP="00AA28F5">
      <w:pPr>
        <w:spacing w:line="360" w:lineRule="auto"/>
        <w:jc w:val="both"/>
        <w:rPr>
          <w:rFonts w:ascii="Arial" w:hAnsi="Arial" w:cs="Arial"/>
          <w:sz w:val="24"/>
          <w:lang w:val="es-ES"/>
        </w:rPr>
      </w:pPr>
    </w:p>
    <w:p w:rsidR="00AA28F5" w:rsidRDefault="00AA28F5" w:rsidP="00AA28F5">
      <w:pPr>
        <w:spacing w:line="360" w:lineRule="auto"/>
        <w:jc w:val="both"/>
        <w:rPr>
          <w:rFonts w:ascii="Arial" w:hAnsi="Arial" w:cs="Arial"/>
          <w:b/>
          <w:sz w:val="24"/>
          <w:lang w:val="es-ES"/>
        </w:rPr>
      </w:pPr>
      <w:r w:rsidRPr="00AA28F5">
        <w:rPr>
          <w:rFonts w:ascii="Arial" w:hAnsi="Arial" w:cs="Arial"/>
          <w:b/>
          <w:sz w:val="24"/>
          <w:lang w:val="es-ES"/>
        </w:rPr>
        <w:t>Cumplimiento de requisitos del sistema</w:t>
      </w:r>
    </w:p>
    <w:p w:rsidR="00AA28F5" w:rsidRDefault="00AA28F5" w:rsidP="00AA28F5">
      <w:pPr>
        <w:spacing w:line="360" w:lineRule="auto"/>
        <w:jc w:val="both"/>
        <w:rPr>
          <w:rFonts w:ascii="Arial" w:hAnsi="Arial" w:cs="Arial"/>
          <w:sz w:val="24"/>
          <w:lang w:val="es-ES"/>
        </w:rPr>
      </w:pPr>
      <w:r w:rsidRPr="00AA28F5">
        <w:rPr>
          <w:rFonts w:ascii="Arial" w:hAnsi="Arial" w:cs="Arial"/>
          <w:sz w:val="24"/>
          <w:lang w:val="es-ES"/>
        </w:rPr>
        <w:t>Las 12 funcionalidades pedidas en el enunciado (registrar, listar, buscar por documento, buscar por nombre, actualizar, eliminar, consultar saldo COP, consultar saldo USD, consignar, retirar, ver movimientos, informes de gerencia) están implementadas y verificadas funcionando en el manual de usuario, con una sesión real de consola como evidencia — incluyendo el caso de error (retiro rechazado por saldo insuficiente) y el caso de éxito de cada operación.</w:t>
      </w:r>
    </w:p>
    <w:p w:rsidR="00AA28F5" w:rsidRDefault="00AA28F5" w:rsidP="00AA28F5">
      <w:pPr>
        <w:spacing w:line="360" w:lineRule="auto"/>
        <w:jc w:val="both"/>
        <w:rPr>
          <w:rFonts w:ascii="Arial" w:hAnsi="Arial" w:cs="Arial"/>
          <w:sz w:val="24"/>
          <w:lang w:val="es-ES"/>
        </w:rPr>
      </w:pPr>
    </w:p>
    <w:p w:rsidR="00AA28F5" w:rsidRDefault="00AA28F5" w:rsidP="00AA28F5">
      <w:pPr>
        <w:spacing w:line="360" w:lineRule="auto"/>
        <w:jc w:val="both"/>
        <w:rPr>
          <w:rFonts w:ascii="Arial" w:hAnsi="Arial" w:cs="Arial"/>
          <w:b/>
          <w:sz w:val="24"/>
          <w:lang w:val="es-ES"/>
        </w:rPr>
      </w:pPr>
      <w:r w:rsidRPr="00AA28F5">
        <w:rPr>
          <w:rFonts w:ascii="Arial" w:hAnsi="Arial" w:cs="Arial"/>
          <w:b/>
          <w:sz w:val="24"/>
          <w:lang w:val="es-ES"/>
        </w:rPr>
        <w:t>Funcionamiento correcto de las funcionalidades</w:t>
      </w:r>
    </w:p>
    <w:p w:rsidR="00AA28F5" w:rsidRDefault="00AA28F5" w:rsidP="00AA28F5">
      <w:pPr>
        <w:spacing w:line="360" w:lineRule="auto"/>
        <w:jc w:val="both"/>
        <w:rPr>
          <w:rFonts w:ascii="Arial" w:hAnsi="Arial" w:cs="Arial"/>
          <w:sz w:val="24"/>
          <w:lang w:val="es-ES"/>
        </w:rPr>
      </w:pPr>
      <w:r w:rsidRPr="00AA28F5">
        <w:rPr>
          <w:rFonts w:ascii="Arial" w:hAnsi="Arial" w:cs="Arial"/>
          <w:sz w:val="24"/>
          <w:lang w:val="es-ES"/>
        </w:rPr>
        <w:t>Verificado con:</w:t>
      </w:r>
    </w:p>
    <w:p w:rsidR="00AA28F5" w:rsidRPr="00AA28F5" w:rsidRDefault="00AA28F5" w:rsidP="00AA28F5">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lang w:val="es-ES"/>
        </w:rPr>
      </w:pPr>
      <w:proofErr w:type="spellStart"/>
      <w:r w:rsidRPr="00AA28F5">
        <w:rPr>
          <w:rFonts w:ascii="Consolas" w:hAnsi="Consolas" w:cs="Arial"/>
          <w:b/>
          <w:sz w:val="24"/>
          <w:lang w:val="es-ES"/>
        </w:rPr>
        <w:lastRenderedPageBreak/>
        <w:t>dotnet</w:t>
      </w:r>
      <w:proofErr w:type="spellEnd"/>
      <w:r w:rsidRPr="00AA28F5">
        <w:rPr>
          <w:rFonts w:ascii="Consolas" w:hAnsi="Consolas" w:cs="Arial"/>
          <w:b/>
          <w:sz w:val="24"/>
          <w:lang w:val="es-ES"/>
        </w:rPr>
        <w:t xml:space="preserve"> </w:t>
      </w:r>
      <w:proofErr w:type="spellStart"/>
      <w:r w:rsidRPr="00AA28F5">
        <w:rPr>
          <w:rFonts w:ascii="Consolas" w:hAnsi="Consolas" w:cs="Arial"/>
          <w:b/>
          <w:sz w:val="24"/>
          <w:lang w:val="es-ES"/>
        </w:rPr>
        <w:t>build</w:t>
      </w:r>
      <w:proofErr w:type="spellEnd"/>
      <w:r w:rsidRPr="00AA28F5">
        <w:rPr>
          <w:rFonts w:ascii="Consolas" w:hAnsi="Consolas" w:cs="Arial"/>
          <w:b/>
          <w:sz w:val="24"/>
          <w:lang w:val="es-ES"/>
        </w:rPr>
        <w:t xml:space="preserve"> </w:t>
      </w:r>
      <w:proofErr w:type="spellStart"/>
      <w:r w:rsidRPr="00AA28F5">
        <w:rPr>
          <w:rFonts w:ascii="Consolas" w:hAnsi="Consolas" w:cs="Arial"/>
          <w:b/>
          <w:sz w:val="24"/>
          <w:lang w:val="es-ES"/>
        </w:rPr>
        <w:t>ElProgreso.slnx</w:t>
      </w:r>
      <w:proofErr w:type="spellEnd"/>
      <w:r w:rsidRPr="00AA28F5">
        <w:rPr>
          <w:rFonts w:ascii="Consolas" w:hAnsi="Consolas" w:cs="Arial"/>
          <w:b/>
          <w:sz w:val="24"/>
          <w:lang w:val="es-ES"/>
        </w:rPr>
        <w:t xml:space="preserve">   # compila sin advertencias ni errores</w:t>
      </w:r>
    </w:p>
    <w:p w:rsidR="00AA28F5" w:rsidRPr="00AA28F5" w:rsidRDefault="00AA28F5" w:rsidP="00AA28F5">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lang w:val="es-ES"/>
        </w:rPr>
      </w:pPr>
      <w:proofErr w:type="spellStart"/>
      <w:r w:rsidRPr="00AA28F5">
        <w:rPr>
          <w:rFonts w:ascii="Consolas" w:hAnsi="Consolas" w:cs="Arial"/>
          <w:b/>
          <w:sz w:val="24"/>
          <w:lang w:val="es-ES"/>
        </w:rPr>
        <w:t>dotnet</w:t>
      </w:r>
      <w:proofErr w:type="spellEnd"/>
      <w:r w:rsidRPr="00AA28F5">
        <w:rPr>
          <w:rFonts w:ascii="Consolas" w:hAnsi="Consolas" w:cs="Arial"/>
          <w:b/>
          <w:sz w:val="24"/>
          <w:lang w:val="es-ES"/>
        </w:rPr>
        <w:t xml:space="preserve"> run --</w:t>
      </w:r>
      <w:proofErr w:type="spellStart"/>
      <w:r w:rsidRPr="00AA28F5">
        <w:rPr>
          <w:rFonts w:ascii="Consolas" w:hAnsi="Consolas" w:cs="Arial"/>
          <w:b/>
          <w:sz w:val="24"/>
          <w:lang w:val="es-ES"/>
        </w:rPr>
        <w:t>project</w:t>
      </w:r>
      <w:proofErr w:type="spellEnd"/>
      <w:r w:rsidRPr="00AA28F5">
        <w:rPr>
          <w:rFonts w:ascii="Consolas" w:hAnsi="Consolas" w:cs="Arial"/>
          <w:b/>
          <w:sz w:val="24"/>
          <w:lang w:val="es-ES"/>
        </w:rPr>
        <w:t xml:space="preserve"> </w:t>
      </w:r>
      <w:proofErr w:type="spellStart"/>
      <w:r w:rsidRPr="00AA28F5">
        <w:rPr>
          <w:rFonts w:ascii="Consolas" w:hAnsi="Consolas" w:cs="Arial"/>
          <w:b/>
          <w:sz w:val="24"/>
          <w:lang w:val="es-ES"/>
        </w:rPr>
        <w:t>ElProgreso</w:t>
      </w:r>
      <w:proofErr w:type="spellEnd"/>
    </w:p>
    <w:p w:rsidR="00AA28F5" w:rsidRDefault="00AA28F5" w:rsidP="00AA28F5">
      <w:pPr>
        <w:spacing w:line="360" w:lineRule="auto"/>
        <w:jc w:val="both"/>
        <w:rPr>
          <w:rFonts w:ascii="Arial" w:hAnsi="Arial" w:cs="Arial"/>
          <w:sz w:val="24"/>
          <w:lang w:val="es-ES"/>
        </w:rPr>
      </w:pPr>
      <w:r w:rsidRPr="00AA28F5">
        <w:rPr>
          <w:rFonts w:ascii="Arial" w:hAnsi="Arial" w:cs="Arial"/>
          <w:sz w:val="24"/>
          <w:lang w:val="es-ES"/>
        </w:rPr>
        <w:t>La sesión de prueba documentada en el manual de usuario cubrió: alta de un asociado, consignación, consulta de saldo, un retiro rechazado por saldo insuficiente (demuestra que la regla de "nunca dejar el saldo en negativo" se cumple), un retiro aceptado sin comisión (por ser menor a $1.000.000), consulta del historial de movimientos, consulta de saldo en dólares con la TRM real obtenida en vivo, y un informe de gerencia.</w:t>
      </w:r>
    </w:p>
    <w:p w:rsidR="00AA28F5" w:rsidRDefault="00AA28F5" w:rsidP="00AA28F5">
      <w:pPr>
        <w:spacing w:line="360" w:lineRule="auto"/>
        <w:jc w:val="both"/>
        <w:rPr>
          <w:rFonts w:ascii="Arial" w:hAnsi="Arial" w:cs="Arial"/>
          <w:sz w:val="24"/>
          <w:lang w:val="es-ES"/>
        </w:rPr>
      </w:pPr>
    </w:p>
    <w:p w:rsidR="00AA28F5" w:rsidRDefault="00AA28F5" w:rsidP="00AA28F5">
      <w:pPr>
        <w:spacing w:line="360" w:lineRule="auto"/>
        <w:jc w:val="both"/>
        <w:rPr>
          <w:rFonts w:ascii="Arial" w:hAnsi="Arial" w:cs="Arial"/>
          <w:b/>
          <w:sz w:val="24"/>
          <w:lang w:val="es-ES"/>
        </w:rPr>
      </w:pPr>
      <w:r w:rsidRPr="00AA28F5">
        <w:rPr>
          <w:rFonts w:ascii="Arial" w:hAnsi="Arial" w:cs="Arial"/>
          <w:b/>
          <w:sz w:val="24"/>
          <w:lang w:val="es-ES"/>
        </w:rPr>
        <w:t>Integración con base de datos</w:t>
      </w:r>
    </w:p>
    <w:p w:rsidR="00AA28F5" w:rsidRDefault="00AA28F5" w:rsidP="00AA28F5">
      <w:pPr>
        <w:spacing w:line="360" w:lineRule="auto"/>
        <w:jc w:val="both"/>
        <w:rPr>
          <w:rFonts w:ascii="Arial" w:hAnsi="Arial" w:cs="Arial"/>
          <w:sz w:val="24"/>
          <w:lang w:val="es-ES"/>
        </w:rPr>
      </w:pPr>
      <w:r w:rsidRPr="00AA28F5">
        <w:rPr>
          <w:rFonts w:ascii="Arial" w:hAnsi="Arial" w:cs="Arial"/>
          <w:sz w:val="24"/>
          <w:lang w:val="es-ES"/>
        </w:rPr>
        <w:t>No aplica en esta entrega. El sistema persiste en memoria por diseño (ver justificación en el README del proyecto y en el documento de diseño, sección 9). El modelo relacional que respaldaría una integración real con base de datos, junto con su script SQL ejecutable, ya está diseñado en la evidencia 4 de la norma 220501095 — la arquitectura en capas (</w:t>
      </w:r>
      <w:proofErr w:type="spellStart"/>
      <w:r w:rsidRPr="00AA28F5">
        <w:rPr>
          <w:rFonts w:ascii="Consolas" w:hAnsi="Consolas" w:cs="Arial"/>
          <w:b/>
          <w:sz w:val="24"/>
          <w:lang w:val="es-ES"/>
        </w:rPr>
        <w:t>IMemberRepository</w:t>
      </w:r>
      <w:proofErr w:type="spellEnd"/>
      <w:r w:rsidRPr="00AA28F5">
        <w:rPr>
          <w:rFonts w:ascii="Arial" w:hAnsi="Arial" w:cs="Arial"/>
          <w:sz w:val="24"/>
          <w:lang w:val="es-ES"/>
        </w:rPr>
        <w:t xml:space="preserve"> como interfaz) permite conectarlo sin modificar </w:t>
      </w:r>
      <w:proofErr w:type="spellStart"/>
      <w:r w:rsidRPr="00AA28F5">
        <w:rPr>
          <w:rFonts w:ascii="Consolas" w:hAnsi="Consolas" w:cs="Arial"/>
          <w:b/>
          <w:sz w:val="24"/>
          <w:lang w:val="es-ES"/>
        </w:rPr>
        <w:t>Services</w:t>
      </w:r>
      <w:proofErr w:type="spellEnd"/>
      <w:r w:rsidRPr="00AA28F5">
        <w:rPr>
          <w:rFonts w:ascii="Arial" w:hAnsi="Arial" w:cs="Arial"/>
          <w:sz w:val="24"/>
          <w:lang w:val="es-ES"/>
        </w:rPr>
        <w:t xml:space="preserve"> ni </w:t>
      </w:r>
      <w:r w:rsidRPr="00AA28F5">
        <w:rPr>
          <w:rFonts w:ascii="Consolas" w:hAnsi="Consolas" w:cs="Arial"/>
          <w:b/>
          <w:sz w:val="24"/>
          <w:lang w:val="es-ES"/>
        </w:rPr>
        <w:t>UI</w:t>
      </w:r>
      <w:r w:rsidRPr="00AA28F5">
        <w:rPr>
          <w:rFonts w:ascii="Arial" w:hAnsi="Arial" w:cs="Arial"/>
          <w:sz w:val="24"/>
          <w:lang w:val="es-ES"/>
        </w:rPr>
        <w:t>.</w:t>
      </w:r>
    </w:p>
    <w:p w:rsidR="00AA28F5" w:rsidRDefault="00AA28F5" w:rsidP="00AA28F5">
      <w:pPr>
        <w:spacing w:line="360" w:lineRule="auto"/>
        <w:jc w:val="both"/>
        <w:rPr>
          <w:rFonts w:ascii="Arial" w:hAnsi="Arial" w:cs="Arial"/>
          <w:sz w:val="24"/>
          <w:lang w:val="es-ES"/>
        </w:rPr>
      </w:pPr>
    </w:p>
    <w:p w:rsidR="00AA28F5" w:rsidRDefault="00AA28F5" w:rsidP="00AA28F5">
      <w:pPr>
        <w:spacing w:line="360" w:lineRule="auto"/>
        <w:jc w:val="both"/>
        <w:rPr>
          <w:rFonts w:ascii="Arial" w:hAnsi="Arial" w:cs="Arial"/>
          <w:b/>
          <w:sz w:val="24"/>
          <w:lang w:val="es-ES"/>
        </w:rPr>
      </w:pPr>
      <w:r w:rsidRPr="00AA28F5">
        <w:rPr>
          <w:rFonts w:ascii="Arial" w:hAnsi="Arial" w:cs="Arial"/>
          <w:b/>
          <w:sz w:val="24"/>
          <w:lang w:val="es-ES"/>
        </w:rPr>
        <w:t>Buenas prácticas de programación</w:t>
      </w:r>
    </w:p>
    <w:p w:rsidR="00AA28F5" w:rsidRDefault="00AA28F5" w:rsidP="00AA28F5">
      <w:pPr>
        <w:spacing w:line="360" w:lineRule="auto"/>
        <w:jc w:val="both"/>
        <w:rPr>
          <w:rFonts w:ascii="Arial" w:hAnsi="Arial" w:cs="Arial"/>
          <w:sz w:val="24"/>
          <w:lang w:val="es-ES"/>
        </w:rPr>
      </w:pPr>
      <w:r w:rsidRPr="00AA28F5">
        <w:rPr>
          <w:rFonts w:ascii="Arial" w:hAnsi="Arial" w:cs="Arial"/>
          <w:sz w:val="24"/>
          <w:lang w:val="es-ES"/>
        </w:rPr>
        <w:t xml:space="preserve">Detalladas con fragmentos de código en la sección 4 del documento técnico de código fuente: nomenclatura en inglés, inmutabilidad donde corresponde, encapsulación estricta del saldo, manejo de errores por excepciones </w:t>
      </w:r>
      <w:proofErr w:type="spellStart"/>
      <w:r w:rsidRPr="00AA28F5">
        <w:rPr>
          <w:rFonts w:ascii="Arial" w:hAnsi="Arial" w:cs="Arial"/>
          <w:sz w:val="24"/>
          <w:lang w:val="es-ES"/>
        </w:rPr>
        <w:t>tipadas</w:t>
      </w:r>
      <w:proofErr w:type="spellEnd"/>
      <w:r w:rsidRPr="00AA28F5">
        <w:rPr>
          <w:rFonts w:ascii="Arial" w:hAnsi="Arial" w:cs="Arial"/>
          <w:sz w:val="24"/>
          <w:lang w:val="es-ES"/>
        </w:rPr>
        <w:t>, y ausencia de duplicación de reglas de negocio.</w:t>
      </w:r>
    </w:p>
    <w:p w:rsidR="00AA28F5" w:rsidRDefault="00AA28F5" w:rsidP="00AA28F5">
      <w:pPr>
        <w:spacing w:line="360" w:lineRule="auto"/>
        <w:jc w:val="both"/>
        <w:rPr>
          <w:rFonts w:ascii="Arial" w:hAnsi="Arial" w:cs="Arial"/>
          <w:sz w:val="24"/>
          <w:lang w:val="es-ES"/>
        </w:rPr>
      </w:pPr>
    </w:p>
    <w:p w:rsidR="00AA28F5" w:rsidRDefault="00AA28F5" w:rsidP="00AA28F5">
      <w:pPr>
        <w:spacing w:line="360" w:lineRule="auto"/>
        <w:jc w:val="both"/>
        <w:rPr>
          <w:rFonts w:ascii="Arial" w:hAnsi="Arial" w:cs="Arial"/>
          <w:b/>
          <w:sz w:val="24"/>
          <w:lang w:val="es-ES"/>
        </w:rPr>
      </w:pPr>
      <w:r w:rsidRPr="00AA28F5">
        <w:rPr>
          <w:rFonts w:ascii="Arial" w:hAnsi="Arial" w:cs="Arial"/>
          <w:b/>
          <w:sz w:val="24"/>
          <w:lang w:val="es-ES"/>
        </w:rPr>
        <w:t>Entregable adicional: proyecto en .zip</w:t>
      </w:r>
    </w:p>
    <w:p w:rsidR="00AA28F5" w:rsidRDefault="00AA28F5" w:rsidP="00AA28F5">
      <w:pPr>
        <w:spacing w:line="360" w:lineRule="auto"/>
        <w:jc w:val="both"/>
        <w:rPr>
          <w:rFonts w:ascii="Arial" w:hAnsi="Arial" w:cs="Arial"/>
          <w:sz w:val="24"/>
          <w:lang w:val="es-ES"/>
        </w:rPr>
      </w:pPr>
      <w:r w:rsidRPr="00AA28F5">
        <w:rPr>
          <w:rFonts w:ascii="Arial" w:hAnsi="Arial" w:cs="Arial"/>
          <w:sz w:val="24"/>
          <w:lang w:val="es-ES"/>
        </w:rPr>
        <w:t xml:space="preserve">Para el formulario de entrega de evidencias, comprimir la raíz del repositorio (excluyendo </w:t>
      </w:r>
      <w:proofErr w:type="spellStart"/>
      <w:r w:rsidRPr="00AA28F5">
        <w:rPr>
          <w:rFonts w:ascii="Consolas" w:hAnsi="Consolas" w:cs="Arial"/>
          <w:b/>
          <w:sz w:val="24"/>
          <w:lang w:val="es-ES"/>
        </w:rPr>
        <w:t>bin</w:t>
      </w:r>
      <w:proofErr w:type="spellEnd"/>
      <w:r w:rsidRPr="00AA28F5">
        <w:rPr>
          <w:rFonts w:ascii="Consolas" w:hAnsi="Consolas" w:cs="Arial"/>
          <w:b/>
          <w:sz w:val="24"/>
          <w:lang w:val="es-ES"/>
        </w:rPr>
        <w:t>/</w:t>
      </w:r>
      <w:r w:rsidRPr="00AA28F5">
        <w:rPr>
          <w:rFonts w:ascii="Arial" w:hAnsi="Arial" w:cs="Arial"/>
          <w:sz w:val="24"/>
          <w:lang w:val="es-ES"/>
        </w:rPr>
        <w:t xml:space="preserve"> y </w:t>
      </w:r>
      <w:proofErr w:type="spellStart"/>
      <w:r w:rsidRPr="00AA28F5">
        <w:rPr>
          <w:rFonts w:ascii="Consolas" w:hAnsi="Consolas" w:cs="Arial"/>
          <w:b/>
          <w:sz w:val="24"/>
          <w:lang w:val="es-ES"/>
        </w:rPr>
        <w:t>obj</w:t>
      </w:r>
      <w:proofErr w:type="spellEnd"/>
      <w:r w:rsidRPr="00AA28F5">
        <w:rPr>
          <w:rFonts w:ascii="Consolas" w:hAnsi="Consolas" w:cs="Arial"/>
          <w:b/>
          <w:sz w:val="24"/>
          <w:lang w:val="es-ES"/>
        </w:rPr>
        <w:t>/</w:t>
      </w:r>
      <w:r w:rsidRPr="00AA28F5">
        <w:rPr>
          <w:rFonts w:ascii="Arial" w:hAnsi="Arial" w:cs="Arial"/>
          <w:sz w:val="24"/>
          <w:lang w:val="es-ES"/>
        </w:rPr>
        <w:t xml:space="preserve">, ya ignorados </w:t>
      </w:r>
      <w:proofErr w:type="gramStart"/>
      <w:r w:rsidRPr="00AA28F5">
        <w:rPr>
          <w:rFonts w:ascii="Arial" w:hAnsi="Arial" w:cs="Arial"/>
          <w:sz w:val="24"/>
          <w:lang w:val="es-ES"/>
        </w:rPr>
        <w:t xml:space="preserve">por </w:t>
      </w:r>
      <w:r w:rsidRPr="00AA28F5">
        <w:rPr>
          <w:rFonts w:ascii="Consolas" w:hAnsi="Consolas" w:cs="Arial"/>
          <w:b/>
          <w:sz w:val="24"/>
          <w:lang w:val="es-ES"/>
        </w:rPr>
        <w:t>.</w:t>
      </w:r>
      <w:proofErr w:type="spellStart"/>
      <w:r w:rsidRPr="00AA28F5">
        <w:rPr>
          <w:rFonts w:ascii="Consolas" w:hAnsi="Consolas" w:cs="Arial"/>
          <w:b/>
          <w:sz w:val="24"/>
          <w:lang w:val="es-ES"/>
        </w:rPr>
        <w:t>gitignore</w:t>
      </w:r>
      <w:proofErr w:type="spellEnd"/>
      <w:proofErr w:type="gramEnd"/>
      <w:r w:rsidRPr="00AA28F5">
        <w:rPr>
          <w:rFonts w:ascii="Arial" w:hAnsi="Arial" w:cs="Arial"/>
          <w:sz w:val="24"/>
          <w:lang w:val="es-ES"/>
        </w:rPr>
        <w:t>):</w:t>
      </w:r>
    </w:p>
    <w:p w:rsidR="00AA28F5" w:rsidRPr="00AA28F5" w:rsidRDefault="00AA28F5" w:rsidP="00AA28F5">
      <w:pPr>
        <w:spacing w:line="360" w:lineRule="auto"/>
        <w:jc w:val="both"/>
        <w:rPr>
          <w:rFonts w:ascii="Consolas" w:hAnsi="Consolas" w:cs="Arial"/>
          <w:b/>
          <w:sz w:val="24"/>
          <w:lang w:val="en-US"/>
        </w:rPr>
      </w:pPr>
      <w:r w:rsidRPr="00AA28F5">
        <w:rPr>
          <w:rFonts w:ascii="Consolas" w:hAnsi="Consolas" w:cs="Arial"/>
          <w:b/>
          <w:sz w:val="24"/>
          <w:bdr w:val="single" w:sz="4" w:space="0" w:color="auto"/>
          <w:lang w:val="en-US"/>
        </w:rPr>
        <w:lastRenderedPageBreak/>
        <w:t>git archive -o ElProgreso-en</w:t>
      </w:r>
      <w:bookmarkStart w:id="0" w:name="_GoBack"/>
      <w:bookmarkEnd w:id="0"/>
      <w:r w:rsidRPr="00AA28F5">
        <w:rPr>
          <w:rFonts w:ascii="Consolas" w:hAnsi="Consolas" w:cs="Arial"/>
          <w:b/>
          <w:sz w:val="24"/>
          <w:bdr w:val="single" w:sz="4" w:space="0" w:color="auto"/>
          <w:lang w:val="en-US"/>
        </w:rPr>
        <w:t>trega.zip HEAD</w:t>
      </w:r>
    </w:p>
    <w:p w:rsidR="00AA28F5" w:rsidRPr="00AA28F5" w:rsidRDefault="00AA28F5" w:rsidP="00AA28F5">
      <w:pPr>
        <w:spacing w:line="360" w:lineRule="auto"/>
        <w:jc w:val="both"/>
        <w:rPr>
          <w:rFonts w:ascii="Arial" w:hAnsi="Arial" w:cs="Arial"/>
          <w:sz w:val="24"/>
        </w:rPr>
      </w:pPr>
      <w:r w:rsidRPr="00AA28F5">
        <w:rPr>
          <w:rFonts w:ascii="Arial" w:hAnsi="Arial" w:cs="Arial"/>
          <w:sz w:val="24"/>
        </w:rPr>
        <w:t xml:space="preserve">Este comando empaqueta exactamente lo que está versionado en </w:t>
      </w:r>
      <w:proofErr w:type="spellStart"/>
      <w:r w:rsidRPr="00AA28F5">
        <w:rPr>
          <w:rFonts w:ascii="Arial" w:hAnsi="Arial" w:cs="Arial"/>
          <w:sz w:val="24"/>
        </w:rPr>
        <w:t>git</w:t>
      </w:r>
      <w:proofErr w:type="spellEnd"/>
      <w:r w:rsidRPr="00AA28F5">
        <w:rPr>
          <w:rFonts w:ascii="Arial" w:hAnsi="Arial" w:cs="Arial"/>
          <w:sz w:val="24"/>
        </w:rPr>
        <w:t xml:space="preserve"> (código fuente</w:t>
      </w:r>
      <w:r w:rsidRPr="00AA28F5">
        <w:rPr>
          <w:rFonts w:ascii="Consolas" w:hAnsi="Consolas" w:cs="Arial"/>
          <w:b/>
          <w:sz w:val="24"/>
        </w:rPr>
        <w:t>, README.md</w:t>
      </w:r>
      <w:r w:rsidRPr="00AA28F5">
        <w:rPr>
          <w:rFonts w:ascii="Arial" w:hAnsi="Arial" w:cs="Arial"/>
          <w:sz w:val="24"/>
        </w:rPr>
        <w:t xml:space="preserve">, </w:t>
      </w:r>
      <w:proofErr w:type="spellStart"/>
      <w:r w:rsidRPr="00AA28F5">
        <w:rPr>
          <w:rFonts w:ascii="Consolas" w:hAnsi="Consolas" w:cs="Arial"/>
          <w:b/>
          <w:sz w:val="24"/>
        </w:rPr>
        <w:t>docs</w:t>
      </w:r>
      <w:proofErr w:type="spellEnd"/>
      <w:r w:rsidRPr="00AA28F5">
        <w:rPr>
          <w:rFonts w:ascii="Consolas" w:hAnsi="Consolas" w:cs="Arial"/>
          <w:b/>
          <w:sz w:val="24"/>
        </w:rPr>
        <w:t>/</w:t>
      </w:r>
      <w:r w:rsidRPr="00AA28F5">
        <w:rPr>
          <w:rFonts w:ascii="Arial" w:hAnsi="Arial" w:cs="Arial"/>
          <w:sz w:val="24"/>
        </w:rPr>
        <w:t xml:space="preserve">, y esta carpeta </w:t>
      </w:r>
      <w:r w:rsidRPr="00AA28F5">
        <w:rPr>
          <w:rFonts w:ascii="Consolas" w:hAnsi="Consolas" w:cs="Arial"/>
          <w:b/>
          <w:sz w:val="24"/>
        </w:rPr>
        <w:t>SENA/</w:t>
      </w:r>
      <w:r w:rsidRPr="00AA28F5">
        <w:rPr>
          <w:rFonts w:ascii="Arial" w:hAnsi="Arial" w:cs="Arial"/>
          <w:sz w:val="24"/>
        </w:rPr>
        <w:t>), sin artefactos de compilación.</w:t>
      </w:r>
    </w:p>
    <w:sectPr w:rsidR="00AA28F5" w:rsidRPr="00AA28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8F5"/>
    <w:rsid w:val="008E6438"/>
    <w:rsid w:val="00AA28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ECF86"/>
  <w15:chartTrackingRefBased/>
  <w15:docId w15:val="{268DA4F3-0A2A-4EF3-BF9D-5FB2FBDFC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412</Words>
  <Characters>2270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Thompson Turner</dc:creator>
  <cp:keywords/>
  <dc:description/>
  <cp:lastModifiedBy>Tomy Thompson Turner</cp:lastModifiedBy>
  <cp:revision>1</cp:revision>
  <dcterms:created xsi:type="dcterms:W3CDTF">2026-09-05T21:57:00Z</dcterms:created>
  <dcterms:modified xsi:type="dcterms:W3CDTF">2026-09-05T22:07:00Z</dcterms:modified>
</cp:coreProperties>
</file>