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Methodology</w:t>
      </w:r>
    </w:p>
    <w:p>
      <w:pPr>
        <w:pStyle w:val="3"/>
        <w:keepNext w:val="0"/>
        <w:keepLines w:val="0"/>
        <w:widowControl/>
        <w:suppressLineNumbers w:val="0"/>
      </w:pPr>
      <w:r>
        <w:t>Step1. Describing the instrument design and development</w:t>
      </w:r>
    </w:p>
    <w:p>
      <w:pPr>
        <w:pStyle w:val="7"/>
        <w:keepNext w:val="0"/>
        <w:keepLines w:val="0"/>
        <w:widowControl/>
        <w:suppressLineNumbers w:val="0"/>
      </w:pPr>
      <w:r>
        <w:t>The study involved the circuit design of three main parts: 1)USB type-C power delivery trigger 2) Buck-Boost DC/DC converter 3) Device-to-device communication receiver/transmitter design</w:t>
      </w:r>
    </w:p>
    <w:p>
      <w:pPr>
        <w:pStyle w:val="7"/>
        <w:keepNext w:val="0"/>
        <w:keepLines w:val="0"/>
        <w:widowControl/>
        <w:suppressLineNumbers w:val="0"/>
      </w:pPr>
      <w:r>
        <w:t>The basic gist of how the Power Delivery trigger works is that the trigger circuit negotiates a power handshake when it is plugged into an adapter. The trigger and the adapter will discuss much power the source can deliver, as well as how much power the trigger requests. Then they settle on a compatible rate in which both the supply and the trigger support and the charging/discharging process begins.</w:t>
      </w:r>
    </w:p>
    <w:p>
      <w:pPr>
        <w:pStyle w:val="7"/>
        <w:keepNext w:val="0"/>
        <w:keepLines w:val="0"/>
        <w:widowControl/>
        <w:suppressLineNumbers w:val="0"/>
      </w:pPr>
      <w:r>
        <w:t>The buck-boost DC/DC converter is supported with a single H-bridge converter using a non-inverting buck-boost topology. The application note AN4449 from ST semiconductor is utilized here as a reference for designing the buck-boost converter. 【这部分要加AN4449作为ref】</w:t>
      </w:r>
    </w:p>
    <w:p>
      <w:pPr>
        <w:pStyle w:val="7"/>
        <w:keepNext w:val="0"/>
        <w:keepLines w:val="0"/>
        <w:widowControl/>
        <w:suppressLineNumbers w:val="0"/>
      </w:pPr>
      <w:r>
        <w:t>With regards to the device-to-device communication, 上位机通过数字控制双向同步 BUCK-BOOST 变换器，如上文所描述，主控制器采用 STM32F334。通过ADC 采集输出电压或输出电流信号，配合上位机产生的输出电压参考信号或输出电流参考信号，在特定环路补偿器计算后，实现输出电压闭环控制或输出电流闭环控制.</w:t>
      </w:r>
    </w:p>
    <w:p>
      <w:pPr>
        <w:pStyle w:val="3"/>
        <w:keepNext w:val="0"/>
        <w:keepLines w:val="0"/>
        <w:widowControl/>
        <w:suppressLineNumbers w:val="0"/>
      </w:pPr>
      <w:r>
        <w:t>Step2. Justifying your choices</w:t>
      </w:r>
    </w:p>
    <w:p>
      <w:pPr>
        <w:keepNext w:val="0"/>
        <w:keepLines w:val="0"/>
        <w:widowControl/>
        <w:numPr>
          <w:ilvl w:val="0"/>
          <w:numId w:val="1"/>
        </w:numPr>
        <w:suppressLineNumbers w:val="0"/>
        <w:spacing w:before="0" w:beforeAutospacing="1" w:after="0" w:afterAutospacing="1"/>
        <w:ind w:left="720" w:hanging="360"/>
      </w:pPr>
      <w:r>
        <w:t>As discussed in the literature review, the growth of the power supply capability of the USB connection brought an increase in the complexity of the connector protocols. The new designs of adapters tend to opt for the highly-flexible USB Type-C specification 1.0, 2.0, 3.0, or 3.1 communications protocols; and if a higher power is required, USB PD 2.0/3.0 power protocols.【这里附下USB 协议的doc 的ref】. While there is no unified specification for adapters, the protocols an adapter supports are varies. In which case, to fulfill the flexibility for adapters, we utilized the integrated power delivery trigger IC LDR 6321 from LDR CO【这里麻烦修改为公司的正确的表达方式。（乐德瑞公司）】</w:t>
      </w:r>
    </w:p>
    <w:p>
      <w:pPr>
        <w:pStyle w:val="7"/>
        <w:keepNext w:val="0"/>
        <w:keepLines w:val="0"/>
        <w:widowControl/>
        <w:suppressLineNumbers w:val="0"/>
      </w:pPr>
      <w:r>
        <w:fldChar w:fldCharType="begin"/>
      </w:r>
      <w:r>
        <w:instrText xml:space="preserve"> HYPERLINK "https://www.digikey.com/en/articles/designing-in-USB-Type-C-and-using-power-delivery-for-rapid-charging" </w:instrText>
      </w:r>
      <w:r>
        <w:fldChar w:fldCharType="separate"/>
      </w:r>
      <w:r>
        <w:rPr>
          <w:rStyle w:val="6"/>
        </w:rPr>
        <w:t>Designing In USB Type-C and Using Power Delivery for Rapid Charging</w:t>
      </w:r>
      <w:r>
        <w:fldChar w:fldCharType="end"/>
      </w:r>
    </w:p>
    <w:p>
      <w:pPr>
        <w:keepNext w:val="0"/>
        <w:keepLines w:val="0"/>
        <w:widowControl/>
        <w:numPr>
          <w:ilvl w:val="0"/>
          <w:numId w:val="2"/>
        </w:numPr>
        <w:suppressLineNumbers w:val="0"/>
        <w:spacing w:before="0" w:beforeAutospacing="1" w:after="0" w:afterAutospacing="1"/>
        <w:ind w:left="720" w:hanging="360"/>
      </w:pPr>
      <w:r>
        <w:t>对于BUCK/BOOST 电路，采用了ST公司的STM32F334，电路设计参考的application note AN4449, 原因可以写1）clock 的 high resolution 2）现成的，成熟的参考电路（可行性）3）STM32F334系列是专门用来power delivery设计的。【这些原因的英文表达在AN4449里面都有】</w:t>
      </w:r>
      <w:bookmarkStart w:id="0" w:name="_GoBack"/>
      <w:bookmarkEnd w:id="0"/>
    </w:p>
    <w:p>
      <w:pPr>
        <w:pStyle w:val="7"/>
        <w:keepNext w:val="0"/>
        <w:keepLines w:val="0"/>
        <w:widowControl/>
        <w:suppressLineNumbers w:val="0"/>
      </w:pPr>
      <w:r>
        <w:fldChar w:fldCharType="begin"/>
      </w:r>
      <w:r>
        <w:instrText xml:space="preserve"> HYPERLINK "https://s3-us-west-2.amazonaws.com/secure.notion-static.com/279b2400-bc2b-435a-a1ed-50b61beecd27/ST_BUCK_BOOST.pdf" </w:instrText>
      </w:r>
      <w:r>
        <w:fldChar w:fldCharType="separate"/>
      </w:r>
      <w:r>
        <w:rPr>
          <w:rStyle w:val="6"/>
        </w:rPr>
        <w:t>ST_BUCK_BOOST.pdf</w:t>
      </w:r>
      <w:r>
        <w:fldChar w:fldCharType="end"/>
      </w:r>
    </w:p>
    <w:p>
      <w:pPr>
        <w:keepNext w:val="0"/>
        <w:keepLines w:val="0"/>
        <w:widowControl/>
        <w:numPr>
          <w:ilvl w:val="0"/>
          <w:numId w:val="3"/>
        </w:numPr>
        <w:suppressLineNumbers w:val="0"/>
        <w:spacing w:before="0" w:beforeAutospacing="1" w:after="0" w:afterAutospacing="1"/>
        <w:ind w:left="720" w:hanging="360"/>
      </w:pPr>
      <w:r>
        <w:t>与上位机通信的选择：串口芯片 CH340 (上位机)USB→UART(MCU)</w:t>
      </w:r>
    </w:p>
    <w:p>
      <w:pPr>
        <w:pStyle w:val="7"/>
        <w:keepNext w:val="0"/>
        <w:keepLines w:val="0"/>
        <w:widowControl/>
        <w:suppressLineNumbers w:val="0"/>
      </w:pPr>
      <w:r>
        <w:fldChar w:fldCharType="begin"/>
      </w:r>
      <w:r>
        <w:instrText xml:space="preserve"> HYPERLINK "http://www.wch.cn/products/ch340.html" </w:instrText>
      </w:r>
      <w:r>
        <w:fldChar w:fldCharType="separate"/>
      </w:r>
      <w:r>
        <w:rPr>
          <w:rStyle w:val="6"/>
        </w:rPr>
        <w:t>USB转串口芯片:CH340 - 南京沁恒微电子股份有限公司</w:t>
      </w:r>
      <w:r>
        <w:fldChar w:fldCharType="end"/>
      </w:r>
    </w:p>
    <w:p>
      <w:pPr>
        <w:pStyle w:val="7"/>
        <w:keepNext w:val="0"/>
        <w:keepLines w:val="0"/>
        <w:widowControl/>
        <w:suppressLineNumbers w:val="0"/>
      </w:pPr>
      <w:r>
        <w:t>需要陈述的理由: 1)为什么选UART 2)为什么选CH340 [这两个分别可以搜 advantage of UART, 我觉得原因可能有接口相对比较少, 可以节约IO口 对于CH340, 也是搜这块芯片的优势,上面的link提供了他们公司的官网介绍,这是一块国产芯片,可能需要翻译, 优势的话他们卖货肯定自己要自卖自夸,应该痕多话术在网上可以搜到]</w:t>
      </w:r>
    </w:p>
    <w:p>
      <w:pPr>
        <w:pStyle w:val="3"/>
        <w:keepNext w:val="0"/>
        <w:keepLines w:val="0"/>
        <w:widowControl/>
        <w:suppressLineNumbers w:val="0"/>
      </w:pPr>
      <w:r>
        <w:t>Step3. Acknowledging other possibilities</w:t>
      </w:r>
    </w:p>
    <w:p>
      <w:pPr>
        <w:pStyle w:val="7"/>
        <w:keepNext w:val="0"/>
        <w:keepLines w:val="0"/>
        <w:widowControl/>
        <w:suppressLineNumbers w:val="0"/>
      </w:pPr>
      <w:r>
        <w:t>1)其他诱骗电压?</w:t>
      </w:r>
    </w:p>
    <w:p>
      <w:pPr>
        <w:pStyle w:val="7"/>
        <w:keepNext w:val="0"/>
        <w:keepLines w:val="0"/>
        <w:widowControl/>
        <w:suppressLineNumbers w:val="0"/>
      </w:pPr>
      <w:r>
        <w:t>2)其他的buck/boost设计?</w:t>
      </w:r>
    </w:p>
    <w:p>
      <w:pPr>
        <w:pStyle w:val="7"/>
        <w:keepNext w:val="0"/>
        <w:keepLines w:val="0"/>
        <w:widowControl/>
        <w:suppressLineNumbers w:val="0"/>
      </w:pPr>
      <w:r>
        <w:t>3)其他的通信串口 [I2C, SPI]?</w:t>
      </w:r>
    </w:p>
    <w:p>
      <w:pPr>
        <w:pStyle w:val="7"/>
        <w:keepNext w:val="0"/>
        <w:keepLines w:val="0"/>
        <w:widowControl/>
        <w:suppressLineNumbers w:val="0"/>
      </w:pPr>
      <w:r>
        <w:t>why not?</w:t>
      </w:r>
    </w:p>
    <w:p>
      <w:pPr>
        <w:pStyle w:val="2"/>
        <w:keepNext w:val="0"/>
        <w:keepLines w:val="0"/>
        <w:widowControl/>
        <w:suppressLineNumbers w:val="0"/>
      </w:pPr>
      <w:r>
        <w:t>Method</w:t>
      </w:r>
    </w:p>
    <w:p>
      <w:pPr>
        <w:pStyle w:val="3"/>
        <w:keepNext w:val="0"/>
        <w:keepLines w:val="0"/>
        <w:widowControl/>
        <w:suppressLineNumbers w:val="0"/>
      </w:pPr>
      <w:r>
        <w:t>Step1. Describing your data collection procedures</w:t>
      </w:r>
    </w:p>
    <w:p>
      <w:pPr>
        <w:pStyle w:val="7"/>
        <w:keepNext w:val="0"/>
        <w:keepLines w:val="0"/>
        <w:widowControl/>
        <w:suppressLineNumbers w:val="0"/>
      </w:pPr>
      <w:r>
        <w:t>The application note AN4449 (麻烦找一下并在这里加上标准的reference )from ST semiconductor is taken as a reference to design the buck-boost DC/DC converter. The buck-boost converter topology is sketched in figure [xxx] 如下图</w:t>
      </w:r>
    </w:p>
    <w:p>
      <w:pPr>
        <w:pStyle w:val="7"/>
        <w:keepNext w:val="0"/>
        <w:keepLines w:val="0"/>
        <w:widowControl/>
        <w:suppressLineNumbers w:val="0"/>
      </w:pPr>
      <w: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t>As shown above, the high-resolution timer controls the N and P MOS switches of H-bridge converter. The P-MOSFETs are not directly connected to the high-resolution timer but interfaced with level shifters, while the logic level N-MOSFETs are directly controlled by the MCU.</w:t>
      </w:r>
    </w:p>
    <w:p>
      <w:pPr>
        <w:pStyle w:val="7"/>
        <w:keepNext w:val="0"/>
        <w:keepLines w:val="0"/>
        <w:widowControl/>
        <w:suppressLineNumbers w:val="0"/>
      </w:pPr>
      <w:r>
        <w:t>The buck-leg (left side of H-bridge) is driven by TA1 (for the PMOS) and TA2 (for the NMOS) signals from HRTIM (high-resolution timer) and the boost-leg (right side of H-bridge) are driven by TB1 (for the NMOS) and TB2 (for the PMOS) signals from HRTIM. This converter structure uses 4 MOSFET switches to allow synchronous rectification that improves converter efficiency and thermal performance. This consists to replace the rectification diodes commonly used in buck or boost converter stages with MOSFET transistors ensuring the current rectification and providing better efficiency in low-output-voltage and high current power supplies. The conduction losses in the freewheeling diodes can represent a significant part of the power losses of switching converters.</w:t>
      </w:r>
    </w:p>
    <w:p>
      <w:pPr>
        <w:pStyle w:val="3"/>
        <w:keepNext w:val="0"/>
        <w:keepLines w:val="0"/>
        <w:widowControl/>
        <w:suppressLineNumbers w:val="0"/>
      </w:pPr>
      <w:r>
        <w:t>Step2. Describing simulator instruments and procedures</w:t>
      </w:r>
    </w:p>
    <w:p>
      <w:pPr>
        <w:pStyle w:val="3"/>
        <w:keepNext w:val="0"/>
        <w:keepLines w:val="0"/>
        <w:widowControl/>
        <w:suppressLineNumbers w:val="0"/>
      </w:pPr>
      <w:r>
        <w:t>Step3. Describing tests/experiments</w:t>
      </w:r>
    </w:p>
    <w:p>
      <w:pPr>
        <w:pStyle w:val="3"/>
        <w:keepNext w:val="0"/>
        <w:keepLines w:val="0"/>
        <w:widowControl/>
        <w:suppressLineNumbers w:val="0"/>
      </w:pPr>
      <w:r>
        <w:t>Step5. Describing data analysis procedures</w:t>
      </w:r>
    </w:p>
    <w:p>
      <w:pPr>
        <w:pStyle w:val="7"/>
        <w:keepNext w:val="0"/>
        <w:keepLines w:val="0"/>
        <w:widowControl/>
        <w:suppressLineNumbers w:val="0"/>
      </w:pPr>
      <w:r>
        <w:t>References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090D8"/>
    <w:multiLevelType w:val="multilevel"/>
    <w:tmpl w:val="F89090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5C3007"/>
    <w:multiLevelType w:val="multilevel"/>
    <w:tmpl w:val="585C30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D32BA65"/>
    <w:multiLevelType w:val="multilevel"/>
    <w:tmpl w:val="6D32B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92B61"/>
    <w:rsid w:val="05F92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2022-05-01T07:50:00Z</dcterms:created>
  <dc:creator>Esther</dc:creator>
  <cp:lastModifiedBy>Fengxue Zhang</cp:lastModifiedBy>
  <dcterms:modified xsi:type="dcterms:W3CDTF">2022-05-01T10:19:49Z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920230C80D274B83BC0A1A23D69FD6E7</vt:lpwstr>
  </property>
</Properties>
</file>