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5A712" w14:textId="77777777" w:rsidR="00CA3EC6" w:rsidRPr="00CA3EC6" w:rsidRDefault="00CA3EC6" w:rsidP="00C16BF4">
      <w:pPr>
        <w:jc w:val="center"/>
        <w:rPr>
          <w:rFonts w:ascii="Times New Roman" w:hAnsi="Times New Roman" w:cs="Times New Roman"/>
          <w:b/>
          <w:bCs/>
        </w:rPr>
      </w:pPr>
      <w:r w:rsidRPr="00CA3EC6">
        <w:rPr>
          <w:rFonts w:ascii="Times New Roman" w:hAnsi="Times New Roman" w:cs="Times New Roman"/>
          <w:b/>
          <w:bCs/>
        </w:rPr>
        <w:t>Change point analysis and statistical modeling of time series data</w:t>
      </w:r>
    </w:p>
    <w:p w14:paraId="617722C5"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Change point analysis and statistical modeling of time series data - detecting changes and associating causes on time series data</w:t>
      </w:r>
    </w:p>
    <w:p w14:paraId="327DD97A" w14:textId="77777777" w:rsidR="00CA3EC6" w:rsidRPr="00CA3EC6" w:rsidRDefault="00CA3EC6" w:rsidP="00CA3EC6">
      <w:pPr>
        <w:rPr>
          <w:rFonts w:ascii="Times New Roman" w:hAnsi="Times New Roman" w:cs="Times New Roman"/>
        </w:rPr>
      </w:pPr>
      <w:r w:rsidRPr="00CA3EC6">
        <w:rPr>
          <w:rFonts w:ascii="Times New Roman" w:hAnsi="Times New Roman" w:cs="Times New Roman"/>
          <w:b/>
          <w:bCs/>
        </w:rPr>
        <w:t>Business objective </w:t>
      </w:r>
    </w:p>
    <w:p w14:paraId="210CE51B"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The main goal of this analysis is to study how important events affect Brent oil prices. This will focus on finding out how changes in oil prices are linked to big events like political decisions, conflicts in oil-producing regions, global economic sanctions, and changes in Organization of the Petroleum Exporting Countries (OPEC) policies. The aim is to provide clear insights that can help investors, analysts, and policymakers understand and react to these price changes better.</w:t>
      </w:r>
    </w:p>
    <w:p w14:paraId="06BDF0BD"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Situational Overview (Business Need)</w:t>
      </w:r>
    </w:p>
    <w:p w14:paraId="3FC9316A" w14:textId="4FBDBBC5" w:rsidR="00CA3EC6" w:rsidRPr="00CA3EC6" w:rsidRDefault="00CA3EC6" w:rsidP="00CA3EC6">
      <w:pPr>
        <w:rPr>
          <w:rFonts w:ascii="Times New Roman" w:hAnsi="Times New Roman" w:cs="Times New Roman"/>
        </w:rPr>
      </w:pPr>
      <w:r w:rsidRPr="00CA3EC6">
        <w:rPr>
          <w:rFonts w:ascii="Times New Roman" w:hAnsi="Times New Roman" w:cs="Times New Roman"/>
        </w:rPr>
        <w:t>You are a data scientist at </w:t>
      </w:r>
      <w:r w:rsidR="00C16BF4">
        <w:rPr>
          <w:rFonts w:ascii="Times New Roman" w:hAnsi="Times New Roman" w:cs="Times New Roman"/>
          <w:b/>
          <w:bCs/>
        </w:rPr>
        <w:t>Kili consult</w:t>
      </w:r>
      <w:r w:rsidRPr="00CA3EC6">
        <w:rPr>
          <w:rFonts w:ascii="Times New Roman" w:hAnsi="Times New Roman" w:cs="Times New Roman"/>
          <w:b/>
          <w:bCs/>
        </w:rPr>
        <w:t>, </w:t>
      </w:r>
      <w:r w:rsidRPr="00CA3EC6">
        <w:rPr>
          <w:rFonts w:ascii="Times New Roman" w:hAnsi="Times New Roman" w:cs="Times New Roman"/>
        </w:rPr>
        <w:t xml:space="preserve">a leading consultancy firm </w:t>
      </w:r>
      <w:proofErr w:type="spellStart"/>
      <w:r w:rsidRPr="00CA3EC6">
        <w:rPr>
          <w:rFonts w:ascii="Times New Roman" w:hAnsi="Times New Roman" w:cs="Times New Roman"/>
        </w:rPr>
        <w:t>specialising</w:t>
      </w:r>
      <w:proofErr w:type="spellEnd"/>
      <w:r w:rsidRPr="00CA3EC6">
        <w:rPr>
          <w:rFonts w:ascii="Times New Roman" w:hAnsi="Times New Roman" w:cs="Times New Roman"/>
        </w:rPr>
        <w:t xml:space="preserve"> in providing data-driven insights and strategic advice to stakeholders in the energy sector. With a mission to help clients navigate the complexities of the global energy market, </w:t>
      </w:r>
      <w:r w:rsidR="00C16BF4">
        <w:rPr>
          <w:rFonts w:ascii="Times New Roman" w:hAnsi="Times New Roman" w:cs="Times New Roman"/>
        </w:rPr>
        <w:t>Kili consult</w:t>
      </w:r>
      <w:r w:rsidRPr="00CA3EC6">
        <w:rPr>
          <w:rFonts w:ascii="Times New Roman" w:hAnsi="Times New Roman" w:cs="Times New Roman"/>
        </w:rPr>
        <w:t xml:space="preserve"> focuses on delivering actionable intelligence that supports decision-making processes for investors, policymakers, and energy companies.</w:t>
      </w:r>
    </w:p>
    <w:p w14:paraId="24799689"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You are tasked with analyzing how big political and economic events affect Brent oil prices. Understand how political decisions, conflicts in oil-producing areas, international sanctions, and OPEC policy changes affect the market.</w:t>
      </w:r>
    </w:p>
    <w:p w14:paraId="6790D63E"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The oil market is very unstable. This makes it hard for investors to make good decisions, manage risks, and maximize returns. Policymakers need detailed analysis to create strategies for economic stability and energy security. Energy companies need accurate price forecasts to plan operations, control costs, and secure supply chains.</w:t>
      </w:r>
    </w:p>
    <w:p w14:paraId="3A77E583" w14:textId="7898F254" w:rsidR="00CA3EC6" w:rsidRPr="00CA3EC6" w:rsidRDefault="00CA3EC6" w:rsidP="00CA3EC6">
      <w:pPr>
        <w:rPr>
          <w:rFonts w:ascii="Times New Roman" w:hAnsi="Times New Roman" w:cs="Times New Roman"/>
        </w:rPr>
      </w:pPr>
      <w:r w:rsidRPr="00CA3EC6">
        <w:rPr>
          <w:rFonts w:ascii="Times New Roman" w:hAnsi="Times New Roman" w:cs="Times New Roman"/>
        </w:rPr>
        <w:t>As a data scientist at </w:t>
      </w:r>
      <w:r w:rsidR="00C16BF4">
        <w:rPr>
          <w:rFonts w:ascii="Times New Roman" w:hAnsi="Times New Roman" w:cs="Times New Roman"/>
          <w:b/>
          <w:bCs/>
        </w:rPr>
        <w:t>Kili consult</w:t>
      </w:r>
      <w:r w:rsidRPr="00CA3EC6">
        <w:rPr>
          <w:rFonts w:ascii="Times New Roman" w:hAnsi="Times New Roman" w:cs="Times New Roman"/>
        </w:rPr>
        <w:t>, you are tasked with:</w:t>
      </w:r>
    </w:p>
    <w:p w14:paraId="24AC9607" w14:textId="77777777" w:rsidR="00CA3EC6" w:rsidRPr="00CA3EC6" w:rsidRDefault="00CA3EC6" w:rsidP="00CA3EC6">
      <w:pPr>
        <w:numPr>
          <w:ilvl w:val="0"/>
          <w:numId w:val="4"/>
        </w:numPr>
        <w:rPr>
          <w:rFonts w:ascii="Times New Roman" w:hAnsi="Times New Roman" w:cs="Times New Roman"/>
        </w:rPr>
      </w:pPr>
      <w:r w:rsidRPr="00CA3EC6">
        <w:rPr>
          <w:rFonts w:ascii="Times New Roman" w:hAnsi="Times New Roman" w:cs="Times New Roman"/>
        </w:rPr>
        <w:t>Finding key events that have significantly impacted Brent oil prices over the past decade.</w:t>
      </w:r>
    </w:p>
    <w:p w14:paraId="0C04504E" w14:textId="77777777" w:rsidR="00CA3EC6" w:rsidRPr="00CA3EC6" w:rsidRDefault="00CA3EC6" w:rsidP="00CA3EC6">
      <w:pPr>
        <w:numPr>
          <w:ilvl w:val="0"/>
          <w:numId w:val="4"/>
        </w:numPr>
        <w:rPr>
          <w:rFonts w:ascii="Times New Roman" w:hAnsi="Times New Roman" w:cs="Times New Roman"/>
        </w:rPr>
      </w:pPr>
      <w:r w:rsidRPr="00CA3EC6">
        <w:rPr>
          <w:rFonts w:ascii="Times New Roman" w:hAnsi="Times New Roman" w:cs="Times New Roman"/>
        </w:rPr>
        <w:t>Measuring how much these events affect price changes.</w:t>
      </w:r>
    </w:p>
    <w:p w14:paraId="1C8977EF" w14:textId="77777777" w:rsidR="00CA3EC6" w:rsidRPr="00CA3EC6" w:rsidRDefault="00CA3EC6" w:rsidP="00CA3EC6">
      <w:pPr>
        <w:numPr>
          <w:ilvl w:val="0"/>
          <w:numId w:val="4"/>
        </w:numPr>
        <w:rPr>
          <w:rFonts w:ascii="Times New Roman" w:hAnsi="Times New Roman" w:cs="Times New Roman"/>
        </w:rPr>
      </w:pPr>
      <w:r w:rsidRPr="00CA3EC6">
        <w:rPr>
          <w:rFonts w:ascii="Times New Roman" w:hAnsi="Times New Roman" w:cs="Times New Roman"/>
        </w:rPr>
        <w:t>Providing clear, data-driven insights to guide investment strategies, policy development, and operational planning</w:t>
      </w:r>
    </w:p>
    <w:p w14:paraId="60CADD1F" w14:textId="77777777" w:rsidR="00CA3EC6" w:rsidRPr="00CA3EC6" w:rsidRDefault="00CA3EC6" w:rsidP="00CA3EC6">
      <w:pPr>
        <w:rPr>
          <w:rFonts w:ascii="Times New Roman" w:hAnsi="Times New Roman" w:cs="Times New Roman"/>
        </w:rPr>
      </w:pPr>
      <w:r w:rsidRPr="00CA3EC6">
        <w:rPr>
          <w:rFonts w:ascii="Times New Roman" w:hAnsi="Times New Roman" w:cs="Times New Roman"/>
          <w:b/>
          <w:bCs/>
        </w:rPr>
        <w:t>Data</w:t>
      </w:r>
    </w:p>
    <w:p w14:paraId="6191CB2C" w14:textId="575414AC" w:rsidR="00CA3EC6" w:rsidRPr="00CA3EC6" w:rsidRDefault="00CA3EC6" w:rsidP="00CA3EC6">
      <w:pPr>
        <w:rPr>
          <w:rFonts w:ascii="Times New Roman" w:hAnsi="Times New Roman" w:cs="Times New Roman"/>
        </w:rPr>
      </w:pPr>
      <w:r w:rsidRPr="00CA3EC6">
        <w:rPr>
          <w:rFonts w:ascii="Times New Roman" w:hAnsi="Times New Roman" w:cs="Times New Roman"/>
        </w:rPr>
        <w:t>The data set contains historical Brent oil prices. It includes daily prices from May 20, 1987, to September 30, 2022. </w:t>
      </w:r>
    </w:p>
    <w:p w14:paraId="312C39D1" w14:textId="77777777" w:rsidR="00CA3EC6" w:rsidRPr="00CA3EC6" w:rsidRDefault="00CA3EC6" w:rsidP="00CA3EC6">
      <w:pPr>
        <w:rPr>
          <w:rFonts w:ascii="Times New Roman" w:hAnsi="Times New Roman" w:cs="Times New Roman"/>
        </w:rPr>
      </w:pPr>
      <w:r w:rsidRPr="00CA3EC6">
        <w:rPr>
          <w:rFonts w:ascii="Times New Roman" w:hAnsi="Times New Roman" w:cs="Times New Roman"/>
          <w:b/>
          <w:bCs/>
        </w:rPr>
        <w:t>Data fields</w:t>
      </w:r>
    </w:p>
    <w:p w14:paraId="08B2D0CF" w14:textId="77777777" w:rsidR="00CA3EC6" w:rsidRPr="00CA3EC6" w:rsidRDefault="00CA3EC6" w:rsidP="00CA3EC6">
      <w:pPr>
        <w:numPr>
          <w:ilvl w:val="0"/>
          <w:numId w:val="5"/>
        </w:numPr>
        <w:rPr>
          <w:rFonts w:ascii="Times New Roman" w:hAnsi="Times New Roman" w:cs="Times New Roman"/>
        </w:rPr>
      </w:pPr>
      <w:r w:rsidRPr="00CA3EC6">
        <w:rPr>
          <w:rFonts w:ascii="Times New Roman" w:hAnsi="Times New Roman" w:cs="Times New Roman"/>
          <w:b/>
          <w:bCs/>
        </w:rPr>
        <w:t>Date: Represents the date of the recorded Brent oil price. Each entry is formatted as ‘day-month-year’ (e.g., 20-May-87). The dataset covers daily prices from May 20, 1987, to September 30, 2022.</w:t>
      </w:r>
    </w:p>
    <w:p w14:paraId="4F014C6C" w14:textId="77777777" w:rsidR="00CA3EC6" w:rsidRPr="00CA3EC6" w:rsidRDefault="00CA3EC6" w:rsidP="00CA3EC6">
      <w:pPr>
        <w:rPr>
          <w:rFonts w:ascii="Times New Roman" w:hAnsi="Times New Roman" w:cs="Times New Roman"/>
        </w:rPr>
      </w:pPr>
      <w:r w:rsidRPr="00CA3EC6">
        <w:rPr>
          <w:rFonts w:ascii="Times New Roman" w:hAnsi="Times New Roman" w:cs="Times New Roman"/>
          <w:b/>
          <w:bCs/>
        </w:rPr>
        <w:t>Price</w:t>
      </w:r>
      <w:r w:rsidRPr="00CA3EC6">
        <w:rPr>
          <w:rFonts w:ascii="Times New Roman" w:hAnsi="Times New Roman" w:cs="Times New Roman"/>
        </w:rPr>
        <w:t>: This column represents the price of Brent oil on the corresponding date. The price is recorded in USD per barrel. </w:t>
      </w:r>
    </w:p>
    <w:p w14:paraId="7FDDA00D" w14:textId="77777777" w:rsidR="00CA3EC6" w:rsidRPr="00CA3EC6" w:rsidRDefault="00CA3EC6" w:rsidP="00CA3EC6">
      <w:pPr>
        <w:rPr>
          <w:rFonts w:ascii="Times New Roman" w:hAnsi="Times New Roman" w:cs="Times New Roman"/>
        </w:rPr>
      </w:pPr>
      <w:r w:rsidRPr="00CA3EC6">
        <w:rPr>
          <w:rFonts w:ascii="Times New Roman" w:hAnsi="Times New Roman" w:cs="Times New Roman"/>
          <w:b/>
          <w:bCs/>
        </w:rPr>
        <w:t>Learning Outcomes</w:t>
      </w:r>
    </w:p>
    <w:p w14:paraId="7452043C"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Skills:</w:t>
      </w:r>
    </w:p>
    <w:p w14:paraId="09797932" w14:textId="77777777" w:rsidR="00CA3EC6" w:rsidRPr="00CA3EC6" w:rsidRDefault="00CA3EC6" w:rsidP="00CA3EC6">
      <w:pPr>
        <w:numPr>
          <w:ilvl w:val="0"/>
          <w:numId w:val="6"/>
        </w:numPr>
        <w:rPr>
          <w:rFonts w:ascii="Times New Roman" w:hAnsi="Times New Roman" w:cs="Times New Roman"/>
        </w:rPr>
      </w:pPr>
      <w:r w:rsidRPr="00CA3EC6">
        <w:rPr>
          <w:rFonts w:ascii="Times New Roman" w:hAnsi="Times New Roman" w:cs="Times New Roman"/>
        </w:rPr>
        <w:lastRenderedPageBreak/>
        <w:t>Change Point Analysis &amp; Interpretation</w:t>
      </w:r>
    </w:p>
    <w:p w14:paraId="142B2F56" w14:textId="77777777" w:rsidR="00CA3EC6" w:rsidRPr="00CA3EC6" w:rsidRDefault="00CA3EC6" w:rsidP="00CA3EC6">
      <w:pPr>
        <w:numPr>
          <w:ilvl w:val="0"/>
          <w:numId w:val="6"/>
        </w:numPr>
        <w:rPr>
          <w:rFonts w:ascii="Times New Roman" w:hAnsi="Times New Roman" w:cs="Times New Roman"/>
        </w:rPr>
      </w:pPr>
      <w:r w:rsidRPr="00CA3EC6">
        <w:rPr>
          <w:rFonts w:ascii="Times New Roman" w:hAnsi="Times New Roman" w:cs="Times New Roman"/>
        </w:rPr>
        <w:t>Statistical Reasoning</w:t>
      </w:r>
    </w:p>
    <w:p w14:paraId="57C3A43F" w14:textId="77777777" w:rsidR="00CA3EC6" w:rsidRPr="00CA3EC6" w:rsidRDefault="00CA3EC6" w:rsidP="00CA3EC6">
      <w:pPr>
        <w:numPr>
          <w:ilvl w:val="0"/>
          <w:numId w:val="6"/>
        </w:numPr>
        <w:rPr>
          <w:rFonts w:ascii="Times New Roman" w:hAnsi="Times New Roman" w:cs="Times New Roman"/>
        </w:rPr>
      </w:pPr>
      <w:r w:rsidRPr="00CA3EC6">
        <w:rPr>
          <w:rFonts w:ascii="Times New Roman" w:hAnsi="Times New Roman" w:cs="Times New Roman"/>
        </w:rPr>
        <w:t>Using PyMC3 - a standard Bayesian modelling package in Python</w:t>
      </w:r>
    </w:p>
    <w:p w14:paraId="0780F2F6" w14:textId="77777777" w:rsidR="00CA3EC6" w:rsidRPr="00CA3EC6" w:rsidRDefault="00CA3EC6" w:rsidP="00CA3EC6">
      <w:pPr>
        <w:numPr>
          <w:ilvl w:val="0"/>
          <w:numId w:val="6"/>
        </w:numPr>
        <w:rPr>
          <w:rFonts w:ascii="Times New Roman" w:hAnsi="Times New Roman" w:cs="Times New Roman"/>
        </w:rPr>
      </w:pPr>
      <w:r w:rsidRPr="00CA3EC6">
        <w:rPr>
          <w:rFonts w:ascii="Times New Roman" w:hAnsi="Times New Roman" w:cs="Times New Roman"/>
        </w:rPr>
        <w:t>Analytical Storytelling with Data</w:t>
      </w:r>
    </w:p>
    <w:p w14:paraId="78F57452"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Knowledge:</w:t>
      </w:r>
    </w:p>
    <w:p w14:paraId="7B7C6D63" w14:textId="77777777" w:rsidR="00CA3EC6" w:rsidRPr="00CA3EC6" w:rsidRDefault="00CA3EC6" w:rsidP="00CA3EC6">
      <w:pPr>
        <w:numPr>
          <w:ilvl w:val="0"/>
          <w:numId w:val="7"/>
        </w:numPr>
        <w:rPr>
          <w:rFonts w:ascii="Times New Roman" w:hAnsi="Times New Roman" w:cs="Times New Roman"/>
        </w:rPr>
      </w:pPr>
      <w:r w:rsidRPr="00CA3EC6">
        <w:rPr>
          <w:rFonts w:ascii="Times New Roman" w:hAnsi="Times New Roman" w:cs="Times New Roman"/>
        </w:rPr>
        <w:t>Probability distributions and choosing the relevant one for a given task</w:t>
      </w:r>
    </w:p>
    <w:p w14:paraId="6F7D7C0D" w14:textId="77777777" w:rsidR="00CA3EC6" w:rsidRPr="00CA3EC6" w:rsidRDefault="00CA3EC6" w:rsidP="00CA3EC6">
      <w:pPr>
        <w:numPr>
          <w:ilvl w:val="0"/>
          <w:numId w:val="7"/>
        </w:numPr>
        <w:rPr>
          <w:rFonts w:ascii="Times New Roman" w:hAnsi="Times New Roman" w:cs="Times New Roman"/>
        </w:rPr>
      </w:pPr>
      <w:r w:rsidRPr="00CA3EC6">
        <w:rPr>
          <w:rFonts w:ascii="Times New Roman" w:hAnsi="Times New Roman" w:cs="Times New Roman"/>
        </w:rPr>
        <w:t>Bayesian inference</w:t>
      </w:r>
    </w:p>
    <w:p w14:paraId="3C0D0020" w14:textId="77777777" w:rsidR="00CA3EC6" w:rsidRPr="00CA3EC6" w:rsidRDefault="00CA3EC6" w:rsidP="00CA3EC6">
      <w:pPr>
        <w:numPr>
          <w:ilvl w:val="0"/>
          <w:numId w:val="7"/>
        </w:numPr>
        <w:rPr>
          <w:rFonts w:ascii="Times New Roman" w:hAnsi="Times New Roman" w:cs="Times New Roman"/>
        </w:rPr>
      </w:pPr>
      <w:r w:rsidRPr="00CA3EC6">
        <w:rPr>
          <w:rFonts w:ascii="Times New Roman" w:hAnsi="Times New Roman" w:cs="Times New Roman"/>
        </w:rPr>
        <w:t>Monte Carlo Markov Chain</w:t>
      </w:r>
    </w:p>
    <w:p w14:paraId="59CA99C6" w14:textId="77777777" w:rsidR="00CA3EC6" w:rsidRPr="00CA3EC6" w:rsidRDefault="00CA3EC6" w:rsidP="00CA3EC6">
      <w:pPr>
        <w:numPr>
          <w:ilvl w:val="0"/>
          <w:numId w:val="7"/>
        </w:numPr>
        <w:rPr>
          <w:rFonts w:ascii="Times New Roman" w:hAnsi="Times New Roman" w:cs="Times New Roman"/>
        </w:rPr>
      </w:pPr>
      <w:r w:rsidRPr="00CA3EC6">
        <w:rPr>
          <w:rFonts w:ascii="Times New Roman" w:hAnsi="Times New Roman" w:cs="Times New Roman"/>
        </w:rPr>
        <w:t>Model comparison </w:t>
      </w:r>
    </w:p>
    <w:p w14:paraId="4C7A2C14" w14:textId="77777777" w:rsidR="00CA3EC6" w:rsidRPr="00CA3EC6" w:rsidRDefault="00CA3EC6" w:rsidP="00CA3EC6">
      <w:pPr>
        <w:numPr>
          <w:ilvl w:val="0"/>
          <w:numId w:val="7"/>
        </w:numPr>
        <w:rPr>
          <w:rFonts w:ascii="Times New Roman" w:hAnsi="Times New Roman" w:cs="Times New Roman"/>
        </w:rPr>
      </w:pPr>
      <w:r w:rsidRPr="00CA3EC6">
        <w:rPr>
          <w:rFonts w:ascii="Times New Roman" w:hAnsi="Times New Roman" w:cs="Times New Roman"/>
        </w:rPr>
        <w:t>Policy analysis</w:t>
      </w:r>
    </w:p>
    <w:p w14:paraId="05F9CB5E"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Communication:</w:t>
      </w:r>
    </w:p>
    <w:p w14:paraId="5AFB8F4B" w14:textId="77777777" w:rsidR="00CA3EC6" w:rsidRPr="00CA3EC6" w:rsidRDefault="00CA3EC6" w:rsidP="00CA3EC6">
      <w:pPr>
        <w:numPr>
          <w:ilvl w:val="0"/>
          <w:numId w:val="8"/>
        </w:numPr>
        <w:rPr>
          <w:rFonts w:ascii="Times New Roman" w:hAnsi="Times New Roman" w:cs="Times New Roman"/>
        </w:rPr>
      </w:pPr>
      <w:r w:rsidRPr="00CA3EC6">
        <w:rPr>
          <w:rFonts w:ascii="Times New Roman" w:hAnsi="Times New Roman" w:cs="Times New Roman"/>
        </w:rPr>
        <w:t>Reporting to government bodies </w:t>
      </w:r>
    </w:p>
    <w:p w14:paraId="5170C34F" w14:textId="77777777" w:rsidR="00CA3EC6" w:rsidRPr="00CA3EC6" w:rsidRDefault="00CA3EC6" w:rsidP="00CA3EC6">
      <w:pPr>
        <w:rPr>
          <w:rFonts w:ascii="Times New Roman" w:hAnsi="Times New Roman" w:cs="Times New Roman"/>
        </w:rPr>
      </w:pPr>
      <w:r w:rsidRPr="00CA3EC6">
        <w:rPr>
          <w:rFonts w:ascii="Times New Roman" w:hAnsi="Times New Roman" w:cs="Times New Roman"/>
          <w:b/>
          <w:bCs/>
        </w:rPr>
        <w:t>Instructions</w:t>
      </w:r>
    </w:p>
    <w:p w14:paraId="6E0183DD"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Success in this challenge comes from making smart, strategic decisions about where to focus your effort.</w:t>
      </w:r>
    </w:p>
    <w:p w14:paraId="4B2CB124"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Your priorities should be:</w:t>
      </w:r>
    </w:p>
    <w:p w14:paraId="0C9495A9" w14:textId="77777777" w:rsidR="00CA3EC6" w:rsidRPr="00CA3EC6" w:rsidRDefault="00CA3EC6" w:rsidP="00CA3EC6">
      <w:pPr>
        <w:numPr>
          <w:ilvl w:val="0"/>
          <w:numId w:val="11"/>
        </w:numPr>
        <w:rPr>
          <w:rFonts w:ascii="Times New Roman" w:hAnsi="Times New Roman" w:cs="Times New Roman"/>
        </w:rPr>
      </w:pPr>
      <w:r w:rsidRPr="00CA3EC6">
        <w:rPr>
          <w:rFonts w:ascii="Times New Roman" w:hAnsi="Times New Roman" w:cs="Times New Roman"/>
        </w:rPr>
        <w:t>A deep, well-explained analysis using the core Bayesian Change Point model</w:t>
      </w:r>
    </w:p>
    <w:p w14:paraId="3B3E373B" w14:textId="77777777" w:rsidR="00CA3EC6" w:rsidRPr="00CA3EC6" w:rsidRDefault="00CA3EC6" w:rsidP="00CA3EC6">
      <w:pPr>
        <w:numPr>
          <w:ilvl w:val="0"/>
          <w:numId w:val="11"/>
        </w:numPr>
        <w:rPr>
          <w:rFonts w:ascii="Times New Roman" w:hAnsi="Times New Roman" w:cs="Times New Roman"/>
        </w:rPr>
      </w:pPr>
      <w:r w:rsidRPr="00CA3EC6">
        <w:rPr>
          <w:rFonts w:ascii="Times New Roman" w:hAnsi="Times New Roman" w:cs="Times New Roman"/>
        </w:rPr>
        <w:t>Master the concepts and application of Bayesian inference and change point detection (PyMC3).</w:t>
      </w:r>
    </w:p>
    <w:p w14:paraId="5CD9AD2C" w14:textId="77777777" w:rsidR="00CA3EC6" w:rsidRPr="00CA3EC6" w:rsidRDefault="00CA3EC6" w:rsidP="00CA3EC6">
      <w:pPr>
        <w:numPr>
          <w:ilvl w:val="0"/>
          <w:numId w:val="11"/>
        </w:numPr>
        <w:rPr>
          <w:rFonts w:ascii="Times New Roman" w:hAnsi="Times New Roman" w:cs="Times New Roman"/>
        </w:rPr>
      </w:pPr>
      <w:r w:rsidRPr="00CA3EC6">
        <w:rPr>
          <w:rFonts w:ascii="Times New Roman" w:hAnsi="Times New Roman" w:cs="Times New Roman"/>
        </w:rPr>
        <w:t>Build a dashboard that allows you to deliver a functional, interactive product most efficiently. The quality of the insights matters more than the complexity of the tech stack.</w:t>
      </w:r>
    </w:p>
    <w:p w14:paraId="25D5498D" w14:textId="77777777" w:rsidR="00CA3EC6" w:rsidRPr="00CA3EC6" w:rsidRDefault="00CA3EC6" w:rsidP="00CA3EC6">
      <w:pPr>
        <w:numPr>
          <w:ilvl w:val="0"/>
          <w:numId w:val="11"/>
        </w:numPr>
        <w:rPr>
          <w:rFonts w:ascii="Times New Roman" w:hAnsi="Times New Roman" w:cs="Times New Roman"/>
        </w:rPr>
      </w:pPr>
      <w:r w:rsidRPr="00CA3EC6">
        <w:rPr>
          <w:rFonts w:ascii="Times New Roman" w:hAnsi="Times New Roman" w:cs="Times New Roman"/>
        </w:rPr>
        <w:t>Clear Communication: A clear report and a simple, intuitive dashboard that tells a compelling story are the ultimate goals.</w:t>
      </w:r>
    </w:p>
    <w:p w14:paraId="02737487"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Objectives:</w:t>
      </w:r>
    </w:p>
    <w:p w14:paraId="224A0B67"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The global (business) objective is divided into the following sub-objectives </w:t>
      </w:r>
    </w:p>
    <w:p w14:paraId="0DA43648" w14:textId="77777777" w:rsidR="00CA3EC6" w:rsidRPr="00CA3EC6" w:rsidRDefault="00CA3EC6" w:rsidP="00CA3EC6">
      <w:pPr>
        <w:numPr>
          <w:ilvl w:val="0"/>
          <w:numId w:val="12"/>
        </w:numPr>
        <w:rPr>
          <w:rFonts w:ascii="Times New Roman" w:hAnsi="Times New Roman" w:cs="Times New Roman"/>
        </w:rPr>
      </w:pPr>
      <w:r w:rsidRPr="00CA3EC6">
        <w:rPr>
          <w:rFonts w:ascii="Times New Roman" w:hAnsi="Times New Roman" w:cs="Times New Roman"/>
        </w:rPr>
        <w:t>Defining the data analysis workflow</w:t>
      </w:r>
    </w:p>
    <w:p w14:paraId="6FC313B0" w14:textId="77777777" w:rsidR="00CA3EC6" w:rsidRPr="00CA3EC6" w:rsidRDefault="00CA3EC6" w:rsidP="00CA3EC6">
      <w:pPr>
        <w:numPr>
          <w:ilvl w:val="0"/>
          <w:numId w:val="12"/>
        </w:numPr>
        <w:rPr>
          <w:rFonts w:ascii="Times New Roman" w:hAnsi="Times New Roman" w:cs="Times New Roman"/>
        </w:rPr>
      </w:pPr>
      <w:r w:rsidRPr="00CA3EC6">
        <w:rPr>
          <w:rFonts w:ascii="Times New Roman" w:hAnsi="Times New Roman" w:cs="Times New Roman"/>
        </w:rPr>
        <w:t>Understanding the model and data</w:t>
      </w:r>
    </w:p>
    <w:p w14:paraId="29D7353C" w14:textId="44CAAF71" w:rsidR="00CA3EC6" w:rsidRPr="00CA3EC6" w:rsidRDefault="00CA3EC6" w:rsidP="00CA3EC6">
      <w:pPr>
        <w:numPr>
          <w:ilvl w:val="0"/>
          <w:numId w:val="12"/>
        </w:numPr>
        <w:rPr>
          <w:rFonts w:ascii="Times New Roman" w:hAnsi="Times New Roman" w:cs="Times New Roman"/>
        </w:rPr>
      </w:pPr>
      <w:r w:rsidRPr="00CA3EC6">
        <w:rPr>
          <w:rFonts w:ascii="Times New Roman" w:hAnsi="Times New Roman" w:cs="Times New Roman"/>
        </w:rPr>
        <w:t>Extracting statistically valid insights in relation to the business objective</w:t>
      </w:r>
    </w:p>
    <w:p w14:paraId="402200A9"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Task 1: Laying the Foundation for Analysis</w:t>
      </w:r>
    </w:p>
    <w:p w14:paraId="73802045"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Task 1 focuses on defining the data analysis workflow and understanding the model and data. This involves planning the analysis steps needed to achieve the project’s objective and ensuring a clear understanding of the key concepts related to the project.</w:t>
      </w:r>
    </w:p>
    <w:p w14:paraId="1562DED8"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 </w:t>
      </w:r>
    </w:p>
    <w:p w14:paraId="0D0BCDFA" w14:textId="77777777" w:rsidR="00CA3EC6" w:rsidRPr="00CA3EC6" w:rsidRDefault="00CA3EC6" w:rsidP="00CA3EC6">
      <w:pPr>
        <w:numPr>
          <w:ilvl w:val="0"/>
          <w:numId w:val="13"/>
        </w:numPr>
        <w:rPr>
          <w:rFonts w:ascii="Times New Roman" w:hAnsi="Times New Roman" w:cs="Times New Roman"/>
        </w:rPr>
      </w:pPr>
      <w:r w:rsidRPr="00CA3EC6">
        <w:rPr>
          <w:rFonts w:ascii="Times New Roman" w:hAnsi="Times New Roman" w:cs="Times New Roman"/>
        </w:rPr>
        <w:lastRenderedPageBreak/>
        <w:t>Defining the Data Analysis Workflow:</w:t>
      </w:r>
    </w:p>
    <w:p w14:paraId="18E9AA91" w14:textId="77777777" w:rsidR="00CA3EC6" w:rsidRPr="00CA3EC6" w:rsidRDefault="00CA3EC6" w:rsidP="00CA3EC6">
      <w:pPr>
        <w:numPr>
          <w:ilvl w:val="1"/>
          <w:numId w:val="13"/>
        </w:numPr>
        <w:rPr>
          <w:rFonts w:ascii="Times New Roman" w:hAnsi="Times New Roman" w:cs="Times New Roman"/>
        </w:rPr>
      </w:pPr>
      <w:r w:rsidRPr="00CA3EC6">
        <w:rPr>
          <w:rFonts w:ascii="Times New Roman" w:hAnsi="Times New Roman" w:cs="Times New Roman"/>
        </w:rPr>
        <w:t>Clearly outline the steps and processes involved in analyzing the Brent oil prices data.</w:t>
      </w:r>
    </w:p>
    <w:p w14:paraId="57413FBC" w14:textId="77777777" w:rsidR="00CA3EC6" w:rsidRPr="00CA3EC6" w:rsidRDefault="00CA3EC6" w:rsidP="00CA3EC6">
      <w:pPr>
        <w:numPr>
          <w:ilvl w:val="1"/>
          <w:numId w:val="13"/>
        </w:numPr>
        <w:rPr>
          <w:rFonts w:ascii="Times New Roman" w:hAnsi="Times New Roman" w:cs="Times New Roman"/>
        </w:rPr>
      </w:pPr>
      <w:r w:rsidRPr="00CA3EC6">
        <w:rPr>
          <w:rFonts w:ascii="Times New Roman" w:hAnsi="Times New Roman" w:cs="Times New Roman"/>
        </w:rPr>
        <w:t>Research and Compile Event Data: Research major geopolitical events, OPEC decisions, and economic shocks relevant to the oil market. Compile a structured dataset (e.g., a CSV file) containing at least 10-15 key events with their approximate start dates. This will be crucial for your analysis.</w:t>
      </w:r>
    </w:p>
    <w:p w14:paraId="7D36FEF0" w14:textId="77777777" w:rsidR="00CA3EC6" w:rsidRPr="00CA3EC6" w:rsidRDefault="00CA3EC6" w:rsidP="00CA3EC6">
      <w:pPr>
        <w:numPr>
          <w:ilvl w:val="1"/>
          <w:numId w:val="13"/>
        </w:numPr>
        <w:rPr>
          <w:rFonts w:ascii="Times New Roman" w:hAnsi="Times New Roman" w:cs="Times New Roman"/>
        </w:rPr>
      </w:pPr>
      <w:r w:rsidRPr="00CA3EC6">
        <w:rPr>
          <w:rFonts w:ascii="Times New Roman" w:hAnsi="Times New Roman" w:cs="Times New Roman"/>
        </w:rPr>
        <w:t>Identify and state any assumptions and limitations of the analysis. Crucially, this must include a discussion on the difference between identifying a statistical correlation in time and proving causal impact.</w:t>
      </w:r>
    </w:p>
    <w:p w14:paraId="41DF2FC1"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Determine the main media channels and formats for communicating results to stakeholders.</w:t>
      </w:r>
    </w:p>
    <w:p w14:paraId="2A37CE9D" w14:textId="77777777" w:rsidR="00CA3EC6" w:rsidRPr="00CA3EC6" w:rsidRDefault="00CA3EC6" w:rsidP="00CA3EC6">
      <w:pPr>
        <w:numPr>
          <w:ilvl w:val="0"/>
          <w:numId w:val="14"/>
        </w:numPr>
        <w:rPr>
          <w:rFonts w:ascii="Times New Roman" w:hAnsi="Times New Roman" w:cs="Times New Roman"/>
        </w:rPr>
      </w:pPr>
      <w:r w:rsidRPr="00CA3EC6">
        <w:rPr>
          <w:rFonts w:ascii="Times New Roman" w:hAnsi="Times New Roman" w:cs="Times New Roman"/>
        </w:rPr>
        <w:t>Understanding the Model and Data:</w:t>
      </w:r>
    </w:p>
    <w:p w14:paraId="39FE2C29" w14:textId="77777777" w:rsidR="00CA3EC6" w:rsidRPr="00CA3EC6" w:rsidRDefault="00CA3EC6" w:rsidP="00CA3EC6">
      <w:pPr>
        <w:numPr>
          <w:ilvl w:val="1"/>
          <w:numId w:val="14"/>
        </w:numPr>
        <w:rPr>
          <w:rFonts w:ascii="Times New Roman" w:hAnsi="Times New Roman" w:cs="Times New Roman"/>
        </w:rPr>
      </w:pPr>
      <w:r w:rsidRPr="00CA3EC6">
        <w:rPr>
          <w:rFonts w:ascii="Times New Roman" w:hAnsi="Times New Roman" w:cs="Times New Roman"/>
        </w:rPr>
        <w:t>Read the main references related to the project to grasp the key concepts and models being used.</w:t>
      </w:r>
    </w:p>
    <w:p w14:paraId="66F0F38A" w14:textId="77777777" w:rsidR="00CA3EC6" w:rsidRPr="00CA3EC6" w:rsidRDefault="00CA3EC6" w:rsidP="00CA3EC6">
      <w:pPr>
        <w:numPr>
          <w:ilvl w:val="1"/>
          <w:numId w:val="14"/>
        </w:numPr>
        <w:rPr>
          <w:rFonts w:ascii="Times New Roman" w:hAnsi="Times New Roman" w:cs="Times New Roman"/>
        </w:rPr>
      </w:pPr>
      <w:r w:rsidRPr="00CA3EC6">
        <w:rPr>
          <w:rFonts w:ascii="Times New Roman" w:hAnsi="Times New Roman" w:cs="Times New Roman"/>
        </w:rPr>
        <w:t>Analyze Time Series Properties: Before modeling, investigate the Brent oil price data for key properties like trend and stationarity. Briefly discuss how these properties inform your modeling choices.</w:t>
      </w:r>
    </w:p>
    <w:p w14:paraId="44BBDC62" w14:textId="77777777" w:rsidR="00CA3EC6" w:rsidRPr="00CA3EC6" w:rsidRDefault="00CA3EC6" w:rsidP="00CA3EC6">
      <w:pPr>
        <w:numPr>
          <w:ilvl w:val="1"/>
          <w:numId w:val="14"/>
        </w:numPr>
        <w:rPr>
          <w:rFonts w:ascii="Times New Roman" w:hAnsi="Times New Roman" w:cs="Times New Roman"/>
        </w:rPr>
      </w:pPr>
      <w:r w:rsidRPr="00CA3EC6">
        <w:rPr>
          <w:rFonts w:ascii="Times New Roman" w:hAnsi="Times New Roman" w:cs="Times New Roman"/>
        </w:rPr>
        <w:t>Explain the purpose of change point models in the context of analyzing price fluctuations and how they help identify structural breaks in the data.</w:t>
      </w:r>
    </w:p>
    <w:p w14:paraId="760280FA" w14:textId="77777777" w:rsidR="00CA3EC6" w:rsidRPr="00CA3EC6" w:rsidRDefault="00CA3EC6" w:rsidP="00CA3EC6">
      <w:pPr>
        <w:numPr>
          <w:ilvl w:val="1"/>
          <w:numId w:val="14"/>
        </w:numPr>
        <w:rPr>
          <w:rFonts w:ascii="Times New Roman" w:hAnsi="Times New Roman" w:cs="Times New Roman"/>
        </w:rPr>
      </w:pPr>
      <w:r w:rsidRPr="00CA3EC6">
        <w:rPr>
          <w:rFonts w:ascii="Times New Roman" w:hAnsi="Times New Roman" w:cs="Times New Roman"/>
        </w:rPr>
        <w:t>Describe the expected outputs of a change point analysis (e.g., dates of changes, new parameter values) and its limitations.</w:t>
      </w:r>
    </w:p>
    <w:p w14:paraId="591AEDCE"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Task 2: Change Point Modeling and Insight Generation</w:t>
      </w:r>
    </w:p>
    <w:p w14:paraId="7921E2C1" w14:textId="77777777" w:rsidR="00CA3EC6" w:rsidRPr="00CA3EC6" w:rsidRDefault="00CA3EC6" w:rsidP="00CA3EC6">
      <w:pPr>
        <w:rPr>
          <w:rFonts w:ascii="Times New Roman" w:hAnsi="Times New Roman" w:cs="Times New Roman"/>
        </w:rPr>
      </w:pPr>
      <w:r w:rsidRPr="00CA3EC6">
        <w:rPr>
          <w:rFonts w:ascii="Times New Roman" w:hAnsi="Times New Roman" w:cs="Times New Roman"/>
          <w:b/>
          <w:bCs/>
        </w:rPr>
        <w:t>Part 2.1: Core Analysis (Mandatory)</w:t>
      </w:r>
    </w:p>
    <w:p w14:paraId="24050E09" w14:textId="77777777" w:rsidR="00CA3EC6" w:rsidRPr="00CA3EC6" w:rsidRDefault="00CA3EC6" w:rsidP="00CA3EC6">
      <w:pPr>
        <w:numPr>
          <w:ilvl w:val="0"/>
          <w:numId w:val="15"/>
        </w:numPr>
        <w:rPr>
          <w:rFonts w:ascii="Times New Roman" w:hAnsi="Times New Roman" w:cs="Times New Roman"/>
        </w:rPr>
      </w:pPr>
      <w:r w:rsidRPr="00CA3EC6">
        <w:rPr>
          <w:rFonts w:ascii="Times New Roman" w:hAnsi="Times New Roman" w:cs="Times New Roman"/>
        </w:rPr>
        <w:t>Implement the Change Point Model</w:t>
      </w:r>
      <w:r w:rsidRPr="00CA3EC6">
        <w:rPr>
          <w:rFonts w:ascii="Times New Roman" w:hAnsi="Times New Roman" w:cs="Times New Roman"/>
          <w:b/>
          <w:bCs/>
        </w:rPr>
        <w:t>:</w:t>
      </w:r>
      <w:r w:rsidRPr="00CA3EC6">
        <w:rPr>
          <w:rFonts w:ascii="Times New Roman" w:hAnsi="Times New Roman" w:cs="Times New Roman"/>
        </w:rPr>
        <w:t> Apply a Bayesian Change Point detection model using PyMC3 to identify statistically significant structural breaks in the Brent oil price series.</w:t>
      </w:r>
    </w:p>
    <w:p w14:paraId="70F835ED" w14:textId="77777777" w:rsidR="00CA3EC6" w:rsidRPr="00CA3EC6" w:rsidRDefault="00CA3EC6" w:rsidP="00CA3EC6">
      <w:pPr>
        <w:numPr>
          <w:ilvl w:val="0"/>
          <w:numId w:val="15"/>
        </w:numPr>
        <w:rPr>
          <w:rFonts w:ascii="Times New Roman" w:hAnsi="Times New Roman" w:cs="Times New Roman"/>
        </w:rPr>
      </w:pPr>
      <w:r w:rsidRPr="00CA3EC6">
        <w:rPr>
          <w:rFonts w:ascii="Times New Roman" w:hAnsi="Times New Roman" w:cs="Times New Roman"/>
        </w:rPr>
        <w:t>Identify Change Points: Interpret the model's output to determine the most probable dates of significant changes in the price behavior (e.g., changes in mean price or volatility).</w:t>
      </w:r>
    </w:p>
    <w:p w14:paraId="7D39A9F3" w14:textId="77777777" w:rsidR="00CA3EC6" w:rsidRPr="00CA3EC6" w:rsidRDefault="00CA3EC6" w:rsidP="00CA3EC6">
      <w:pPr>
        <w:numPr>
          <w:ilvl w:val="0"/>
          <w:numId w:val="15"/>
        </w:numPr>
        <w:rPr>
          <w:rFonts w:ascii="Times New Roman" w:hAnsi="Times New Roman" w:cs="Times New Roman"/>
        </w:rPr>
      </w:pPr>
      <w:r w:rsidRPr="00CA3EC6">
        <w:rPr>
          <w:rFonts w:ascii="Times New Roman" w:hAnsi="Times New Roman" w:cs="Times New Roman"/>
        </w:rPr>
        <w:t>Associate Changes with Causes</w:t>
      </w:r>
      <w:r w:rsidRPr="00CA3EC6">
        <w:rPr>
          <w:rFonts w:ascii="Times New Roman" w:hAnsi="Times New Roman" w:cs="Times New Roman"/>
          <w:b/>
          <w:bCs/>
        </w:rPr>
        <w:t>:</w:t>
      </w:r>
      <w:r w:rsidRPr="00CA3EC6">
        <w:rPr>
          <w:rFonts w:ascii="Times New Roman" w:hAnsi="Times New Roman" w:cs="Times New Roman"/>
        </w:rPr>
        <w:t> Compare the detected change point dates with your researched list of key events from Task 1. Formulate hypotheses about which events likely triggered the detected shifts.</w:t>
      </w:r>
    </w:p>
    <w:p w14:paraId="2839BC00" w14:textId="77777777" w:rsidR="00CA3EC6" w:rsidRPr="00CA3EC6" w:rsidRDefault="00CA3EC6" w:rsidP="00CA3EC6">
      <w:pPr>
        <w:numPr>
          <w:ilvl w:val="0"/>
          <w:numId w:val="15"/>
        </w:numPr>
        <w:rPr>
          <w:rFonts w:ascii="Times New Roman" w:hAnsi="Times New Roman" w:cs="Times New Roman"/>
        </w:rPr>
      </w:pPr>
      <w:r w:rsidRPr="00CA3EC6">
        <w:rPr>
          <w:rFonts w:ascii="Times New Roman" w:hAnsi="Times New Roman" w:cs="Times New Roman"/>
        </w:rPr>
        <w:t>Quantify the Impact</w:t>
      </w:r>
      <w:r w:rsidRPr="00CA3EC6">
        <w:rPr>
          <w:rFonts w:ascii="Times New Roman" w:hAnsi="Times New Roman" w:cs="Times New Roman"/>
          <w:b/>
          <w:bCs/>
        </w:rPr>
        <w:t>:</w:t>
      </w:r>
      <w:r w:rsidRPr="00CA3EC6">
        <w:rPr>
          <w:rFonts w:ascii="Times New Roman" w:hAnsi="Times New Roman" w:cs="Times New Roman"/>
        </w:rPr>
        <w:t> For each major change point you associate with an event, describe the impact quantitatively. For example: "Following the OPEC production cut announcement around [Date], the model detects a change point, with the average daily price shifting from $X to $Y, an increase of Z%."</w:t>
      </w:r>
    </w:p>
    <w:p w14:paraId="49EE150E" w14:textId="77777777" w:rsidR="00CA3EC6" w:rsidRPr="00CA3EC6" w:rsidRDefault="00CA3EC6" w:rsidP="00CA3EC6">
      <w:pPr>
        <w:rPr>
          <w:rFonts w:ascii="Times New Roman" w:hAnsi="Times New Roman" w:cs="Times New Roman"/>
        </w:rPr>
      </w:pPr>
      <w:r w:rsidRPr="00CA3EC6">
        <w:rPr>
          <w:rFonts w:ascii="Times New Roman" w:hAnsi="Times New Roman" w:cs="Times New Roman"/>
          <w:b/>
          <w:bCs/>
        </w:rPr>
        <w:t>Part 2.2: Advanced Extensions (Optional)</w:t>
      </w:r>
    </w:p>
    <w:p w14:paraId="4DAA97BF"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For a more advanced analysis, or to include in a "Future Work" section of your report, you can discuss how you might:</w:t>
      </w:r>
    </w:p>
    <w:p w14:paraId="248C562D" w14:textId="77777777" w:rsidR="00CA3EC6" w:rsidRPr="00CA3EC6" w:rsidRDefault="00CA3EC6" w:rsidP="00CA3EC6">
      <w:pPr>
        <w:numPr>
          <w:ilvl w:val="0"/>
          <w:numId w:val="16"/>
        </w:numPr>
        <w:rPr>
          <w:rFonts w:ascii="Times New Roman" w:hAnsi="Times New Roman" w:cs="Times New Roman"/>
        </w:rPr>
      </w:pPr>
      <w:r w:rsidRPr="00CA3EC6">
        <w:rPr>
          <w:rFonts w:ascii="Times New Roman" w:hAnsi="Times New Roman" w:cs="Times New Roman"/>
        </w:rPr>
        <w:t>Explore Other Potential Factors: Briefly describe how you would incorporate other data sources (e.g., GDP, inflation rates, exchange rates) to build a more comprehensive explanatory model.</w:t>
      </w:r>
    </w:p>
    <w:p w14:paraId="36D2C361" w14:textId="77777777" w:rsidR="00CA3EC6" w:rsidRPr="00CA3EC6" w:rsidRDefault="00CA3EC6" w:rsidP="00CA3EC6">
      <w:pPr>
        <w:numPr>
          <w:ilvl w:val="0"/>
          <w:numId w:val="16"/>
        </w:numPr>
        <w:rPr>
          <w:rFonts w:ascii="Times New Roman" w:hAnsi="Times New Roman" w:cs="Times New Roman"/>
        </w:rPr>
      </w:pPr>
      <w:r w:rsidRPr="00CA3EC6">
        <w:rPr>
          <w:rFonts w:ascii="Times New Roman" w:hAnsi="Times New Roman" w:cs="Times New Roman"/>
        </w:rPr>
        <w:lastRenderedPageBreak/>
        <w:t>Consider Advanced Models: Mention how other models could provide different insights. For example, a VAR (Vector Autoregression) model could analyze the dynamic relationship between oil prices and macroeconomic variables, or a Markov-Switching model could explicitly define 'calm' vs. 'volatile' market regimes.</w:t>
      </w:r>
    </w:p>
    <w:p w14:paraId="4E9E4192" w14:textId="77777777" w:rsidR="00CA3EC6" w:rsidRPr="00CA3EC6" w:rsidRDefault="00CA3EC6" w:rsidP="00CA3EC6">
      <w:pPr>
        <w:rPr>
          <w:rFonts w:ascii="Times New Roman" w:hAnsi="Times New Roman" w:cs="Times New Roman"/>
        </w:rPr>
      </w:pPr>
      <w:r w:rsidRPr="00CA3EC6">
        <w:rPr>
          <w:rFonts w:ascii="Times New Roman" w:hAnsi="Times New Roman" w:cs="Times New Roman"/>
          <w:b/>
          <w:bCs/>
        </w:rPr>
        <w:t>Suggested Approach for Task 2</w:t>
      </w:r>
    </w:p>
    <w:p w14:paraId="28465602"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This workflow outlines the key steps to successfully complete the core analysis in Task 2.</w:t>
      </w:r>
    </w:p>
    <w:p w14:paraId="2D5E47A5" w14:textId="77777777" w:rsidR="00CA3EC6" w:rsidRPr="00CA3EC6" w:rsidRDefault="00CA3EC6" w:rsidP="00CA3EC6">
      <w:pPr>
        <w:numPr>
          <w:ilvl w:val="0"/>
          <w:numId w:val="17"/>
        </w:numPr>
        <w:rPr>
          <w:rFonts w:ascii="Times New Roman" w:hAnsi="Times New Roman" w:cs="Times New Roman"/>
        </w:rPr>
      </w:pPr>
      <w:r w:rsidRPr="00CA3EC6">
        <w:rPr>
          <w:rFonts w:ascii="Times New Roman" w:hAnsi="Times New Roman" w:cs="Times New Roman"/>
          <w:b/>
          <w:bCs/>
        </w:rPr>
        <w:t>Data Preparation and EDA:</w:t>
      </w:r>
    </w:p>
    <w:p w14:paraId="14EF5245" w14:textId="77777777" w:rsidR="00CA3EC6" w:rsidRPr="00CA3EC6" w:rsidRDefault="00CA3EC6" w:rsidP="00CA3EC6">
      <w:pPr>
        <w:numPr>
          <w:ilvl w:val="1"/>
          <w:numId w:val="17"/>
        </w:numPr>
        <w:rPr>
          <w:rFonts w:ascii="Times New Roman" w:hAnsi="Times New Roman" w:cs="Times New Roman"/>
        </w:rPr>
      </w:pPr>
      <w:r w:rsidRPr="00CA3EC6">
        <w:rPr>
          <w:rFonts w:ascii="Times New Roman" w:hAnsi="Times New Roman" w:cs="Times New Roman"/>
        </w:rPr>
        <w:t>Load the data and ensure the Date column is converted to a datetime format.</w:t>
      </w:r>
    </w:p>
    <w:p w14:paraId="3C33E5ED" w14:textId="77777777" w:rsidR="00CA3EC6" w:rsidRPr="00CA3EC6" w:rsidRDefault="00CA3EC6" w:rsidP="00CA3EC6">
      <w:pPr>
        <w:numPr>
          <w:ilvl w:val="1"/>
          <w:numId w:val="17"/>
        </w:numPr>
        <w:rPr>
          <w:rFonts w:ascii="Times New Roman" w:hAnsi="Times New Roman" w:cs="Times New Roman"/>
        </w:rPr>
      </w:pPr>
      <w:r w:rsidRPr="00CA3EC6">
        <w:rPr>
          <w:rFonts w:ascii="Times New Roman" w:hAnsi="Times New Roman" w:cs="Times New Roman"/>
        </w:rPr>
        <w:t>Plot the raw Price series over time to visually identify major trends, shocks, and periods of high volatility. This will help you form initial hypotheses.</w:t>
      </w:r>
    </w:p>
    <w:p w14:paraId="2E088C2A" w14:textId="77777777" w:rsidR="00CA3EC6" w:rsidRPr="00CA3EC6" w:rsidRDefault="00CA3EC6" w:rsidP="00CA3EC6">
      <w:pPr>
        <w:numPr>
          <w:ilvl w:val="1"/>
          <w:numId w:val="17"/>
        </w:numPr>
        <w:rPr>
          <w:rFonts w:ascii="Times New Roman" w:hAnsi="Times New Roman" w:cs="Times New Roman"/>
        </w:rPr>
      </w:pPr>
      <w:r w:rsidRPr="00CA3EC6">
        <w:rPr>
          <w:rFonts w:ascii="Times New Roman" w:hAnsi="Times New Roman" w:cs="Times New Roman"/>
          <w:b/>
          <w:bCs/>
        </w:rPr>
        <w:t>Consider analyzing log returns:</w:t>
      </w:r>
      <w:r w:rsidRPr="00CA3EC6">
        <w:rPr>
          <w:rFonts w:ascii="Times New Roman" w:hAnsi="Times New Roman" w:cs="Times New Roman"/>
        </w:rPr>
        <w:t> Price series are typically non-stationary. To model them more effectively, consider converting prices to log returns: log(</w:t>
      </w:r>
      <w:proofErr w:type="spellStart"/>
      <w:r w:rsidRPr="00CA3EC6">
        <w:rPr>
          <w:rFonts w:ascii="Times New Roman" w:hAnsi="Times New Roman" w:cs="Times New Roman"/>
        </w:rPr>
        <w:t>price_t</w:t>
      </w:r>
      <w:proofErr w:type="spellEnd"/>
      <w:r w:rsidRPr="00CA3EC6">
        <w:rPr>
          <w:rFonts w:ascii="Times New Roman" w:hAnsi="Times New Roman" w:cs="Times New Roman"/>
        </w:rPr>
        <w:t>) - log(price_{t-1}). This transformation often results in a stationary series, which is easier to model, and is excellent for analyzing changes in volatility.</w:t>
      </w:r>
    </w:p>
    <w:p w14:paraId="18F603A6" w14:textId="77777777" w:rsidR="00CA3EC6" w:rsidRPr="00CA3EC6" w:rsidRDefault="00CA3EC6" w:rsidP="00CA3EC6">
      <w:pPr>
        <w:numPr>
          <w:ilvl w:val="1"/>
          <w:numId w:val="17"/>
        </w:numPr>
        <w:rPr>
          <w:rFonts w:ascii="Times New Roman" w:hAnsi="Times New Roman" w:cs="Times New Roman"/>
        </w:rPr>
      </w:pPr>
      <w:r w:rsidRPr="00CA3EC6">
        <w:rPr>
          <w:rFonts w:ascii="Times New Roman" w:hAnsi="Times New Roman" w:cs="Times New Roman"/>
        </w:rPr>
        <w:t>Plot the log returns to observe volatility clustering (periods of high volatility followed by more high volatility).</w:t>
      </w:r>
    </w:p>
    <w:p w14:paraId="30F6A95C" w14:textId="77777777" w:rsidR="00CA3EC6" w:rsidRPr="00CA3EC6" w:rsidRDefault="00CA3EC6" w:rsidP="00CA3EC6">
      <w:pPr>
        <w:numPr>
          <w:ilvl w:val="0"/>
          <w:numId w:val="17"/>
        </w:numPr>
        <w:rPr>
          <w:rFonts w:ascii="Times New Roman" w:hAnsi="Times New Roman" w:cs="Times New Roman"/>
        </w:rPr>
      </w:pPr>
      <w:r w:rsidRPr="00CA3EC6">
        <w:rPr>
          <w:rFonts w:ascii="Times New Roman" w:hAnsi="Times New Roman" w:cs="Times New Roman"/>
          <w:b/>
          <w:bCs/>
        </w:rPr>
        <w:t>Building the Bayesian Change Point Model (in PyMC3)</w:t>
      </w:r>
    </w:p>
    <w:p w14:paraId="01CBEECA" w14:textId="77777777" w:rsidR="00CA3EC6" w:rsidRPr="00CA3EC6" w:rsidRDefault="00CA3EC6" w:rsidP="00CA3EC6">
      <w:pPr>
        <w:numPr>
          <w:ilvl w:val="1"/>
          <w:numId w:val="17"/>
        </w:numPr>
        <w:rPr>
          <w:rFonts w:ascii="Times New Roman" w:hAnsi="Times New Roman" w:cs="Times New Roman"/>
        </w:rPr>
      </w:pPr>
      <w:r w:rsidRPr="00CA3EC6">
        <w:rPr>
          <w:rFonts w:ascii="Times New Roman" w:hAnsi="Times New Roman" w:cs="Times New Roman"/>
          <w:b/>
          <w:bCs/>
        </w:rPr>
        <w:t>Define the Switch Point (tau):</w:t>
      </w:r>
      <w:r w:rsidRPr="00CA3EC6">
        <w:rPr>
          <w:rFonts w:ascii="Times New Roman" w:hAnsi="Times New Roman" w:cs="Times New Roman"/>
        </w:rPr>
        <w:t> This is the unknown point in time where the data's behavior changes. Define it as a discrete uniform prior over all possible days in your dataset.</w:t>
      </w:r>
    </w:p>
    <w:p w14:paraId="07946FFC" w14:textId="77777777" w:rsidR="00CA3EC6" w:rsidRPr="00CA3EC6" w:rsidRDefault="00CA3EC6" w:rsidP="00CA3EC6">
      <w:pPr>
        <w:numPr>
          <w:ilvl w:val="1"/>
          <w:numId w:val="17"/>
        </w:numPr>
        <w:rPr>
          <w:rFonts w:ascii="Times New Roman" w:hAnsi="Times New Roman" w:cs="Times New Roman"/>
        </w:rPr>
      </w:pPr>
      <w:r w:rsidRPr="00CA3EC6">
        <w:rPr>
          <w:rFonts w:ascii="Times New Roman" w:hAnsi="Times New Roman" w:cs="Times New Roman"/>
          <w:b/>
          <w:bCs/>
        </w:rPr>
        <w:t>Define the "Before" and "After" Parameters:</w:t>
      </w:r>
      <w:r w:rsidRPr="00CA3EC6">
        <w:rPr>
          <w:rFonts w:ascii="Times New Roman" w:hAnsi="Times New Roman" w:cs="Times New Roman"/>
        </w:rPr>
        <w:t xml:space="preserve"> Define the parameters that describe the data's behavior. For a simple model changing its mean, you would define two </w:t>
      </w:r>
      <w:proofErr w:type="gramStart"/>
      <w:r w:rsidRPr="00CA3EC6">
        <w:rPr>
          <w:rFonts w:ascii="Times New Roman" w:hAnsi="Times New Roman" w:cs="Times New Roman"/>
        </w:rPr>
        <w:t>means .</w:t>
      </w:r>
      <w:proofErr w:type="gramEnd"/>
    </w:p>
    <w:p w14:paraId="6498DDA7" w14:textId="77777777" w:rsidR="00CA3EC6" w:rsidRPr="00CA3EC6" w:rsidRDefault="00CA3EC6" w:rsidP="00CA3EC6">
      <w:pPr>
        <w:numPr>
          <w:ilvl w:val="1"/>
          <w:numId w:val="17"/>
        </w:numPr>
        <w:rPr>
          <w:rFonts w:ascii="Times New Roman" w:hAnsi="Times New Roman" w:cs="Times New Roman"/>
        </w:rPr>
      </w:pPr>
      <w:r w:rsidRPr="00CA3EC6">
        <w:rPr>
          <w:rFonts w:ascii="Times New Roman" w:hAnsi="Times New Roman" w:cs="Times New Roman"/>
          <w:b/>
          <w:bCs/>
        </w:rPr>
        <w:t>Use a Switch Function:</w:t>
      </w:r>
      <w:r w:rsidRPr="00CA3EC6">
        <w:rPr>
          <w:rFonts w:ascii="Times New Roman" w:hAnsi="Times New Roman" w:cs="Times New Roman"/>
        </w:rPr>
        <w:t> Use </w:t>
      </w:r>
      <w:proofErr w:type="spellStart"/>
      <w:proofErr w:type="gramStart"/>
      <w:r w:rsidRPr="00CA3EC6">
        <w:rPr>
          <w:rFonts w:ascii="Times New Roman" w:hAnsi="Times New Roman" w:cs="Times New Roman"/>
        </w:rPr>
        <w:t>pm.math</w:t>
      </w:r>
      <w:proofErr w:type="gramEnd"/>
      <w:r w:rsidRPr="00CA3EC6">
        <w:rPr>
          <w:rFonts w:ascii="Times New Roman" w:hAnsi="Times New Roman" w:cs="Times New Roman"/>
        </w:rPr>
        <w:t>.switch</w:t>
      </w:r>
      <w:proofErr w:type="spellEnd"/>
      <w:r w:rsidRPr="00CA3EC6">
        <w:rPr>
          <w:rFonts w:ascii="Times New Roman" w:hAnsi="Times New Roman" w:cs="Times New Roman"/>
        </w:rPr>
        <w:t xml:space="preserve"> to select the correct parameter (mu_1 or mu_2) based on whether the time index is before or after the switch point tau.</w:t>
      </w:r>
    </w:p>
    <w:p w14:paraId="577C4EF6" w14:textId="77777777" w:rsidR="00CA3EC6" w:rsidRPr="00CA3EC6" w:rsidRDefault="00CA3EC6" w:rsidP="00CA3EC6">
      <w:pPr>
        <w:numPr>
          <w:ilvl w:val="1"/>
          <w:numId w:val="17"/>
        </w:numPr>
        <w:rPr>
          <w:rFonts w:ascii="Times New Roman" w:hAnsi="Times New Roman" w:cs="Times New Roman"/>
        </w:rPr>
      </w:pPr>
      <w:r w:rsidRPr="00CA3EC6">
        <w:rPr>
          <w:rFonts w:ascii="Times New Roman" w:hAnsi="Times New Roman" w:cs="Times New Roman"/>
          <w:b/>
          <w:bCs/>
        </w:rPr>
        <w:t>Define the Likelihood:</w:t>
      </w:r>
      <w:r w:rsidRPr="00CA3EC6">
        <w:rPr>
          <w:rFonts w:ascii="Times New Roman" w:hAnsi="Times New Roman" w:cs="Times New Roman"/>
        </w:rPr>
        <w:t> Connect the model to the data. This is typically a </w:t>
      </w:r>
      <w:proofErr w:type="spellStart"/>
      <w:proofErr w:type="gramStart"/>
      <w:r w:rsidRPr="00CA3EC6">
        <w:rPr>
          <w:rFonts w:ascii="Times New Roman" w:hAnsi="Times New Roman" w:cs="Times New Roman"/>
        </w:rPr>
        <w:t>pm.Normal</w:t>
      </w:r>
      <w:proofErr w:type="spellEnd"/>
      <w:proofErr w:type="gramEnd"/>
      <w:r w:rsidRPr="00CA3EC6">
        <w:rPr>
          <w:rFonts w:ascii="Times New Roman" w:hAnsi="Times New Roman" w:cs="Times New Roman"/>
        </w:rPr>
        <w:t xml:space="preserve"> distribution, where the mu (mean) is determined by the switch function. This tells the model how likely the observed data is given the parameters.</w:t>
      </w:r>
    </w:p>
    <w:p w14:paraId="56EE1539" w14:textId="77777777" w:rsidR="00CA3EC6" w:rsidRPr="00CA3EC6" w:rsidRDefault="00CA3EC6" w:rsidP="00CA3EC6">
      <w:pPr>
        <w:numPr>
          <w:ilvl w:val="1"/>
          <w:numId w:val="17"/>
        </w:numPr>
        <w:rPr>
          <w:rFonts w:ascii="Times New Roman" w:hAnsi="Times New Roman" w:cs="Times New Roman"/>
        </w:rPr>
      </w:pPr>
      <w:r w:rsidRPr="00CA3EC6">
        <w:rPr>
          <w:rFonts w:ascii="Times New Roman" w:hAnsi="Times New Roman" w:cs="Times New Roman"/>
          <w:b/>
          <w:bCs/>
        </w:rPr>
        <w:t>Run the Sampler:</w:t>
      </w:r>
      <w:r w:rsidRPr="00CA3EC6">
        <w:rPr>
          <w:rFonts w:ascii="Times New Roman" w:hAnsi="Times New Roman" w:cs="Times New Roman"/>
        </w:rPr>
        <w:t> Use </w:t>
      </w:r>
      <w:proofErr w:type="spellStart"/>
      <w:r w:rsidRPr="00CA3EC6">
        <w:rPr>
          <w:rFonts w:ascii="Times New Roman" w:hAnsi="Times New Roman" w:cs="Times New Roman"/>
        </w:rPr>
        <w:t>pm.</w:t>
      </w:r>
      <w:proofErr w:type="gramStart"/>
      <w:r w:rsidRPr="00CA3EC6">
        <w:rPr>
          <w:rFonts w:ascii="Times New Roman" w:hAnsi="Times New Roman" w:cs="Times New Roman"/>
        </w:rPr>
        <w:t>sample</w:t>
      </w:r>
      <w:proofErr w:type="spellEnd"/>
      <w:r w:rsidRPr="00CA3EC6">
        <w:rPr>
          <w:rFonts w:ascii="Times New Roman" w:hAnsi="Times New Roman" w:cs="Times New Roman"/>
        </w:rPr>
        <w:t>(</w:t>
      </w:r>
      <w:proofErr w:type="gramEnd"/>
      <w:r w:rsidRPr="00CA3EC6">
        <w:rPr>
          <w:rFonts w:ascii="Times New Roman" w:hAnsi="Times New Roman" w:cs="Times New Roman"/>
        </w:rPr>
        <w:t>) to run the MCMC simulation to find the posterior distributions of your parameters (tau, mu_1, mu_2, etc.).</w:t>
      </w:r>
    </w:p>
    <w:p w14:paraId="06B10E17" w14:textId="77777777" w:rsidR="00CA3EC6" w:rsidRPr="00CA3EC6" w:rsidRDefault="00CA3EC6" w:rsidP="00CA3EC6">
      <w:pPr>
        <w:numPr>
          <w:ilvl w:val="0"/>
          <w:numId w:val="17"/>
        </w:numPr>
        <w:rPr>
          <w:rFonts w:ascii="Times New Roman" w:hAnsi="Times New Roman" w:cs="Times New Roman"/>
        </w:rPr>
      </w:pPr>
      <w:r w:rsidRPr="00CA3EC6">
        <w:rPr>
          <w:rFonts w:ascii="Times New Roman" w:hAnsi="Times New Roman" w:cs="Times New Roman"/>
          <w:b/>
          <w:bCs/>
        </w:rPr>
        <w:t>Interpreting the Model Output:</w:t>
      </w:r>
    </w:p>
    <w:p w14:paraId="51764ECA" w14:textId="77777777" w:rsidR="00CA3EC6" w:rsidRPr="00CA3EC6" w:rsidRDefault="00CA3EC6" w:rsidP="00CA3EC6">
      <w:pPr>
        <w:numPr>
          <w:ilvl w:val="1"/>
          <w:numId w:val="17"/>
        </w:numPr>
        <w:rPr>
          <w:rFonts w:ascii="Times New Roman" w:hAnsi="Times New Roman" w:cs="Times New Roman"/>
        </w:rPr>
      </w:pPr>
      <w:r w:rsidRPr="00CA3EC6">
        <w:rPr>
          <w:rFonts w:ascii="Times New Roman" w:hAnsi="Times New Roman" w:cs="Times New Roman"/>
          <w:b/>
          <w:bCs/>
        </w:rPr>
        <w:t>Check for Convergence:</w:t>
      </w:r>
      <w:r w:rsidRPr="00CA3EC6">
        <w:rPr>
          <w:rFonts w:ascii="Times New Roman" w:hAnsi="Times New Roman" w:cs="Times New Roman"/>
        </w:rPr>
        <w:t> Before interpreting results, always check that the model has converged. Use </w:t>
      </w:r>
      <w:proofErr w:type="spellStart"/>
      <w:proofErr w:type="gramStart"/>
      <w:r w:rsidRPr="00CA3EC6">
        <w:rPr>
          <w:rFonts w:ascii="Times New Roman" w:hAnsi="Times New Roman" w:cs="Times New Roman"/>
        </w:rPr>
        <w:t>pm.summary</w:t>
      </w:r>
      <w:proofErr w:type="spellEnd"/>
      <w:proofErr w:type="gramEnd"/>
      <w:r w:rsidRPr="00CA3EC6">
        <w:rPr>
          <w:rFonts w:ascii="Times New Roman" w:hAnsi="Times New Roman" w:cs="Times New Roman"/>
        </w:rPr>
        <w:t>() and look for </w:t>
      </w:r>
      <w:proofErr w:type="spellStart"/>
      <w:r w:rsidRPr="00CA3EC6">
        <w:rPr>
          <w:rFonts w:ascii="Times New Roman" w:hAnsi="Times New Roman" w:cs="Times New Roman"/>
        </w:rPr>
        <w:t>r_hat</w:t>
      </w:r>
      <w:proofErr w:type="spellEnd"/>
      <w:r w:rsidRPr="00CA3EC6">
        <w:rPr>
          <w:rFonts w:ascii="Times New Roman" w:hAnsi="Times New Roman" w:cs="Times New Roman"/>
        </w:rPr>
        <w:t xml:space="preserve"> values close to 1.0. Examine the trace plots using </w:t>
      </w:r>
      <w:proofErr w:type="spellStart"/>
      <w:proofErr w:type="gramStart"/>
      <w:r w:rsidRPr="00CA3EC6">
        <w:rPr>
          <w:rFonts w:ascii="Times New Roman" w:hAnsi="Times New Roman" w:cs="Times New Roman"/>
        </w:rPr>
        <w:t>pm.plot</w:t>
      </w:r>
      <w:proofErr w:type="gramEnd"/>
      <w:r w:rsidRPr="00CA3EC6">
        <w:rPr>
          <w:rFonts w:ascii="Times New Roman" w:hAnsi="Times New Roman" w:cs="Times New Roman"/>
        </w:rPr>
        <w:t>_</w:t>
      </w:r>
      <w:proofErr w:type="gramStart"/>
      <w:r w:rsidRPr="00CA3EC6">
        <w:rPr>
          <w:rFonts w:ascii="Times New Roman" w:hAnsi="Times New Roman" w:cs="Times New Roman"/>
        </w:rPr>
        <w:t>trace</w:t>
      </w:r>
      <w:proofErr w:type="spellEnd"/>
      <w:r w:rsidRPr="00CA3EC6">
        <w:rPr>
          <w:rFonts w:ascii="Times New Roman" w:hAnsi="Times New Roman" w:cs="Times New Roman"/>
        </w:rPr>
        <w:t>(</w:t>
      </w:r>
      <w:proofErr w:type="gramEnd"/>
      <w:r w:rsidRPr="00CA3EC6">
        <w:rPr>
          <w:rFonts w:ascii="Times New Roman" w:hAnsi="Times New Roman" w:cs="Times New Roman"/>
        </w:rPr>
        <w:t>).</w:t>
      </w:r>
    </w:p>
    <w:p w14:paraId="42B96B55" w14:textId="77777777" w:rsidR="00CA3EC6" w:rsidRPr="00CA3EC6" w:rsidRDefault="00CA3EC6" w:rsidP="00CA3EC6">
      <w:pPr>
        <w:numPr>
          <w:ilvl w:val="1"/>
          <w:numId w:val="17"/>
        </w:numPr>
        <w:rPr>
          <w:rFonts w:ascii="Times New Roman" w:hAnsi="Times New Roman" w:cs="Times New Roman"/>
        </w:rPr>
      </w:pPr>
      <w:r w:rsidRPr="00CA3EC6">
        <w:rPr>
          <w:rFonts w:ascii="Times New Roman" w:hAnsi="Times New Roman" w:cs="Times New Roman"/>
          <w:b/>
          <w:bCs/>
        </w:rPr>
        <w:t>Identify the Change Point:</w:t>
      </w:r>
      <w:r w:rsidRPr="00CA3EC6">
        <w:rPr>
          <w:rFonts w:ascii="Times New Roman" w:hAnsi="Times New Roman" w:cs="Times New Roman"/>
        </w:rPr>
        <w:t> Plot the posterior distribution of your switch point tau. A sharp, narrow peak indicates high certainty about when the change occurred.</w:t>
      </w:r>
    </w:p>
    <w:p w14:paraId="5E576E73" w14:textId="77777777" w:rsidR="00CA3EC6" w:rsidRPr="00CA3EC6" w:rsidRDefault="00CA3EC6" w:rsidP="00CA3EC6">
      <w:pPr>
        <w:numPr>
          <w:ilvl w:val="1"/>
          <w:numId w:val="17"/>
        </w:numPr>
        <w:rPr>
          <w:rFonts w:ascii="Times New Roman" w:hAnsi="Times New Roman" w:cs="Times New Roman"/>
        </w:rPr>
      </w:pPr>
      <w:r w:rsidRPr="00CA3EC6">
        <w:rPr>
          <w:rFonts w:ascii="Times New Roman" w:hAnsi="Times New Roman" w:cs="Times New Roman"/>
          <w:b/>
          <w:bCs/>
        </w:rPr>
        <w:t>Quantify the Impact:</w:t>
      </w:r>
      <w:r w:rsidRPr="00CA3EC6">
        <w:rPr>
          <w:rFonts w:ascii="Times New Roman" w:hAnsi="Times New Roman" w:cs="Times New Roman"/>
        </w:rPr>
        <w:t xml:space="preserve"> Plot the posterior distributions for the "before" and "after" parameters (e.g., mu_1 vs mu_2). Comparing these distributions allows you to make probabilistic statements </w:t>
      </w:r>
      <w:r w:rsidRPr="00CA3EC6">
        <w:rPr>
          <w:rFonts w:ascii="Times New Roman" w:hAnsi="Times New Roman" w:cs="Times New Roman"/>
        </w:rPr>
        <w:lastRenderedPageBreak/>
        <w:t>like, “There is a 98% probability that the mean price after the change point was higher than before.”</w:t>
      </w:r>
    </w:p>
    <w:p w14:paraId="5B35120F"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Task 3: Developing an Interactive Dashboard for Data Analysis Results</w:t>
      </w:r>
    </w:p>
    <w:p w14:paraId="1E02B2F3" w14:textId="77777777" w:rsidR="00CA3EC6" w:rsidRPr="00CA3EC6" w:rsidRDefault="00CA3EC6" w:rsidP="00CA3EC6">
      <w:pPr>
        <w:rPr>
          <w:rFonts w:ascii="Times New Roman" w:hAnsi="Times New Roman" w:cs="Times New Roman"/>
        </w:rPr>
      </w:pPr>
      <w:r w:rsidRPr="00CA3EC6">
        <w:rPr>
          <w:rFonts w:ascii="Times New Roman" w:hAnsi="Times New Roman" w:cs="Times New Roman"/>
        </w:rPr>
        <w:t>Build a Dashboard Application using Flask (backend) and React (frontend) to visualize the results of the analysis, helping stakeholders explore how various events affect Brent oil prices.</w:t>
      </w:r>
    </w:p>
    <w:p w14:paraId="6897E486" w14:textId="77777777" w:rsidR="00CA3EC6" w:rsidRPr="00CA3EC6" w:rsidRDefault="00CA3EC6" w:rsidP="00CA3EC6">
      <w:pPr>
        <w:numPr>
          <w:ilvl w:val="0"/>
          <w:numId w:val="18"/>
        </w:numPr>
        <w:rPr>
          <w:rFonts w:ascii="Times New Roman" w:hAnsi="Times New Roman" w:cs="Times New Roman"/>
        </w:rPr>
      </w:pPr>
      <w:r w:rsidRPr="00CA3EC6">
        <w:rPr>
          <w:rFonts w:ascii="Times New Roman" w:hAnsi="Times New Roman" w:cs="Times New Roman"/>
        </w:rPr>
        <w:t>Key Components of the Dashboard:</w:t>
      </w:r>
    </w:p>
    <w:p w14:paraId="2626D720" w14:textId="77777777" w:rsidR="00CA3EC6" w:rsidRPr="00CA3EC6" w:rsidRDefault="00CA3EC6" w:rsidP="00CA3EC6">
      <w:pPr>
        <w:numPr>
          <w:ilvl w:val="1"/>
          <w:numId w:val="18"/>
        </w:numPr>
        <w:rPr>
          <w:rFonts w:ascii="Times New Roman" w:hAnsi="Times New Roman" w:cs="Times New Roman"/>
        </w:rPr>
      </w:pPr>
      <w:r w:rsidRPr="00CA3EC6">
        <w:rPr>
          <w:rFonts w:ascii="Times New Roman" w:hAnsi="Times New Roman" w:cs="Times New Roman"/>
        </w:rPr>
        <w:t>Backend (Flask)</w:t>
      </w:r>
      <w:r w:rsidRPr="00CA3EC6">
        <w:rPr>
          <w:rFonts w:ascii="Times New Roman" w:hAnsi="Times New Roman" w:cs="Times New Roman"/>
          <w:b/>
          <w:bCs/>
        </w:rPr>
        <w:t>:</w:t>
      </w:r>
    </w:p>
    <w:p w14:paraId="3B17B66D" w14:textId="77777777" w:rsidR="00CA3EC6" w:rsidRPr="00CA3EC6" w:rsidRDefault="00CA3EC6" w:rsidP="00CA3EC6">
      <w:pPr>
        <w:numPr>
          <w:ilvl w:val="2"/>
          <w:numId w:val="18"/>
        </w:numPr>
        <w:rPr>
          <w:rFonts w:ascii="Times New Roman" w:hAnsi="Times New Roman" w:cs="Times New Roman"/>
        </w:rPr>
      </w:pPr>
      <w:r w:rsidRPr="00CA3EC6">
        <w:rPr>
          <w:rFonts w:ascii="Times New Roman" w:hAnsi="Times New Roman" w:cs="Times New Roman"/>
        </w:rPr>
        <w:t>Develop APIs to serve data from the analysis results, making it accessible for the React frontend.</w:t>
      </w:r>
    </w:p>
    <w:p w14:paraId="17BE383C" w14:textId="77777777" w:rsidR="00CA3EC6" w:rsidRPr="00CA3EC6" w:rsidRDefault="00CA3EC6" w:rsidP="00CA3EC6">
      <w:pPr>
        <w:numPr>
          <w:ilvl w:val="2"/>
          <w:numId w:val="18"/>
        </w:numPr>
        <w:rPr>
          <w:rFonts w:ascii="Times New Roman" w:hAnsi="Times New Roman" w:cs="Times New Roman"/>
        </w:rPr>
      </w:pPr>
      <w:r w:rsidRPr="00CA3EC6">
        <w:rPr>
          <w:rFonts w:ascii="Times New Roman" w:hAnsi="Times New Roman" w:cs="Times New Roman"/>
        </w:rPr>
        <w:t>Handle requests for different datasets, model outputs, and performance metrics.</w:t>
      </w:r>
    </w:p>
    <w:p w14:paraId="778017F5" w14:textId="77777777" w:rsidR="00CA3EC6" w:rsidRPr="00CA3EC6" w:rsidRDefault="00CA3EC6" w:rsidP="00CA3EC6">
      <w:pPr>
        <w:numPr>
          <w:ilvl w:val="2"/>
          <w:numId w:val="18"/>
        </w:numPr>
        <w:rPr>
          <w:rFonts w:ascii="Times New Roman" w:hAnsi="Times New Roman" w:cs="Times New Roman"/>
        </w:rPr>
      </w:pPr>
      <w:r w:rsidRPr="00CA3EC6">
        <w:rPr>
          <w:rFonts w:ascii="Times New Roman" w:hAnsi="Times New Roman" w:cs="Times New Roman"/>
        </w:rPr>
        <w:t>Integrate data sources for real-time updates (optional, if necessary).</w:t>
      </w:r>
    </w:p>
    <w:p w14:paraId="0823FAC2" w14:textId="77777777" w:rsidR="00CA3EC6" w:rsidRPr="00CA3EC6" w:rsidRDefault="00CA3EC6" w:rsidP="00CA3EC6">
      <w:pPr>
        <w:numPr>
          <w:ilvl w:val="1"/>
          <w:numId w:val="18"/>
        </w:numPr>
        <w:rPr>
          <w:rFonts w:ascii="Times New Roman" w:hAnsi="Times New Roman" w:cs="Times New Roman"/>
        </w:rPr>
      </w:pPr>
      <w:r w:rsidRPr="00CA3EC6">
        <w:rPr>
          <w:rFonts w:ascii="Times New Roman" w:hAnsi="Times New Roman" w:cs="Times New Roman"/>
        </w:rPr>
        <w:t>Frontend (React)</w:t>
      </w:r>
      <w:r w:rsidRPr="00CA3EC6">
        <w:rPr>
          <w:rFonts w:ascii="Times New Roman" w:hAnsi="Times New Roman" w:cs="Times New Roman"/>
          <w:b/>
          <w:bCs/>
        </w:rPr>
        <w:t>:</w:t>
      </w:r>
    </w:p>
    <w:p w14:paraId="6757958D" w14:textId="77777777" w:rsidR="00CA3EC6" w:rsidRPr="00CA3EC6" w:rsidRDefault="00CA3EC6" w:rsidP="00CA3EC6">
      <w:pPr>
        <w:numPr>
          <w:ilvl w:val="2"/>
          <w:numId w:val="18"/>
        </w:numPr>
        <w:rPr>
          <w:rFonts w:ascii="Times New Roman" w:hAnsi="Times New Roman" w:cs="Times New Roman"/>
        </w:rPr>
      </w:pPr>
      <w:r w:rsidRPr="00CA3EC6">
        <w:rPr>
          <w:rFonts w:ascii="Times New Roman" w:hAnsi="Times New Roman" w:cs="Times New Roman"/>
        </w:rPr>
        <w:t>Create an intuitive and user-friendly interface to display the analysis results.</w:t>
      </w:r>
    </w:p>
    <w:p w14:paraId="26114174" w14:textId="77777777" w:rsidR="00CA3EC6" w:rsidRPr="00CA3EC6" w:rsidRDefault="00CA3EC6" w:rsidP="00CA3EC6">
      <w:pPr>
        <w:numPr>
          <w:ilvl w:val="2"/>
          <w:numId w:val="18"/>
        </w:numPr>
        <w:rPr>
          <w:rFonts w:ascii="Times New Roman" w:hAnsi="Times New Roman" w:cs="Times New Roman"/>
        </w:rPr>
      </w:pPr>
      <w:r w:rsidRPr="00CA3EC6">
        <w:rPr>
          <w:rFonts w:ascii="Times New Roman" w:hAnsi="Times New Roman" w:cs="Times New Roman"/>
        </w:rPr>
        <w:t>Design interactive visualizations to show how different events correlate with changes in oil prices.</w:t>
      </w:r>
    </w:p>
    <w:p w14:paraId="7F08C2F2" w14:textId="77777777" w:rsidR="00CA3EC6" w:rsidRPr="00CA3EC6" w:rsidRDefault="00CA3EC6" w:rsidP="00CA3EC6">
      <w:pPr>
        <w:numPr>
          <w:ilvl w:val="2"/>
          <w:numId w:val="18"/>
        </w:numPr>
        <w:rPr>
          <w:rFonts w:ascii="Times New Roman" w:hAnsi="Times New Roman" w:cs="Times New Roman"/>
        </w:rPr>
      </w:pPr>
      <w:r w:rsidRPr="00CA3EC6">
        <w:rPr>
          <w:rFonts w:ascii="Times New Roman" w:hAnsi="Times New Roman" w:cs="Times New Roman"/>
        </w:rPr>
        <w:t>Include features like filters, date ranges, and comparisons, allowing users to explore data around specific events or time periods.</w:t>
      </w:r>
    </w:p>
    <w:p w14:paraId="0E2BCCE1" w14:textId="77777777" w:rsidR="00CA3EC6" w:rsidRPr="00CA3EC6" w:rsidRDefault="00CA3EC6" w:rsidP="00CA3EC6">
      <w:pPr>
        <w:numPr>
          <w:ilvl w:val="2"/>
          <w:numId w:val="18"/>
        </w:numPr>
        <w:rPr>
          <w:rFonts w:ascii="Times New Roman" w:hAnsi="Times New Roman" w:cs="Times New Roman"/>
        </w:rPr>
      </w:pPr>
      <w:r w:rsidRPr="00CA3EC6">
        <w:rPr>
          <w:rFonts w:ascii="Times New Roman" w:hAnsi="Times New Roman" w:cs="Times New Roman"/>
        </w:rPr>
        <w:t>Ensure responsiveness for various devices (desktop, tablet, mobile).</w:t>
      </w:r>
    </w:p>
    <w:p w14:paraId="415F9D18" w14:textId="77777777" w:rsidR="00CA3EC6" w:rsidRPr="00CA3EC6" w:rsidRDefault="00CA3EC6" w:rsidP="00CA3EC6">
      <w:pPr>
        <w:numPr>
          <w:ilvl w:val="2"/>
          <w:numId w:val="18"/>
        </w:numPr>
        <w:rPr>
          <w:rFonts w:ascii="Times New Roman" w:hAnsi="Times New Roman" w:cs="Times New Roman"/>
        </w:rPr>
      </w:pPr>
      <w:r w:rsidRPr="00CA3EC6">
        <w:rPr>
          <w:rFonts w:ascii="Times New Roman" w:hAnsi="Times New Roman" w:cs="Times New Roman"/>
        </w:rPr>
        <w:t>React tools for charts(</w:t>
      </w:r>
      <w:hyperlink r:id="rId5" w:tgtFrame="_blank" w:history="1">
        <w:r w:rsidRPr="00CA3EC6">
          <w:rPr>
            <w:rStyle w:val="Hyperlink"/>
            <w:rFonts w:ascii="Times New Roman" w:hAnsi="Times New Roman" w:cs="Times New Roman"/>
          </w:rPr>
          <w:t>Recharts</w:t>
        </w:r>
      </w:hyperlink>
      <w:r w:rsidRPr="00CA3EC6">
        <w:rPr>
          <w:rFonts w:ascii="Times New Roman" w:hAnsi="Times New Roman" w:cs="Times New Roman"/>
        </w:rPr>
        <w:t>, </w:t>
      </w:r>
      <w:hyperlink r:id="rId6" w:tgtFrame="_blank" w:history="1">
        <w:r w:rsidRPr="00CA3EC6">
          <w:rPr>
            <w:rStyle w:val="Hyperlink"/>
            <w:rFonts w:ascii="Times New Roman" w:hAnsi="Times New Roman" w:cs="Times New Roman"/>
          </w:rPr>
          <w:t>React Chart.js 2</w:t>
        </w:r>
      </w:hyperlink>
      <w:r w:rsidRPr="00CA3EC6">
        <w:rPr>
          <w:rFonts w:ascii="Times New Roman" w:hAnsi="Times New Roman" w:cs="Times New Roman"/>
        </w:rPr>
        <w:t>, </w:t>
      </w:r>
      <w:hyperlink r:id="rId7" w:tgtFrame="_blank" w:history="1">
        <w:r w:rsidRPr="00CA3EC6">
          <w:rPr>
            <w:rStyle w:val="Hyperlink"/>
            <w:rFonts w:ascii="Times New Roman" w:hAnsi="Times New Roman" w:cs="Times New Roman"/>
          </w:rPr>
          <w:t>D3.js</w:t>
        </w:r>
      </w:hyperlink>
      <w:r w:rsidRPr="00CA3EC6">
        <w:rPr>
          <w:rFonts w:ascii="Times New Roman" w:hAnsi="Times New Roman" w:cs="Times New Roman"/>
        </w:rPr>
        <w:t>)</w:t>
      </w:r>
    </w:p>
    <w:p w14:paraId="0C1A74E5" w14:textId="77777777" w:rsidR="00CA3EC6" w:rsidRPr="00CA3EC6" w:rsidRDefault="00CA3EC6" w:rsidP="00CA3EC6">
      <w:pPr>
        <w:numPr>
          <w:ilvl w:val="0"/>
          <w:numId w:val="18"/>
        </w:numPr>
        <w:rPr>
          <w:rFonts w:ascii="Times New Roman" w:hAnsi="Times New Roman" w:cs="Times New Roman"/>
        </w:rPr>
      </w:pPr>
      <w:r w:rsidRPr="00CA3EC6">
        <w:rPr>
          <w:rFonts w:ascii="Times New Roman" w:hAnsi="Times New Roman" w:cs="Times New Roman"/>
        </w:rPr>
        <w:t>Key Features:</w:t>
      </w:r>
    </w:p>
    <w:p w14:paraId="6E031A21" w14:textId="77777777" w:rsidR="00CA3EC6" w:rsidRPr="00CA3EC6" w:rsidRDefault="00CA3EC6" w:rsidP="00CA3EC6">
      <w:pPr>
        <w:numPr>
          <w:ilvl w:val="1"/>
          <w:numId w:val="18"/>
        </w:numPr>
        <w:rPr>
          <w:rFonts w:ascii="Times New Roman" w:hAnsi="Times New Roman" w:cs="Times New Roman"/>
        </w:rPr>
      </w:pPr>
      <w:r w:rsidRPr="00CA3EC6">
        <w:rPr>
          <w:rFonts w:ascii="Times New Roman" w:hAnsi="Times New Roman" w:cs="Times New Roman"/>
        </w:rPr>
        <w:t>Present historical trends, forecasts, and correlations with events (e.g., political decisions, conflicts, economic sanctions).</w:t>
      </w:r>
    </w:p>
    <w:p w14:paraId="080E52E3" w14:textId="77777777" w:rsidR="00CA3EC6" w:rsidRPr="00CA3EC6" w:rsidRDefault="00CA3EC6" w:rsidP="00CA3EC6">
      <w:pPr>
        <w:numPr>
          <w:ilvl w:val="1"/>
          <w:numId w:val="18"/>
        </w:numPr>
        <w:rPr>
          <w:rFonts w:ascii="Times New Roman" w:hAnsi="Times New Roman" w:cs="Times New Roman"/>
        </w:rPr>
      </w:pPr>
      <w:r w:rsidRPr="00CA3EC6">
        <w:rPr>
          <w:rFonts w:ascii="Times New Roman" w:hAnsi="Times New Roman" w:cs="Times New Roman"/>
        </w:rPr>
        <w:t>Allow users to see how specific events influenced Brent oil prices, with features like "event highlight" to visualize spikes or drops in prices.</w:t>
      </w:r>
    </w:p>
    <w:p w14:paraId="288E7B59" w14:textId="77777777" w:rsidR="00CA3EC6" w:rsidRPr="00CA3EC6" w:rsidRDefault="00CA3EC6" w:rsidP="00CA3EC6">
      <w:pPr>
        <w:numPr>
          <w:ilvl w:val="1"/>
          <w:numId w:val="18"/>
        </w:numPr>
        <w:rPr>
          <w:rFonts w:ascii="Times New Roman" w:hAnsi="Times New Roman" w:cs="Times New Roman"/>
        </w:rPr>
      </w:pPr>
      <w:r w:rsidRPr="00CA3EC6">
        <w:rPr>
          <w:rFonts w:ascii="Times New Roman" w:hAnsi="Times New Roman" w:cs="Times New Roman"/>
        </w:rPr>
        <w:t>Enable users to filter data, select date ranges, and drill down into details for deeper insights.</w:t>
      </w:r>
    </w:p>
    <w:p w14:paraId="7D1ED79A" w14:textId="77777777" w:rsidR="00CA3EC6" w:rsidRDefault="00CA3EC6" w:rsidP="00CA3EC6">
      <w:pPr>
        <w:numPr>
          <w:ilvl w:val="1"/>
          <w:numId w:val="18"/>
        </w:numPr>
        <w:rPr>
          <w:rFonts w:ascii="Times New Roman" w:hAnsi="Times New Roman" w:cs="Times New Roman"/>
        </w:rPr>
      </w:pPr>
      <w:r w:rsidRPr="00CA3EC6">
        <w:rPr>
          <w:rFonts w:ascii="Times New Roman" w:hAnsi="Times New Roman" w:cs="Times New Roman"/>
        </w:rPr>
        <w:t>Display key indicators like volatility, average price changes around key events.</w:t>
      </w:r>
    </w:p>
    <w:p w14:paraId="76D86520" w14:textId="77777777" w:rsidR="00A637EA" w:rsidRDefault="00A637EA" w:rsidP="00A637EA">
      <w:pPr>
        <w:ind w:left="1440"/>
        <w:rPr>
          <w:rFonts w:ascii="Times New Roman" w:hAnsi="Times New Roman" w:cs="Times New Roman"/>
        </w:rPr>
      </w:pPr>
    </w:p>
    <w:p w14:paraId="7EBCCB1C" w14:textId="77777777" w:rsidR="00A637EA" w:rsidRDefault="00A637EA" w:rsidP="00A637EA">
      <w:pPr>
        <w:ind w:left="1440"/>
        <w:rPr>
          <w:rFonts w:ascii="Times New Roman" w:hAnsi="Times New Roman" w:cs="Times New Roman"/>
        </w:rPr>
      </w:pPr>
    </w:p>
    <w:p w14:paraId="5511F684" w14:textId="3ABE1DB3" w:rsidR="00A637EA" w:rsidRDefault="00A637EA" w:rsidP="00A637EA">
      <w:pPr>
        <w:ind w:left="1440"/>
        <w:rPr>
          <w:rFonts w:ascii="Times New Roman" w:hAnsi="Times New Roman" w:cs="Times New Roman"/>
        </w:rPr>
      </w:pPr>
      <w:r>
        <w:rPr>
          <w:rFonts w:ascii="Times New Roman" w:hAnsi="Times New Roman" w:cs="Times New Roman"/>
        </w:rPr>
        <w:t xml:space="preserve">Repo: </w:t>
      </w:r>
    </w:p>
    <w:p w14:paraId="792F3E6E" w14:textId="2B75A296" w:rsidR="00A637EA" w:rsidRPr="00CA3EC6" w:rsidRDefault="00A637EA" w:rsidP="00A637EA">
      <w:pPr>
        <w:ind w:left="1440"/>
        <w:rPr>
          <w:rFonts w:ascii="Times New Roman" w:hAnsi="Times New Roman" w:cs="Times New Roman"/>
        </w:rPr>
      </w:pPr>
      <w:r w:rsidRPr="00A637EA">
        <w:rPr>
          <w:rFonts w:ascii="Times New Roman" w:hAnsi="Times New Roman" w:cs="Times New Roman"/>
        </w:rPr>
        <w:lastRenderedPageBreak/>
        <w:drawing>
          <wp:inline distT="0" distB="0" distL="0" distR="0" wp14:anchorId="5AEB1BF9" wp14:editId="089D043D">
            <wp:extent cx="1546994" cy="6599492"/>
            <wp:effectExtent l="0" t="0" r="0" b="0"/>
            <wp:docPr id="179644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47993" name=""/>
                    <pic:cNvPicPr/>
                  </pic:nvPicPr>
                  <pic:blipFill>
                    <a:blip r:embed="rId8"/>
                    <a:stretch>
                      <a:fillRect/>
                    </a:stretch>
                  </pic:blipFill>
                  <pic:spPr>
                    <a:xfrm>
                      <a:off x="0" y="0"/>
                      <a:ext cx="1546994" cy="6599492"/>
                    </a:xfrm>
                    <a:prstGeom prst="rect">
                      <a:avLst/>
                    </a:prstGeom>
                  </pic:spPr>
                </pic:pic>
              </a:graphicData>
            </a:graphic>
          </wp:inline>
        </w:drawing>
      </w:r>
    </w:p>
    <w:sectPr w:rsidR="00A637EA" w:rsidRPr="00CA3EC6" w:rsidSect="007F69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51C2"/>
    <w:multiLevelType w:val="multilevel"/>
    <w:tmpl w:val="890E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74F8A"/>
    <w:multiLevelType w:val="multilevel"/>
    <w:tmpl w:val="72B29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07B59"/>
    <w:multiLevelType w:val="hybridMultilevel"/>
    <w:tmpl w:val="FD5415D4"/>
    <w:lvl w:ilvl="0" w:tplc="F7D680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04941"/>
    <w:multiLevelType w:val="multilevel"/>
    <w:tmpl w:val="0E2E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569AE"/>
    <w:multiLevelType w:val="multilevel"/>
    <w:tmpl w:val="20DC1A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00541"/>
    <w:multiLevelType w:val="multilevel"/>
    <w:tmpl w:val="9C62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F5566"/>
    <w:multiLevelType w:val="multilevel"/>
    <w:tmpl w:val="E846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C1AAF"/>
    <w:multiLevelType w:val="multilevel"/>
    <w:tmpl w:val="B802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C3329"/>
    <w:multiLevelType w:val="multilevel"/>
    <w:tmpl w:val="D3AC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263A8"/>
    <w:multiLevelType w:val="multilevel"/>
    <w:tmpl w:val="E660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441D2"/>
    <w:multiLevelType w:val="multilevel"/>
    <w:tmpl w:val="ABD8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03091"/>
    <w:multiLevelType w:val="multilevel"/>
    <w:tmpl w:val="CF1E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274A5"/>
    <w:multiLevelType w:val="multilevel"/>
    <w:tmpl w:val="5B18F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813EA7"/>
    <w:multiLevelType w:val="multilevel"/>
    <w:tmpl w:val="8BF4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870FA"/>
    <w:multiLevelType w:val="multilevel"/>
    <w:tmpl w:val="CB783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970EA2"/>
    <w:multiLevelType w:val="multilevel"/>
    <w:tmpl w:val="0B5C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73C06"/>
    <w:multiLevelType w:val="multilevel"/>
    <w:tmpl w:val="DF18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3544B"/>
    <w:multiLevelType w:val="multilevel"/>
    <w:tmpl w:val="EB94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C46E64"/>
    <w:multiLevelType w:val="multilevel"/>
    <w:tmpl w:val="976A4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92960"/>
    <w:multiLevelType w:val="multilevel"/>
    <w:tmpl w:val="E9CE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754780"/>
    <w:multiLevelType w:val="multilevel"/>
    <w:tmpl w:val="8C0AE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35C00"/>
    <w:multiLevelType w:val="multilevel"/>
    <w:tmpl w:val="80B0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CD2CEE"/>
    <w:multiLevelType w:val="multilevel"/>
    <w:tmpl w:val="BD367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921CC6"/>
    <w:multiLevelType w:val="multilevel"/>
    <w:tmpl w:val="F770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85741"/>
    <w:multiLevelType w:val="multilevel"/>
    <w:tmpl w:val="37FA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7348AA"/>
    <w:multiLevelType w:val="multilevel"/>
    <w:tmpl w:val="B9C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069E8"/>
    <w:multiLevelType w:val="multilevel"/>
    <w:tmpl w:val="65C8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275ECC"/>
    <w:multiLevelType w:val="multilevel"/>
    <w:tmpl w:val="1394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FB173D"/>
    <w:multiLevelType w:val="multilevel"/>
    <w:tmpl w:val="480C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932534">
    <w:abstractNumId w:val="26"/>
  </w:num>
  <w:num w:numId="2" w16cid:durableId="1783383340">
    <w:abstractNumId w:val="11"/>
  </w:num>
  <w:num w:numId="3" w16cid:durableId="1212379500">
    <w:abstractNumId w:val="2"/>
  </w:num>
  <w:num w:numId="4" w16cid:durableId="900485029">
    <w:abstractNumId w:val="9"/>
  </w:num>
  <w:num w:numId="5" w16cid:durableId="1604725550">
    <w:abstractNumId w:val="25"/>
  </w:num>
  <w:num w:numId="6" w16cid:durableId="1837190844">
    <w:abstractNumId w:val="5"/>
  </w:num>
  <w:num w:numId="7" w16cid:durableId="1209681063">
    <w:abstractNumId w:val="16"/>
  </w:num>
  <w:num w:numId="8" w16cid:durableId="499852944">
    <w:abstractNumId w:val="27"/>
  </w:num>
  <w:num w:numId="9" w16cid:durableId="124006099">
    <w:abstractNumId w:val="8"/>
  </w:num>
  <w:num w:numId="10" w16cid:durableId="110364412">
    <w:abstractNumId w:val="10"/>
  </w:num>
  <w:num w:numId="11" w16cid:durableId="1538346104">
    <w:abstractNumId w:val="17"/>
  </w:num>
  <w:num w:numId="12" w16cid:durableId="161940196">
    <w:abstractNumId w:val="23"/>
  </w:num>
  <w:num w:numId="13" w16cid:durableId="614097085">
    <w:abstractNumId w:val="4"/>
  </w:num>
  <w:num w:numId="14" w16cid:durableId="1586724270">
    <w:abstractNumId w:val="1"/>
  </w:num>
  <w:num w:numId="15" w16cid:durableId="945305887">
    <w:abstractNumId w:val="19"/>
  </w:num>
  <w:num w:numId="16" w16cid:durableId="470639830">
    <w:abstractNumId w:val="7"/>
  </w:num>
  <w:num w:numId="17" w16cid:durableId="609750405">
    <w:abstractNumId w:val="12"/>
  </w:num>
  <w:num w:numId="18" w16cid:durableId="823470931">
    <w:abstractNumId w:val="18"/>
  </w:num>
  <w:num w:numId="19" w16cid:durableId="1986397502">
    <w:abstractNumId w:val="13"/>
  </w:num>
  <w:num w:numId="20" w16cid:durableId="1434588327">
    <w:abstractNumId w:val="15"/>
  </w:num>
  <w:num w:numId="21" w16cid:durableId="1200581553">
    <w:abstractNumId w:val="28"/>
  </w:num>
  <w:num w:numId="22" w16cid:durableId="1035810963">
    <w:abstractNumId w:val="20"/>
  </w:num>
  <w:num w:numId="23" w16cid:durableId="1202019269">
    <w:abstractNumId w:val="3"/>
  </w:num>
  <w:num w:numId="24" w16cid:durableId="1002929994">
    <w:abstractNumId w:val="22"/>
  </w:num>
  <w:num w:numId="25" w16cid:durableId="140314100">
    <w:abstractNumId w:val="6"/>
  </w:num>
  <w:num w:numId="26" w16cid:durableId="1904214842">
    <w:abstractNumId w:val="0"/>
  </w:num>
  <w:num w:numId="27" w16cid:durableId="1066074479">
    <w:abstractNumId w:val="24"/>
  </w:num>
  <w:num w:numId="28" w16cid:durableId="1899897790">
    <w:abstractNumId w:val="14"/>
  </w:num>
  <w:num w:numId="29" w16cid:durableId="9230292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7F"/>
    <w:rsid w:val="00132AFA"/>
    <w:rsid w:val="00144CBD"/>
    <w:rsid w:val="002F6B44"/>
    <w:rsid w:val="0043088A"/>
    <w:rsid w:val="0059591D"/>
    <w:rsid w:val="006C0F80"/>
    <w:rsid w:val="006F758F"/>
    <w:rsid w:val="007F697F"/>
    <w:rsid w:val="00993C4A"/>
    <w:rsid w:val="00A637EA"/>
    <w:rsid w:val="00BA2393"/>
    <w:rsid w:val="00C12209"/>
    <w:rsid w:val="00C16BF4"/>
    <w:rsid w:val="00CA3EC6"/>
    <w:rsid w:val="00DF0B78"/>
    <w:rsid w:val="00E54FAE"/>
    <w:rsid w:val="00EF7E26"/>
    <w:rsid w:val="00F87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F6B9"/>
  <w15:chartTrackingRefBased/>
  <w15:docId w15:val="{755DD7BB-CEB6-446C-B7B5-C0D2DC06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69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69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69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69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6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69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69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69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69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6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97F"/>
    <w:rPr>
      <w:rFonts w:eastAsiaTheme="majorEastAsia" w:cstheme="majorBidi"/>
      <w:color w:val="272727" w:themeColor="text1" w:themeTint="D8"/>
    </w:rPr>
  </w:style>
  <w:style w:type="paragraph" w:styleId="Title">
    <w:name w:val="Title"/>
    <w:basedOn w:val="Normal"/>
    <w:next w:val="Normal"/>
    <w:link w:val="TitleChar"/>
    <w:uiPriority w:val="10"/>
    <w:qFormat/>
    <w:rsid w:val="007F6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97F"/>
    <w:pPr>
      <w:spacing w:before="160"/>
      <w:jc w:val="center"/>
    </w:pPr>
    <w:rPr>
      <w:i/>
      <w:iCs/>
      <w:color w:val="404040" w:themeColor="text1" w:themeTint="BF"/>
    </w:rPr>
  </w:style>
  <w:style w:type="character" w:customStyle="1" w:styleId="QuoteChar">
    <w:name w:val="Quote Char"/>
    <w:basedOn w:val="DefaultParagraphFont"/>
    <w:link w:val="Quote"/>
    <w:uiPriority w:val="29"/>
    <w:rsid w:val="007F697F"/>
    <w:rPr>
      <w:i/>
      <w:iCs/>
      <w:color w:val="404040" w:themeColor="text1" w:themeTint="BF"/>
    </w:rPr>
  </w:style>
  <w:style w:type="paragraph" w:styleId="ListParagraph">
    <w:name w:val="List Paragraph"/>
    <w:basedOn w:val="Normal"/>
    <w:uiPriority w:val="34"/>
    <w:qFormat/>
    <w:rsid w:val="007F697F"/>
    <w:pPr>
      <w:ind w:left="720"/>
      <w:contextualSpacing/>
    </w:pPr>
  </w:style>
  <w:style w:type="character" w:styleId="IntenseEmphasis">
    <w:name w:val="Intense Emphasis"/>
    <w:basedOn w:val="DefaultParagraphFont"/>
    <w:uiPriority w:val="21"/>
    <w:qFormat/>
    <w:rsid w:val="007F697F"/>
    <w:rPr>
      <w:i/>
      <w:iCs/>
      <w:color w:val="2F5496" w:themeColor="accent1" w:themeShade="BF"/>
    </w:rPr>
  </w:style>
  <w:style w:type="paragraph" w:styleId="IntenseQuote">
    <w:name w:val="Intense Quote"/>
    <w:basedOn w:val="Normal"/>
    <w:next w:val="Normal"/>
    <w:link w:val="IntenseQuoteChar"/>
    <w:uiPriority w:val="30"/>
    <w:qFormat/>
    <w:rsid w:val="007F69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697F"/>
    <w:rPr>
      <w:i/>
      <w:iCs/>
      <w:color w:val="2F5496" w:themeColor="accent1" w:themeShade="BF"/>
    </w:rPr>
  </w:style>
  <w:style w:type="character" w:styleId="IntenseReference">
    <w:name w:val="Intense Reference"/>
    <w:basedOn w:val="DefaultParagraphFont"/>
    <w:uiPriority w:val="32"/>
    <w:qFormat/>
    <w:rsid w:val="007F697F"/>
    <w:rPr>
      <w:b/>
      <w:bCs/>
      <w:smallCaps/>
      <w:color w:val="2F5496" w:themeColor="accent1" w:themeShade="BF"/>
      <w:spacing w:val="5"/>
    </w:rPr>
  </w:style>
  <w:style w:type="character" w:styleId="Hyperlink">
    <w:name w:val="Hyperlink"/>
    <w:basedOn w:val="DefaultParagraphFont"/>
    <w:uiPriority w:val="99"/>
    <w:unhideWhenUsed/>
    <w:rsid w:val="007F697F"/>
    <w:rPr>
      <w:color w:val="0563C1" w:themeColor="hyperlink"/>
      <w:u w:val="single"/>
    </w:rPr>
  </w:style>
  <w:style w:type="character" w:styleId="UnresolvedMention">
    <w:name w:val="Unresolved Mention"/>
    <w:basedOn w:val="DefaultParagraphFont"/>
    <w:uiPriority w:val="99"/>
    <w:semiHidden/>
    <w:unhideWhenUsed/>
    <w:rsid w:val="007F697F"/>
    <w:rPr>
      <w:color w:val="605E5C"/>
      <w:shd w:val="clear" w:color="auto" w:fill="E1DFDD"/>
    </w:rPr>
  </w:style>
  <w:style w:type="table" w:styleId="PlainTable2">
    <w:name w:val="Plain Table 2"/>
    <w:basedOn w:val="TableNormal"/>
    <w:uiPriority w:val="42"/>
    <w:rsid w:val="00EF7E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132A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132AF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21334">
      <w:bodyDiv w:val="1"/>
      <w:marLeft w:val="0"/>
      <w:marRight w:val="0"/>
      <w:marTop w:val="0"/>
      <w:marBottom w:val="0"/>
      <w:divBdr>
        <w:top w:val="none" w:sz="0" w:space="0" w:color="auto"/>
        <w:left w:val="none" w:sz="0" w:space="0" w:color="auto"/>
        <w:bottom w:val="none" w:sz="0" w:space="0" w:color="auto"/>
        <w:right w:val="none" w:sz="0" w:space="0" w:color="auto"/>
      </w:divBdr>
      <w:divsChild>
        <w:div w:id="1888299739">
          <w:marLeft w:val="0"/>
          <w:marRight w:val="0"/>
          <w:marTop w:val="0"/>
          <w:marBottom w:val="0"/>
          <w:divBdr>
            <w:top w:val="none" w:sz="0" w:space="0" w:color="auto"/>
            <w:left w:val="none" w:sz="0" w:space="0" w:color="auto"/>
            <w:bottom w:val="none" w:sz="0" w:space="0" w:color="auto"/>
            <w:right w:val="none" w:sz="0" w:space="0" w:color="auto"/>
          </w:divBdr>
          <w:divsChild>
            <w:div w:id="1298221067">
              <w:marLeft w:val="0"/>
              <w:marRight w:val="0"/>
              <w:marTop w:val="0"/>
              <w:marBottom w:val="0"/>
              <w:divBdr>
                <w:top w:val="none" w:sz="0" w:space="0" w:color="auto"/>
                <w:left w:val="none" w:sz="0" w:space="0" w:color="auto"/>
                <w:bottom w:val="none" w:sz="0" w:space="0" w:color="auto"/>
                <w:right w:val="none" w:sz="0" w:space="0" w:color="auto"/>
              </w:divBdr>
            </w:div>
          </w:divsChild>
        </w:div>
        <w:div w:id="2019118608">
          <w:marLeft w:val="0"/>
          <w:marRight w:val="0"/>
          <w:marTop w:val="0"/>
          <w:marBottom w:val="0"/>
          <w:divBdr>
            <w:top w:val="none" w:sz="0" w:space="0" w:color="auto"/>
            <w:left w:val="none" w:sz="0" w:space="0" w:color="auto"/>
            <w:bottom w:val="none" w:sz="0" w:space="0" w:color="auto"/>
            <w:right w:val="none" w:sz="0" w:space="0" w:color="auto"/>
          </w:divBdr>
          <w:divsChild>
            <w:div w:id="516886912">
              <w:marLeft w:val="0"/>
              <w:marRight w:val="0"/>
              <w:marTop w:val="0"/>
              <w:marBottom w:val="0"/>
              <w:divBdr>
                <w:top w:val="none" w:sz="0" w:space="0" w:color="auto"/>
                <w:left w:val="none" w:sz="0" w:space="0" w:color="auto"/>
                <w:bottom w:val="none" w:sz="0" w:space="0" w:color="auto"/>
                <w:right w:val="none" w:sz="0" w:space="0" w:color="auto"/>
              </w:divBdr>
            </w:div>
          </w:divsChild>
        </w:div>
        <w:div w:id="1529222866">
          <w:marLeft w:val="0"/>
          <w:marRight w:val="0"/>
          <w:marTop w:val="0"/>
          <w:marBottom w:val="0"/>
          <w:divBdr>
            <w:top w:val="none" w:sz="0" w:space="0" w:color="auto"/>
            <w:left w:val="none" w:sz="0" w:space="0" w:color="auto"/>
            <w:bottom w:val="none" w:sz="0" w:space="0" w:color="auto"/>
            <w:right w:val="none" w:sz="0" w:space="0" w:color="auto"/>
          </w:divBdr>
          <w:divsChild>
            <w:div w:id="2089113575">
              <w:marLeft w:val="0"/>
              <w:marRight w:val="0"/>
              <w:marTop w:val="0"/>
              <w:marBottom w:val="0"/>
              <w:divBdr>
                <w:top w:val="none" w:sz="0" w:space="0" w:color="auto"/>
                <w:left w:val="none" w:sz="0" w:space="0" w:color="auto"/>
                <w:bottom w:val="none" w:sz="0" w:space="0" w:color="auto"/>
                <w:right w:val="none" w:sz="0" w:space="0" w:color="auto"/>
              </w:divBdr>
            </w:div>
          </w:divsChild>
        </w:div>
        <w:div w:id="21051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452856">
      <w:bodyDiv w:val="1"/>
      <w:marLeft w:val="0"/>
      <w:marRight w:val="0"/>
      <w:marTop w:val="0"/>
      <w:marBottom w:val="0"/>
      <w:divBdr>
        <w:top w:val="none" w:sz="0" w:space="0" w:color="auto"/>
        <w:left w:val="none" w:sz="0" w:space="0" w:color="auto"/>
        <w:bottom w:val="none" w:sz="0" w:space="0" w:color="auto"/>
        <w:right w:val="none" w:sz="0" w:space="0" w:color="auto"/>
      </w:divBdr>
      <w:divsChild>
        <w:div w:id="252319619">
          <w:marLeft w:val="0"/>
          <w:marRight w:val="0"/>
          <w:marTop w:val="0"/>
          <w:marBottom w:val="0"/>
          <w:divBdr>
            <w:top w:val="none" w:sz="0" w:space="0" w:color="auto"/>
            <w:left w:val="none" w:sz="0" w:space="0" w:color="auto"/>
            <w:bottom w:val="none" w:sz="0" w:space="0" w:color="auto"/>
            <w:right w:val="none" w:sz="0" w:space="0" w:color="auto"/>
          </w:divBdr>
        </w:div>
        <w:div w:id="558636831">
          <w:marLeft w:val="0"/>
          <w:marRight w:val="0"/>
          <w:marTop w:val="0"/>
          <w:marBottom w:val="0"/>
          <w:divBdr>
            <w:top w:val="none" w:sz="0" w:space="0" w:color="auto"/>
            <w:left w:val="none" w:sz="0" w:space="0" w:color="auto"/>
            <w:bottom w:val="none" w:sz="0" w:space="0" w:color="auto"/>
            <w:right w:val="none" w:sz="0" w:space="0" w:color="auto"/>
          </w:divBdr>
          <w:divsChild>
            <w:div w:id="1315642648">
              <w:marLeft w:val="0"/>
              <w:marRight w:val="0"/>
              <w:marTop w:val="0"/>
              <w:marBottom w:val="0"/>
              <w:divBdr>
                <w:top w:val="none" w:sz="0" w:space="0" w:color="auto"/>
                <w:left w:val="none" w:sz="0" w:space="0" w:color="auto"/>
                <w:bottom w:val="none" w:sz="0" w:space="0" w:color="auto"/>
                <w:right w:val="none" w:sz="0" w:space="0" w:color="auto"/>
              </w:divBdr>
              <w:divsChild>
                <w:div w:id="8809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7201">
          <w:marLeft w:val="0"/>
          <w:marRight w:val="0"/>
          <w:marTop w:val="0"/>
          <w:marBottom w:val="0"/>
          <w:divBdr>
            <w:top w:val="none" w:sz="0" w:space="0" w:color="auto"/>
            <w:left w:val="none" w:sz="0" w:space="0" w:color="auto"/>
            <w:bottom w:val="none" w:sz="0" w:space="0" w:color="auto"/>
            <w:right w:val="none" w:sz="0" w:space="0" w:color="auto"/>
          </w:divBdr>
          <w:divsChild>
            <w:div w:id="328870605">
              <w:marLeft w:val="0"/>
              <w:marRight w:val="0"/>
              <w:marTop w:val="0"/>
              <w:marBottom w:val="0"/>
              <w:divBdr>
                <w:top w:val="none" w:sz="0" w:space="0" w:color="auto"/>
                <w:left w:val="none" w:sz="0" w:space="0" w:color="auto"/>
                <w:bottom w:val="none" w:sz="0" w:space="0" w:color="auto"/>
                <w:right w:val="none" w:sz="0" w:space="0" w:color="auto"/>
              </w:divBdr>
              <w:divsChild>
                <w:div w:id="10934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2948">
          <w:marLeft w:val="0"/>
          <w:marRight w:val="0"/>
          <w:marTop w:val="0"/>
          <w:marBottom w:val="0"/>
          <w:divBdr>
            <w:top w:val="none" w:sz="0" w:space="0" w:color="auto"/>
            <w:left w:val="none" w:sz="0" w:space="0" w:color="auto"/>
            <w:bottom w:val="none" w:sz="0" w:space="0" w:color="auto"/>
            <w:right w:val="none" w:sz="0" w:space="0" w:color="auto"/>
          </w:divBdr>
          <w:divsChild>
            <w:div w:id="197478775">
              <w:marLeft w:val="0"/>
              <w:marRight w:val="0"/>
              <w:marTop w:val="0"/>
              <w:marBottom w:val="0"/>
              <w:divBdr>
                <w:top w:val="none" w:sz="0" w:space="0" w:color="auto"/>
                <w:left w:val="none" w:sz="0" w:space="0" w:color="auto"/>
                <w:bottom w:val="none" w:sz="0" w:space="0" w:color="auto"/>
                <w:right w:val="none" w:sz="0" w:space="0" w:color="auto"/>
              </w:divBdr>
              <w:divsChild>
                <w:div w:id="4757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0720">
          <w:marLeft w:val="0"/>
          <w:marRight w:val="0"/>
          <w:marTop w:val="0"/>
          <w:marBottom w:val="0"/>
          <w:divBdr>
            <w:top w:val="none" w:sz="0" w:space="0" w:color="auto"/>
            <w:left w:val="none" w:sz="0" w:space="0" w:color="auto"/>
            <w:bottom w:val="none" w:sz="0" w:space="0" w:color="auto"/>
            <w:right w:val="none" w:sz="0" w:space="0" w:color="auto"/>
          </w:divBdr>
          <w:divsChild>
            <w:div w:id="1716663602">
              <w:marLeft w:val="0"/>
              <w:marRight w:val="0"/>
              <w:marTop w:val="0"/>
              <w:marBottom w:val="0"/>
              <w:divBdr>
                <w:top w:val="none" w:sz="0" w:space="0" w:color="auto"/>
                <w:left w:val="none" w:sz="0" w:space="0" w:color="auto"/>
                <w:bottom w:val="none" w:sz="0" w:space="0" w:color="auto"/>
                <w:right w:val="none" w:sz="0" w:space="0" w:color="auto"/>
              </w:divBdr>
              <w:divsChild>
                <w:div w:id="11050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1686">
          <w:marLeft w:val="0"/>
          <w:marRight w:val="0"/>
          <w:marTop w:val="0"/>
          <w:marBottom w:val="0"/>
          <w:divBdr>
            <w:top w:val="none" w:sz="0" w:space="0" w:color="auto"/>
            <w:left w:val="none" w:sz="0" w:space="0" w:color="auto"/>
            <w:bottom w:val="none" w:sz="0" w:space="0" w:color="auto"/>
            <w:right w:val="none" w:sz="0" w:space="0" w:color="auto"/>
          </w:divBdr>
          <w:divsChild>
            <w:div w:id="1270159716">
              <w:marLeft w:val="0"/>
              <w:marRight w:val="0"/>
              <w:marTop w:val="0"/>
              <w:marBottom w:val="0"/>
              <w:divBdr>
                <w:top w:val="none" w:sz="0" w:space="0" w:color="auto"/>
                <w:left w:val="none" w:sz="0" w:space="0" w:color="auto"/>
                <w:bottom w:val="none" w:sz="0" w:space="0" w:color="auto"/>
                <w:right w:val="none" w:sz="0" w:space="0" w:color="auto"/>
              </w:divBdr>
              <w:divsChild>
                <w:div w:id="19974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9036">
          <w:marLeft w:val="0"/>
          <w:marRight w:val="0"/>
          <w:marTop w:val="0"/>
          <w:marBottom w:val="0"/>
          <w:divBdr>
            <w:top w:val="none" w:sz="0" w:space="0" w:color="auto"/>
            <w:left w:val="none" w:sz="0" w:space="0" w:color="auto"/>
            <w:bottom w:val="none" w:sz="0" w:space="0" w:color="auto"/>
            <w:right w:val="none" w:sz="0" w:space="0" w:color="auto"/>
          </w:divBdr>
          <w:divsChild>
            <w:div w:id="1832409941">
              <w:marLeft w:val="0"/>
              <w:marRight w:val="0"/>
              <w:marTop w:val="0"/>
              <w:marBottom w:val="0"/>
              <w:divBdr>
                <w:top w:val="none" w:sz="0" w:space="0" w:color="auto"/>
                <w:left w:val="none" w:sz="0" w:space="0" w:color="auto"/>
                <w:bottom w:val="none" w:sz="0" w:space="0" w:color="auto"/>
                <w:right w:val="none" w:sz="0" w:space="0" w:color="auto"/>
              </w:divBdr>
              <w:divsChild>
                <w:div w:id="5406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3929">
          <w:marLeft w:val="0"/>
          <w:marRight w:val="0"/>
          <w:marTop w:val="0"/>
          <w:marBottom w:val="0"/>
          <w:divBdr>
            <w:top w:val="none" w:sz="0" w:space="0" w:color="auto"/>
            <w:left w:val="none" w:sz="0" w:space="0" w:color="auto"/>
            <w:bottom w:val="none" w:sz="0" w:space="0" w:color="auto"/>
            <w:right w:val="none" w:sz="0" w:space="0" w:color="auto"/>
          </w:divBdr>
          <w:divsChild>
            <w:div w:id="535116601">
              <w:marLeft w:val="0"/>
              <w:marRight w:val="0"/>
              <w:marTop w:val="0"/>
              <w:marBottom w:val="0"/>
              <w:divBdr>
                <w:top w:val="none" w:sz="0" w:space="0" w:color="auto"/>
                <w:left w:val="none" w:sz="0" w:space="0" w:color="auto"/>
                <w:bottom w:val="none" w:sz="0" w:space="0" w:color="auto"/>
                <w:right w:val="none" w:sz="0" w:space="0" w:color="auto"/>
              </w:divBdr>
              <w:divsChild>
                <w:div w:id="15607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9287">
          <w:marLeft w:val="0"/>
          <w:marRight w:val="0"/>
          <w:marTop w:val="0"/>
          <w:marBottom w:val="0"/>
          <w:divBdr>
            <w:top w:val="none" w:sz="0" w:space="0" w:color="auto"/>
            <w:left w:val="none" w:sz="0" w:space="0" w:color="auto"/>
            <w:bottom w:val="none" w:sz="0" w:space="0" w:color="auto"/>
            <w:right w:val="none" w:sz="0" w:space="0" w:color="auto"/>
          </w:divBdr>
          <w:divsChild>
            <w:div w:id="601303930">
              <w:marLeft w:val="0"/>
              <w:marRight w:val="0"/>
              <w:marTop w:val="0"/>
              <w:marBottom w:val="0"/>
              <w:divBdr>
                <w:top w:val="none" w:sz="0" w:space="0" w:color="auto"/>
                <w:left w:val="none" w:sz="0" w:space="0" w:color="auto"/>
                <w:bottom w:val="none" w:sz="0" w:space="0" w:color="auto"/>
                <w:right w:val="none" w:sz="0" w:space="0" w:color="auto"/>
              </w:divBdr>
              <w:divsChild>
                <w:div w:id="16604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615">
          <w:marLeft w:val="0"/>
          <w:marRight w:val="0"/>
          <w:marTop w:val="0"/>
          <w:marBottom w:val="0"/>
          <w:divBdr>
            <w:top w:val="none" w:sz="0" w:space="0" w:color="auto"/>
            <w:left w:val="none" w:sz="0" w:space="0" w:color="auto"/>
            <w:bottom w:val="none" w:sz="0" w:space="0" w:color="auto"/>
            <w:right w:val="none" w:sz="0" w:space="0" w:color="auto"/>
          </w:divBdr>
          <w:divsChild>
            <w:div w:id="1018462120">
              <w:marLeft w:val="0"/>
              <w:marRight w:val="0"/>
              <w:marTop w:val="0"/>
              <w:marBottom w:val="0"/>
              <w:divBdr>
                <w:top w:val="none" w:sz="0" w:space="0" w:color="auto"/>
                <w:left w:val="none" w:sz="0" w:space="0" w:color="auto"/>
                <w:bottom w:val="none" w:sz="0" w:space="0" w:color="auto"/>
                <w:right w:val="none" w:sz="0" w:space="0" w:color="auto"/>
              </w:divBdr>
              <w:divsChild>
                <w:div w:id="9897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44664">
      <w:bodyDiv w:val="1"/>
      <w:marLeft w:val="0"/>
      <w:marRight w:val="0"/>
      <w:marTop w:val="0"/>
      <w:marBottom w:val="0"/>
      <w:divBdr>
        <w:top w:val="none" w:sz="0" w:space="0" w:color="auto"/>
        <w:left w:val="none" w:sz="0" w:space="0" w:color="auto"/>
        <w:bottom w:val="none" w:sz="0" w:space="0" w:color="auto"/>
        <w:right w:val="none" w:sz="0" w:space="0" w:color="auto"/>
      </w:divBdr>
      <w:divsChild>
        <w:div w:id="1257711804">
          <w:marLeft w:val="0"/>
          <w:marRight w:val="0"/>
          <w:marTop w:val="0"/>
          <w:marBottom w:val="0"/>
          <w:divBdr>
            <w:top w:val="none" w:sz="0" w:space="0" w:color="auto"/>
            <w:left w:val="none" w:sz="0" w:space="0" w:color="auto"/>
            <w:bottom w:val="none" w:sz="0" w:space="0" w:color="auto"/>
            <w:right w:val="none" w:sz="0" w:space="0" w:color="auto"/>
          </w:divBdr>
          <w:divsChild>
            <w:div w:id="1525749256">
              <w:marLeft w:val="0"/>
              <w:marRight w:val="0"/>
              <w:marTop w:val="0"/>
              <w:marBottom w:val="0"/>
              <w:divBdr>
                <w:top w:val="none" w:sz="0" w:space="0" w:color="auto"/>
                <w:left w:val="none" w:sz="0" w:space="0" w:color="auto"/>
                <w:bottom w:val="none" w:sz="0" w:space="0" w:color="auto"/>
                <w:right w:val="none" w:sz="0" w:space="0" w:color="auto"/>
              </w:divBdr>
            </w:div>
          </w:divsChild>
        </w:div>
        <w:div w:id="660742109">
          <w:marLeft w:val="0"/>
          <w:marRight w:val="0"/>
          <w:marTop w:val="0"/>
          <w:marBottom w:val="0"/>
          <w:divBdr>
            <w:top w:val="none" w:sz="0" w:space="0" w:color="auto"/>
            <w:left w:val="none" w:sz="0" w:space="0" w:color="auto"/>
            <w:bottom w:val="none" w:sz="0" w:space="0" w:color="auto"/>
            <w:right w:val="none" w:sz="0" w:space="0" w:color="auto"/>
          </w:divBdr>
          <w:divsChild>
            <w:div w:id="612134497">
              <w:marLeft w:val="0"/>
              <w:marRight w:val="0"/>
              <w:marTop w:val="0"/>
              <w:marBottom w:val="0"/>
              <w:divBdr>
                <w:top w:val="none" w:sz="0" w:space="0" w:color="auto"/>
                <w:left w:val="none" w:sz="0" w:space="0" w:color="auto"/>
                <w:bottom w:val="none" w:sz="0" w:space="0" w:color="auto"/>
                <w:right w:val="none" w:sz="0" w:space="0" w:color="auto"/>
              </w:divBdr>
            </w:div>
          </w:divsChild>
        </w:div>
        <w:div w:id="1579510046">
          <w:marLeft w:val="0"/>
          <w:marRight w:val="0"/>
          <w:marTop w:val="0"/>
          <w:marBottom w:val="0"/>
          <w:divBdr>
            <w:top w:val="none" w:sz="0" w:space="0" w:color="auto"/>
            <w:left w:val="none" w:sz="0" w:space="0" w:color="auto"/>
            <w:bottom w:val="none" w:sz="0" w:space="0" w:color="auto"/>
            <w:right w:val="none" w:sz="0" w:space="0" w:color="auto"/>
          </w:divBdr>
          <w:divsChild>
            <w:div w:id="1196121714">
              <w:marLeft w:val="0"/>
              <w:marRight w:val="0"/>
              <w:marTop w:val="0"/>
              <w:marBottom w:val="0"/>
              <w:divBdr>
                <w:top w:val="none" w:sz="0" w:space="0" w:color="auto"/>
                <w:left w:val="none" w:sz="0" w:space="0" w:color="auto"/>
                <w:bottom w:val="none" w:sz="0" w:space="0" w:color="auto"/>
                <w:right w:val="none" w:sz="0" w:space="0" w:color="auto"/>
              </w:divBdr>
            </w:div>
          </w:divsChild>
        </w:div>
        <w:div w:id="1148211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150005">
      <w:bodyDiv w:val="1"/>
      <w:marLeft w:val="0"/>
      <w:marRight w:val="0"/>
      <w:marTop w:val="0"/>
      <w:marBottom w:val="0"/>
      <w:divBdr>
        <w:top w:val="none" w:sz="0" w:space="0" w:color="auto"/>
        <w:left w:val="none" w:sz="0" w:space="0" w:color="auto"/>
        <w:bottom w:val="none" w:sz="0" w:space="0" w:color="auto"/>
        <w:right w:val="none" w:sz="0" w:space="0" w:color="auto"/>
      </w:divBdr>
      <w:divsChild>
        <w:div w:id="122624827">
          <w:marLeft w:val="0"/>
          <w:marRight w:val="0"/>
          <w:marTop w:val="0"/>
          <w:marBottom w:val="0"/>
          <w:divBdr>
            <w:top w:val="none" w:sz="0" w:space="0" w:color="auto"/>
            <w:left w:val="none" w:sz="0" w:space="0" w:color="auto"/>
            <w:bottom w:val="none" w:sz="0" w:space="0" w:color="auto"/>
            <w:right w:val="none" w:sz="0" w:space="0" w:color="auto"/>
          </w:divBdr>
        </w:div>
        <w:div w:id="1684822946">
          <w:marLeft w:val="0"/>
          <w:marRight w:val="0"/>
          <w:marTop w:val="0"/>
          <w:marBottom w:val="0"/>
          <w:divBdr>
            <w:top w:val="none" w:sz="0" w:space="0" w:color="auto"/>
            <w:left w:val="none" w:sz="0" w:space="0" w:color="auto"/>
            <w:bottom w:val="none" w:sz="0" w:space="0" w:color="auto"/>
            <w:right w:val="none" w:sz="0" w:space="0" w:color="auto"/>
          </w:divBdr>
          <w:divsChild>
            <w:div w:id="129829798">
              <w:marLeft w:val="0"/>
              <w:marRight w:val="0"/>
              <w:marTop w:val="0"/>
              <w:marBottom w:val="0"/>
              <w:divBdr>
                <w:top w:val="none" w:sz="0" w:space="0" w:color="auto"/>
                <w:left w:val="none" w:sz="0" w:space="0" w:color="auto"/>
                <w:bottom w:val="none" w:sz="0" w:space="0" w:color="auto"/>
                <w:right w:val="none" w:sz="0" w:space="0" w:color="auto"/>
              </w:divBdr>
              <w:divsChild>
                <w:div w:id="5961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9955">
          <w:marLeft w:val="0"/>
          <w:marRight w:val="0"/>
          <w:marTop w:val="0"/>
          <w:marBottom w:val="0"/>
          <w:divBdr>
            <w:top w:val="none" w:sz="0" w:space="0" w:color="auto"/>
            <w:left w:val="none" w:sz="0" w:space="0" w:color="auto"/>
            <w:bottom w:val="none" w:sz="0" w:space="0" w:color="auto"/>
            <w:right w:val="none" w:sz="0" w:space="0" w:color="auto"/>
          </w:divBdr>
          <w:divsChild>
            <w:div w:id="1584290903">
              <w:marLeft w:val="0"/>
              <w:marRight w:val="0"/>
              <w:marTop w:val="0"/>
              <w:marBottom w:val="0"/>
              <w:divBdr>
                <w:top w:val="none" w:sz="0" w:space="0" w:color="auto"/>
                <w:left w:val="none" w:sz="0" w:space="0" w:color="auto"/>
                <w:bottom w:val="none" w:sz="0" w:space="0" w:color="auto"/>
                <w:right w:val="none" w:sz="0" w:space="0" w:color="auto"/>
              </w:divBdr>
              <w:divsChild>
                <w:div w:id="12150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9391">
          <w:marLeft w:val="0"/>
          <w:marRight w:val="0"/>
          <w:marTop w:val="0"/>
          <w:marBottom w:val="0"/>
          <w:divBdr>
            <w:top w:val="none" w:sz="0" w:space="0" w:color="auto"/>
            <w:left w:val="none" w:sz="0" w:space="0" w:color="auto"/>
            <w:bottom w:val="none" w:sz="0" w:space="0" w:color="auto"/>
            <w:right w:val="none" w:sz="0" w:space="0" w:color="auto"/>
          </w:divBdr>
          <w:divsChild>
            <w:div w:id="1025323970">
              <w:marLeft w:val="0"/>
              <w:marRight w:val="0"/>
              <w:marTop w:val="0"/>
              <w:marBottom w:val="0"/>
              <w:divBdr>
                <w:top w:val="none" w:sz="0" w:space="0" w:color="auto"/>
                <w:left w:val="none" w:sz="0" w:space="0" w:color="auto"/>
                <w:bottom w:val="none" w:sz="0" w:space="0" w:color="auto"/>
                <w:right w:val="none" w:sz="0" w:space="0" w:color="auto"/>
              </w:divBdr>
              <w:divsChild>
                <w:div w:id="6808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5430">
          <w:marLeft w:val="0"/>
          <w:marRight w:val="0"/>
          <w:marTop w:val="0"/>
          <w:marBottom w:val="0"/>
          <w:divBdr>
            <w:top w:val="none" w:sz="0" w:space="0" w:color="auto"/>
            <w:left w:val="none" w:sz="0" w:space="0" w:color="auto"/>
            <w:bottom w:val="none" w:sz="0" w:space="0" w:color="auto"/>
            <w:right w:val="none" w:sz="0" w:space="0" w:color="auto"/>
          </w:divBdr>
          <w:divsChild>
            <w:div w:id="891502070">
              <w:marLeft w:val="0"/>
              <w:marRight w:val="0"/>
              <w:marTop w:val="0"/>
              <w:marBottom w:val="0"/>
              <w:divBdr>
                <w:top w:val="none" w:sz="0" w:space="0" w:color="auto"/>
                <w:left w:val="none" w:sz="0" w:space="0" w:color="auto"/>
                <w:bottom w:val="none" w:sz="0" w:space="0" w:color="auto"/>
                <w:right w:val="none" w:sz="0" w:space="0" w:color="auto"/>
              </w:divBdr>
              <w:divsChild>
                <w:div w:id="4212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20946">
          <w:marLeft w:val="0"/>
          <w:marRight w:val="0"/>
          <w:marTop w:val="0"/>
          <w:marBottom w:val="0"/>
          <w:divBdr>
            <w:top w:val="none" w:sz="0" w:space="0" w:color="auto"/>
            <w:left w:val="none" w:sz="0" w:space="0" w:color="auto"/>
            <w:bottom w:val="none" w:sz="0" w:space="0" w:color="auto"/>
            <w:right w:val="none" w:sz="0" w:space="0" w:color="auto"/>
          </w:divBdr>
          <w:divsChild>
            <w:div w:id="381910658">
              <w:marLeft w:val="0"/>
              <w:marRight w:val="0"/>
              <w:marTop w:val="0"/>
              <w:marBottom w:val="0"/>
              <w:divBdr>
                <w:top w:val="none" w:sz="0" w:space="0" w:color="auto"/>
                <w:left w:val="none" w:sz="0" w:space="0" w:color="auto"/>
                <w:bottom w:val="none" w:sz="0" w:space="0" w:color="auto"/>
                <w:right w:val="none" w:sz="0" w:space="0" w:color="auto"/>
              </w:divBdr>
              <w:divsChild>
                <w:div w:id="7538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7067">
          <w:marLeft w:val="0"/>
          <w:marRight w:val="0"/>
          <w:marTop w:val="0"/>
          <w:marBottom w:val="0"/>
          <w:divBdr>
            <w:top w:val="none" w:sz="0" w:space="0" w:color="auto"/>
            <w:left w:val="none" w:sz="0" w:space="0" w:color="auto"/>
            <w:bottom w:val="none" w:sz="0" w:space="0" w:color="auto"/>
            <w:right w:val="none" w:sz="0" w:space="0" w:color="auto"/>
          </w:divBdr>
          <w:divsChild>
            <w:div w:id="230972825">
              <w:marLeft w:val="0"/>
              <w:marRight w:val="0"/>
              <w:marTop w:val="0"/>
              <w:marBottom w:val="0"/>
              <w:divBdr>
                <w:top w:val="none" w:sz="0" w:space="0" w:color="auto"/>
                <w:left w:val="none" w:sz="0" w:space="0" w:color="auto"/>
                <w:bottom w:val="none" w:sz="0" w:space="0" w:color="auto"/>
                <w:right w:val="none" w:sz="0" w:space="0" w:color="auto"/>
              </w:divBdr>
              <w:divsChild>
                <w:div w:id="9989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9">
          <w:marLeft w:val="0"/>
          <w:marRight w:val="0"/>
          <w:marTop w:val="0"/>
          <w:marBottom w:val="0"/>
          <w:divBdr>
            <w:top w:val="none" w:sz="0" w:space="0" w:color="auto"/>
            <w:left w:val="none" w:sz="0" w:space="0" w:color="auto"/>
            <w:bottom w:val="none" w:sz="0" w:space="0" w:color="auto"/>
            <w:right w:val="none" w:sz="0" w:space="0" w:color="auto"/>
          </w:divBdr>
          <w:divsChild>
            <w:div w:id="779377106">
              <w:marLeft w:val="0"/>
              <w:marRight w:val="0"/>
              <w:marTop w:val="0"/>
              <w:marBottom w:val="0"/>
              <w:divBdr>
                <w:top w:val="none" w:sz="0" w:space="0" w:color="auto"/>
                <w:left w:val="none" w:sz="0" w:space="0" w:color="auto"/>
                <w:bottom w:val="none" w:sz="0" w:space="0" w:color="auto"/>
                <w:right w:val="none" w:sz="0" w:space="0" w:color="auto"/>
              </w:divBdr>
              <w:divsChild>
                <w:div w:id="9504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9683">
          <w:marLeft w:val="0"/>
          <w:marRight w:val="0"/>
          <w:marTop w:val="0"/>
          <w:marBottom w:val="0"/>
          <w:divBdr>
            <w:top w:val="none" w:sz="0" w:space="0" w:color="auto"/>
            <w:left w:val="none" w:sz="0" w:space="0" w:color="auto"/>
            <w:bottom w:val="none" w:sz="0" w:space="0" w:color="auto"/>
            <w:right w:val="none" w:sz="0" w:space="0" w:color="auto"/>
          </w:divBdr>
          <w:divsChild>
            <w:div w:id="1826241759">
              <w:marLeft w:val="0"/>
              <w:marRight w:val="0"/>
              <w:marTop w:val="0"/>
              <w:marBottom w:val="0"/>
              <w:divBdr>
                <w:top w:val="none" w:sz="0" w:space="0" w:color="auto"/>
                <w:left w:val="none" w:sz="0" w:space="0" w:color="auto"/>
                <w:bottom w:val="none" w:sz="0" w:space="0" w:color="auto"/>
                <w:right w:val="none" w:sz="0" w:space="0" w:color="auto"/>
              </w:divBdr>
              <w:divsChild>
                <w:div w:id="12708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6674">
          <w:marLeft w:val="0"/>
          <w:marRight w:val="0"/>
          <w:marTop w:val="0"/>
          <w:marBottom w:val="0"/>
          <w:divBdr>
            <w:top w:val="none" w:sz="0" w:space="0" w:color="auto"/>
            <w:left w:val="none" w:sz="0" w:space="0" w:color="auto"/>
            <w:bottom w:val="none" w:sz="0" w:space="0" w:color="auto"/>
            <w:right w:val="none" w:sz="0" w:space="0" w:color="auto"/>
          </w:divBdr>
          <w:divsChild>
            <w:div w:id="1512143208">
              <w:marLeft w:val="0"/>
              <w:marRight w:val="0"/>
              <w:marTop w:val="0"/>
              <w:marBottom w:val="0"/>
              <w:divBdr>
                <w:top w:val="none" w:sz="0" w:space="0" w:color="auto"/>
                <w:left w:val="none" w:sz="0" w:space="0" w:color="auto"/>
                <w:bottom w:val="none" w:sz="0" w:space="0" w:color="auto"/>
                <w:right w:val="none" w:sz="0" w:space="0" w:color="auto"/>
              </w:divBdr>
              <w:divsChild>
                <w:div w:id="20607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3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react-chartjs-2" TargetMode="External"/><Relationship Id="rId5" Type="http://schemas.openxmlformats.org/officeDocument/2006/relationships/hyperlink" Target="https://recharts.org/en-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Estiphanos Hailu</dc:creator>
  <cp:keywords/>
  <dc:description/>
  <cp:lastModifiedBy>Estiphanos Hailu</cp:lastModifiedBy>
  <cp:revision>1</cp:revision>
  <cp:lastPrinted>2025-08-06T08:09:00Z</cp:lastPrinted>
  <dcterms:created xsi:type="dcterms:W3CDTF">2025-08-06T07:51:00Z</dcterms:created>
  <dcterms:modified xsi:type="dcterms:W3CDTF">2025-08-06T12:03:00Z</dcterms:modified>
</cp:coreProperties>
</file>