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000000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center" w:leader="none" w:pos="4252"/>
          <w:tab w:val="right" w:leader="none" w:pos="8504"/>
        </w:tabs>
        <w:spacing w:after="0" w:line="240" w:lineRule="auto"/>
        <w:ind/>
        <w:jc w:val="center"/>
        <w:rPr>
          <w:b/>
          <w:color w:val="000000"/>
          <w:sz w:val="24"/>
          <w:szCs w:val="24"/>
        </w:rPr>
      </w:pPr>
      <w:r/>
      <w:bookmarkStart w:id="0" w:name="_heading=h.3znysh7"/>
      <w:r/>
      <w:bookmarkEnd w:id="0"/>
      <w:r>
        <w:rPr>
          <w:b/>
          <w:color w:val="000000"/>
          <w:sz w:val="24"/>
          <w:szCs w:val="24"/>
          <w:rtl w:val="0"/>
        </w:rPr>
        <w:t xml:space="preserve">Unidad 2 -Tarea 2</w:t>
      </w:r>
      <w:r>
        <w:rPr>
          <w:b/>
          <w:color w:val="000000"/>
          <w:sz w:val="24"/>
          <w:szCs w:val="24"/>
        </w:rPr>
      </w:r>
    </w:p>
    <w:p w14:paraId="0000000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center" w:leader="none" w:pos="4252"/>
          <w:tab w:val="right" w:leader="none" w:pos="8504"/>
        </w:tabs>
        <w:spacing w:after="0" w:line="240" w:lineRule="auto"/>
        <w:ind/>
        <w:jc w:val="center"/>
        <w:rPr>
          <w:b/>
          <w:bCs/>
          <w:color w:val="000000"/>
          <w:sz w:val="24"/>
          <w:szCs w:val="24"/>
          <w:highlight w:val="none"/>
        </w:rPr>
      </w:pPr>
      <w:r>
        <w:rPr>
          <w:b/>
          <w:color w:val="000000"/>
          <w:sz w:val="24"/>
          <w:szCs w:val="24"/>
          <w:rtl w:val="0"/>
        </w:rPr>
        <w:t xml:space="preserve">Informe de Resultados</w:t>
      </w:r>
      <w:r>
        <w:rPr>
          <w:b/>
          <w:color w:val="000000"/>
          <w:sz w:val="24"/>
          <w:szCs w:val="24"/>
        </w:rPr>
      </w:r>
    </w:p>
    <w:p w14:paraId="1F8D838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center" w:leader="none" w:pos="4252"/>
          <w:tab w:val="right" w:leader="none" w:pos="8504"/>
        </w:tabs>
        <w:spacing w:after="0" w:line="240" w:lineRule="auto"/>
        <w:ind/>
        <w:jc w:val="center"/>
        <w:rPr>
          <w:b/>
          <w:bCs/>
          <w:color w:val="000000"/>
          <w:sz w:val="24"/>
          <w:szCs w:val="24"/>
        </w:rPr>
      </w:pPr>
      <w:r>
        <w:rPr>
          <w:b/>
          <w:bCs/>
          <w:color w:val="000000"/>
          <w:sz w:val="24"/>
          <w:szCs w:val="24"/>
        </w:rPr>
      </w:r>
      <w:r>
        <w:rPr>
          <w:b/>
          <w:bCs/>
          <w:color w:val="000000"/>
          <w:sz w:val="24"/>
          <w:szCs w:val="24"/>
        </w:rPr>
      </w:r>
      <w:r>
        <w:rPr>
          <w:b/>
          <w:bCs/>
          <w:color w:val="000000"/>
          <w:sz w:val="24"/>
          <w:szCs w:val="24"/>
        </w:rPr>
      </w:r>
    </w:p>
    <w:p w14:paraId="6E049AD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tabs>
          <w:tab w:val="center" w:leader="none" w:pos="4252"/>
          <w:tab w:val="right" w:leader="none" w:pos="8504"/>
        </w:tabs>
        <w:spacing w:after="0" w:line="240" w:lineRule="auto"/>
        <w:ind/>
        <w:jc w:val="left"/>
        <w:rPr>
          <w:b/>
          <w:bCs/>
          <w:color w:val="000000"/>
          <w:sz w:val="24"/>
          <w:szCs w:val="24"/>
        </w:rPr>
      </w:pPr>
      <w:r>
        <w:rPr>
          <w:b/>
          <w:color w:val="000000"/>
          <w:sz w:val="24"/>
          <w:szCs w:val="24"/>
          <w:highlight w:val="none"/>
          <w:rtl w:val="0"/>
        </w:rPr>
      </w:r>
      <w:r>
        <w:rPr>
          <w:b/>
          <w:color w:val="000000"/>
          <w:sz w:val="24"/>
          <w:szCs w:val="24"/>
          <w:highlight w:val="none"/>
          <w:rtl w:val="0"/>
        </w:rPr>
      </w:r>
      <w:r>
        <w:rPr>
          <w:b/>
          <w:color w:val="000000"/>
          <w:sz w:val="24"/>
          <w:szCs w:val="24"/>
          <w:highlight w:val="none"/>
          <w:rtl w:val="0"/>
        </w:rPr>
      </w:r>
    </w:p>
    <w:p w14:paraId="00000003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40" w:lineRule="auto"/>
        <w:ind/>
        <w:jc w:val="both"/>
        <w:rPr>
          <w:b/>
          <w:color w:val="31849b"/>
          <w:sz w:val="20"/>
          <w:szCs w:val="20"/>
        </w:rPr>
      </w:pPr>
      <w:r>
        <w:rPr>
          <w:b/>
          <w:color w:val="31849b"/>
          <w:sz w:val="20"/>
          <w:szCs w:val="20"/>
          <w:rtl w:val="0"/>
        </w:rPr>
        <w:t xml:space="preserve">EQUIPO:”X”</w:t>
      </w:r>
      <w:r>
        <w:rPr>
          <w:b/>
          <w:color w:val="31849b"/>
          <w:sz w:val="20"/>
          <w:szCs w:val="20"/>
        </w:rPr>
      </w:r>
    </w:p>
    <w:p w14:paraId="0000000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40" w:lineRule="auto"/>
        <w:ind/>
        <w:jc w:val="both"/>
        <w:rPr>
          <w:b/>
          <w:color w:val="31849b"/>
          <w:sz w:val="20"/>
          <w:szCs w:val="20"/>
        </w:rPr>
      </w:pPr>
      <w:r>
        <w:rPr>
          <w:b/>
          <w:color w:val="31849b"/>
          <w:sz w:val="20"/>
          <w:szCs w:val="20"/>
          <w:rtl w:val="0"/>
        </w:rPr>
        <w:t xml:space="preserve">ESTUDIANTES:</w:t>
      </w:r>
      <w:r>
        <w:rPr>
          <w:b/>
          <w:color w:val="31849b"/>
          <w:sz w:val="20"/>
          <w:szCs w:val="20"/>
        </w:rPr>
      </w:r>
    </w:p>
    <w:p w14:paraId="00000005">
      <w:pPr>
        <w:keepNext w:val="false"/>
        <w:keepLines w:val="false"/>
        <w:pageBreakBefore w:val="false"/>
        <w:widowControl w:val="true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hanging="360" w:left="720"/>
        <w:jc w:val="both"/>
        <w:rPr>
          <w:rFonts w:ascii="Calibri" w:hAnsi="Calibri" w:eastAsia="Calibri" w:cs="Calibri"/>
          <w:b w:val="0"/>
          <w:i/>
          <w:smallCaps w:val="0"/>
          <w:strike w:val="0"/>
          <w:color w:val="31849b"/>
          <w:sz w:val="16"/>
          <w:szCs w:val="16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i/>
          <w:smallCaps w:val="0"/>
          <w:strike w:val="0"/>
          <w:color w:val="31849b"/>
          <w:sz w:val="16"/>
          <w:szCs w:val="16"/>
          <w:u w:val="none"/>
          <w:shd w:val="clear" w:color="auto" w:fill="auto"/>
          <w:vertAlign w:val="baseline"/>
          <w:rtl w:val="0"/>
        </w:rPr>
        <w:t xml:space="preserve">Nombre estudiante 1</w:t>
      </w:r>
      <w:r>
        <w:rPr>
          <w:rFonts w:ascii="Calibri" w:hAnsi="Calibri" w:eastAsia="Calibri" w:cs="Calibri"/>
          <w:b w:val="0"/>
          <w:i/>
          <w:smallCaps w:val="0"/>
          <w:strike w:val="0"/>
          <w:color w:val="31849b"/>
          <w:sz w:val="16"/>
          <w:szCs w:val="16"/>
          <w:u w:val="none"/>
          <w:shd w:val="clear" w:color="auto" w:fill="auto"/>
          <w:vertAlign w:val="baseline"/>
        </w:rPr>
      </w:r>
    </w:p>
    <w:p w14:paraId="00000006">
      <w:pPr>
        <w:keepNext w:val="false"/>
        <w:keepLines w:val="false"/>
        <w:pageBreakBefore w:val="false"/>
        <w:widowControl w:val="true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hanging="360" w:left="720"/>
        <w:jc w:val="both"/>
        <w:rPr>
          <w:rFonts w:ascii="Calibri" w:hAnsi="Calibri" w:eastAsia="Calibri" w:cs="Calibri"/>
          <w:b w:val="0"/>
          <w:i/>
          <w:smallCaps w:val="0"/>
          <w:strike w:val="0"/>
          <w:color w:val="31849b"/>
          <w:sz w:val="16"/>
          <w:szCs w:val="16"/>
          <w:u w:val="none"/>
          <w:shd w:val="clear" w:color="auto" w:fill="auto"/>
          <w:vertAlign w:val="baseline"/>
        </w:rPr>
      </w:pPr>
      <w:r>
        <w:rPr>
          <w:rFonts w:ascii="Calibri" w:hAnsi="Calibri" w:eastAsia="Calibri" w:cs="Calibri"/>
          <w:b w:val="0"/>
          <w:i/>
          <w:smallCaps w:val="0"/>
          <w:strike w:val="0"/>
          <w:color w:val="31849b"/>
          <w:sz w:val="16"/>
          <w:szCs w:val="16"/>
          <w:u w:val="none"/>
          <w:shd w:val="clear" w:color="auto" w:fill="auto"/>
          <w:vertAlign w:val="baseline"/>
          <w:rtl w:val="0"/>
        </w:rPr>
        <w:t xml:space="preserve">Nombre estudiante 2</w:t>
      </w:r>
      <w:r>
        <w:rPr>
          <w:rFonts w:ascii="Calibri" w:hAnsi="Calibri" w:eastAsia="Calibri" w:cs="Calibri"/>
          <w:b w:val="0"/>
          <w:i/>
          <w:smallCaps w:val="0"/>
          <w:strike w:val="0"/>
          <w:color w:val="31849b"/>
          <w:sz w:val="16"/>
          <w:szCs w:val="16"/>
          <w:u w:val="none"/>
          <w:shd w:val="clear" w:color="auto" w:fill="auto"/>
          <w:vertAlign w:val="baseline"/>
        </w:rPr>
      </w:r>
    </w:p>
    <w:p w14:paraId="00000007">
      <w:pPr>
        <w:keepNext w:val="false"/>
        <w:keepLines w:val="false"/>
        <w:pageBreakBefore w:val="false"/>
        <w:widowControl w:val="true"/>
        <w:numPr>
          <w:ilvl w:val="0"/>
          <w:numId w:val="1"/>
        </w:num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hanging="360" w:left="720"/>
        <w:jc w:val="both"/>
        <w:rPr>
          <w:rFonts w:ascii="Calibri" w:hAnsi="Calibri" w:eastAsia="Calibri" w:cs="Calibri"/>
          <w:b w:val="0"/>
          <w:i/>
          <w:smallCaps w:val="0"/>
          <w:strike w:val="0"/>
          <w:color w:val="31849b"/>
          <w:sz w:val="16"/>
          <w:szCs w:val="16"/>
          <w:u w:val="none"/>
          <w:shd w:val="clear" w:color="auto" w:fill="auto"/>
          <w:vertAlign w:val="baseline"/>
        </w:rPr>
      </w:pPr>
      <w:r>
        <w:rPr>
          <w:rtl w:val="0"/>
        </w:rPr>
      </w:r>
      <w:r>
        <w:rPr>
          <w:rFonts w:ascii="Calibri" w:hAnsi="Calibri" w:eastAsia="Calibri" w:cs="Calibri"/>
          <w:b w:val="0"/>
          <w:i/>
          <w:smallCaps w:val="0"/>
          <w:strike w:val="0"/>
          <w:color w:val="31849b"/>
          <w:sz w:val="16"/>
          <w:szCs w:val="16"/>
          <w:u w:val="none"/>
          <w:shd w:val="clear" w:color="auto" w:fill="auto"/>
          <w:vertAlign w:val="baseline"/>
        </w:rPr>
      </w:r>
    </w:p>
    <w:p w14:paraId="0000000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40" w:lineRule="auto"/>
        <w:ind/>
        <w:jc w:val="center"/>
        <w:rPr>
          <w:b/>
          <w:color w:val="000000"/>
        </w:rPr>
      </w:pPr>
      <w:r>
        <w:rPr>
          <w:b/>
          <w:color w:val="000000"/>
          <w:rtl w:val="0"/>
        </w:rPr>
        <w:t xml:space="preserve">CASO DE ESTUDIO</w:t>
      </w:r>
      <w:r>
        <w:rPr>
          <w:b/>
          <w:color w:val="000000"/>
        </w:rPr>
      </w:r>
    </w:p>
    <w:p w14:paraId="0000000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40" w:lineRule="auto"/>
        <w:ind/>
        <w:jc w:val="center"/>
        <w:rPr>
          <w:b/>
          <w:color w:val="000000"/>
        </w:rPr>
      </w:pPr>
      <w:r>
        <w:rPr>
          <w:rtl w:val="0"/>
        </w:rPr>
      </w:r>
      <w:r>
        <w:rPr>
          <w:b/>
          <w:color w:val="000000"/>
        </w:rPr>
      </w:r>
    </w:p>
    <w:p w14:paraId="0000000A">
      <w:pPr>
        <w:pBdr/>
        <w:spacing w:after="0"/>
        <w:ind w:firstLine="720"/>
        <w:jc w:val="both"/>
        <w:rPr>
          <w:b/>
          <w:sz w:val="20"/>
          <w:szCs w:val="20"/>
        </w:rPr>
      </w:pPr>
      <w:r>
        <w:rPr>
          <w:b/>
          <w:sz w:val="20"/>
          <w:szCs w:val="20"/>
          <w:rtl w:val="0"/>
        </w:rPr>
        <w:t xml:space="preserve">En el Caso de Estudio la empresa “Gaseosas Poderosas” se deben definir las métricas y los indicadores clave de rendimiento (KPI) que permitirán el diseño un cuadro d</w:t>
      </w:r>
      <w:r>
        <w:rPr>
          <w:b/>
          <w:sz w:val="20"/>
          <w:szCs w:val="20"/>
          <w:rtl w:val="0"/>
        </w:rPr>
        <w:t xml:space="preserve">e mando integral (CMI) y de tableros de control (Dashboard). Después del diseño, se requiere su implementación a través de una herramienta de Inteligencia de Negocios para aplicar la analítica y visualización de datos para la toma de decisiones informadas.</w:t>
      </w:r>
      <w:r>
        <w:rPr>
          <w:b/>
          <w:sz w:val="20"/>
          <w:szCs w:val="20"/>
        </w:rPr>
      </w:r>
    </w:p>
    <w:p w14:paraId="0000000B">
      <w:pPr>
        <w:pBdr/>
        <w:spacing w:after="0"/>
        <w:ind/>
        <w:jc w:val="both"/>
        <w:rPr>
          <w:b/>
          <w:sz w:val="20"/>
          <w:szCs w:val="20"/>
          <w:highlight w:val="white"/>
        </w:rPr>
      </w:pPr>
      <w:r>
        <w:rPr>
          <w:rtl w:val="0"/>
        </w:rPr>
      </w:r>
      <w:r>
        <w:rPr>
          <w:b/>
          <w:sz w:val="20"/>
          <w:szCs w:val="20"/>
          <w:highlight w:val="white"/>
        </w:rPr>
      </w:r>
    </w:p>
    <w:p w14:paraId="0000000C">
      <w:pPr>
        <w:pBdr/>
        <w:spacing w:after="0"/>
        <w:ind/>
        <w:jc w:val="both"/>
        <w:rPr>
          <w:b/>
          <w:sz w:val="20"/>
          <w:szCs w:val="20"/>
          <w:highlight w:val="white"/>
        </w:rPr>
      </w:pPr>
      <w:r>
        <w:rPr>
          <w:b/>
          <w:sz w:val="20"/>
          <w:szCs w:val="20"/>
          <w:highlight w:val="white"/>
          <w:rtl w:val="0"/>
        </w:rPr>
        <w:t xml:space="preserve">1.- CONSTRUCCIÓN DE MÉTRICAS. </w:t>
      </w:r>
      <w:r>
        <w:rPr>
          <w:b/>
          <w:sz w:val="20"/>
          <w:szCs w:val="20"/>
          <w:highlight w:val="white"/>
        </w:rPr>
      </w:r>
    </w:p>
    <w:p w14:paraId="0000000D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firstLine="0" w:left="0"/>
        <w:jc w:val="left"/>
        <w:rPr>
          <w:rFonts w:ascii="Calibri" w:hAnsi="Calibri" w:eastAsia="Calibri" w:cs="Calibri"/>
          <w:b w:val="0"/>
          <w:i/>
          <w:smallCaps w:val="0"/>
          <w:strike w:val="0"/>
          <w:color w:val="0070c0"/>
          <w:sz w:val="20"/>
          <w:szCs w:val="20"/>
          <w:highlight w:val="white"/>
          <w:u w:val="none"/>
          <w:vertAlign w:val="baseline"/>
        </w:rPr>
      </w:pP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Calcular a través de instrucciones SQL cinco (5) métricas y agregar tres (3) de su propia creación en relación a la empresa “Gaseosas Poderosas”. </w:t>
      </w:r>
      <w:r>
        <w:rPr>
          <w:rFonts w:ascii="Calibri" w:hAnsi="Calibri" w:eastAsia="Calibri" w:cs="Calibri"/>
          <w:b w:val="0"/>
          <w:i/>
          <w:smallCaps w:val="0"/>
          <w:strike w:val="0"/>
          <w:color w:val="0070c0"/>
          <w:sz w:val="20"/>
          <w:szCs w:val="20"/>
          <w:highlight w:val="white"/>
          <w:u w:val="none"/>
          <w:vertAlign w:val="baseline"/>
          <w:rtl w:val="0"/>
        </w:rPr>
        <w:t xml:space="preserve">Para estar seguro de realizar la actividad de la manera correcta, consulte el instructivo</w:t>
      </w:r>
      <w:r>
        <w:rPr>
          <w:rFonts w:ascii="Calibri" w:hAnsi="Calibri" w:eastAsia="Calibri" w:cs="Calibri"/>
          <w:b w:val="0"/>
          <w:i/>
          <w:smallCaps w:val="0"/>
          <w:strike w:val="0"/>
          <w:color w:val="0070c0"/>
          <w:sz w:val="20"/>
          <w:szCs w:val="20"/>
          <w:highlight w:val="white"/>
          <w:u w:val="none"/>
          <w:vertAlign w:val="baseline"/>
        </w:rPr>
      </w:r>
    </w:p>
    <w:p w14:paraId="0000000E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firstLine="0" w:left="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16"/>
          <w:szCs w:val="16"/>
          <w:u w:val="none"/>
          <w:shd w:val="clear" w:color="auto" w:fill="auto"/>
          <w:vertAlign w:val="baseline"/>
        </w:rPr>
      </w:pPr>
      <w:r>
        <w:rPr>
          <w:rtl w:val="0"/>
        </w:rPr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16"/>
          <w:szCs w:val="16"/>
          <w:u w:val="none"/>
          <w:shd w:val="clear" w:color="auto" w:fill="auto"/>
          <w:vertAlign w:val="baseline"/>
        </w:rPr>
      </w:r>
    </w:p>
    <w:tbl>
      <w:tblPr>
        <w:tblStyle w:val="746"/>
        <w:jc w:val="center"/>
        <w:tblW w:w="936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345"/>
        <w:gridCol w:w="2505"/>
        <w:gridCol w:w="2940"/>
        <w:gridCol w:w="3570"/>
        <w:tblGridChange w:id="0">
          <w:tblGrid>
            <w:gridCol w:w="345"/>
            <w:gridCol w:w="2505"/>
            <w:gridCol w:w="2940"/>
            <w:gridCol w:w="3570"/>
          </w:tblGrid>
        </w:tblGridChange>
      </w:tblGrid>
      <w:tr>
        <w:trPr>
          <w:cantSplit w:val="false"/>
        </w:trPr>
        <w:tc>
          <w:tcPr>
            <w:shd w:val="clear" w:color="auto" w:fill="dbeef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extDirection w:val="lrTb"/>
            <w:noWrap w:val="false"/>
          </w:tcPr>
          <w:p w14:paraId="0000000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/>
              <w:ind/>
              <w:jc w:val="center"/>
              <w:rPr>
                <w:b/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b/>
                <w:sz w:val="20"/>
                <w:szCs w:val="20"/>
              </w:rPr>
            </w:r>
          </w:p>
        </w:tc>
        <w:tc>
          <w:tcPr>
            <w:shd w:val="clear" w:color="auto" w:fill="dbeef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  <w:textDirection w:val="lrTb"/>
            <w:noWrap w:val="false"/>
          </w:tcPr>
          <w:p w14:paraId="0000001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/>
              <w:ind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sz w:val="20"/>
                <w:szCs w:val="20"/>
                <w:rtl w:val="0"/>
              </w:rPr>
              <w:t xml:space="preserve">Nombre Métrica</w:t>
            </w:r>
            <w:r>
              <w:rPr>
                <w:rtl w:val="0"/>
              </w:rPr>
            </w:r>
            <w:r>
              <w:rPr>
                <w:b/>
                <w:color w:val="000000"/>
                <w:sz w:val="20"/>
                <w:szCs w:val="20"/>
              </w:rPr>
            </w:r>
          </w:p>
        </w:tc>
        <w:tc>
          <w:tcPr>
            <w:shd w:val="clear" w:color="auto" w:fill="dbeef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  <w:textDirection w:val="lrTb"/>
            <w:noWrap w:val="false"/>
          </w:tcPr>
          <w:p w14:paraId="0000001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/>
              <w:ind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sz w:val="20"/>
                <w:szCs w:val="20"/>
                <w:rtl w:val="0"/>
              </w:rPr>
              <w:t xml:space="preserve">Descripción</w:t>
            </w:r>
            <w:r>
              <w:rPr>
                <w:rtl w:val="0"/>
              </w:rPr>
            </w:r>
            <w:r>
              <w:rPr>
                <w:b/>
                <w:color w:val="000000"/>
                <w:sz w:val="20"/>
                <w:szCs w:val="20"/>
              </w:rPr>
            </w:r>
          </w:p>
        </w:tc>
        <w:tc>
          <w:tcPr>
            <w:shd w:val="clear" w:color="auto" w:fill="dbeef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  <w:textDirection w:val="lrTb"/>
            <w:noWrap w:val="false"/>
          </w:tcPr>
          <w:p w14:paraId="0000001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/>
              <w:ind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sz w:val="20"/>
                <w:szCs w:val="20"/>
                <w:rtl w:val="0"/>
              </w:rPr>
              <w:t xml:space="preserve">Sentencia SQL</w:t>
            </w:r>
            <w:r>
              <w:rPr>
                <w:rtl w:val="0"/>
              </w:rPr>
            </w:r>
            <w:r>
              <w:rPr>
                <w:b/>
                <w:color w:val="000000"/>
                <w:sz w:val="20"/>
                <w:szCs w:val="20"/>
              </w:rPr>
            </w:r>
          </w:p>
        </w:tc>
      </w:tr>
      <w:tr>
        <w:trPr>
          <w:cantSplit w:val="false"/>
          <w:trHeight w:val="364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  <w:textDirection w:val="lrTb"/>
            <w:noWrap w:val="false"/>
          </w:tcPr>
          <w:p w14:paraId="0000001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/>
              <w:ind/>
              <w:jc w:val="center"/>
              <w:rPr>
                <w:b/>
                <w:color w:val="000000"/>
                <w:sz w:val="18"/>
                <w:szCs w:val="18"/>
                <w:highlight w:val="white"/>
              </w:rPr>
            </w:pPr>
            <w:r>
              <w:rPr>
                <w:b/>
                <w:color w:val="000000"/>
                <w:sz w:val="18"/>
                <w:szCs w:val="18"/>
                <w:highlight w:val="white"/>
                <w:rtl w:val="0"/>
              </w:rPr>
              <w:t xml:space="preserve">1</w:t>
            </w:r>
            <w:r>
              <w:rPr>
                <w:b/>
                <w:color w:val="000000"/>
                <w:sz w:val="18"/>
                <w:szCs w:val="18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  <w:textDirection w:val="lrTb"/>
            <w:noWrap w:val="false"/>
          </w:tcPr>
          <w:p w14:paraId="0000001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/>
              <w:ind/>
              <w:rPr>
                <w:color w:val="000000"/>
                <w:sz w:val="16"/>
                <w:szCs w:val="16"/>
                <w:highlight w:val="white"/>
              </w:rPr>
            </w:pPr>
            <w:r>
              <w:rPr>
                <w:b/>
                <w:i/>
                <w:color w:val="0070c0"/>
                <w:sz w:val="16"/>
                <w:szCs w:val="16"/>
                <w:highlight w:val="white"/>
                <w:rtl w:val="0"/>
              </w:rPr>
              <w:t xml:space="preserve">Nombrar la métrica. Este nombre es el que utilizará para etiquetas la consulta en la plataforma de Inteligencia de Negocios </w:t>
            </w:r>
            <w:r>
              <w:rPr>
                <w:rtl w:val="0"/>
              </w:rPr>
            </w:r>
            <w:r>
              <w:rPr>
                <w:color w:val="000000"/>
                <w:sz w:val="16"/>
                <w:szCs w:val="16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  <w:textDirection w:val="lrTb"/>
            <w:noWrap w:val="false"/>
          </w:tcPr>
          <w:p w14:paraId="0000001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/>
              <w:ind/>
              <w:rPr>
                <w:b/>
                <w:color w:val="000000"/>
                <w:sz w:val="16"/>
                <w:szCs w:val="16"/>
                <w:highlight w:val="white"/>
              </w:rPr>
            </w:pPr>
            <w:r>
              <w:rPr>
                <w:b/>
                <w:color w:val="000000"/>
                <w:sz w:val="16"/>
                <w:szCs w:val="16"/>
                <w:highlight w:val="white"/>
                <w:rtl w:val="0"/>
              </w:rPr>
              <w:t xml:space="preserve">Los cinco (10) municipios con mayor cantidad de gaseosas vendidas en 2023</w:t>
            </w:r>
            <w:r>
              <w:rPr>
                <w:b/>
                <w:color w:val="000000"/>
                <w:sz w:val="16"/>
                <w:szCs w:val="16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  <w:textDirection w:val="lrTb"/>
            <w:noWrap w:val="false"/>
          </w:tcPr>
          <w:p w14:paraId="0000001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/>
              <w:ind/>
              <w:rPr>
                <w:color w:val="000000"/>
                <w:sz w:val="16"/>
                <w:szCs w:val="16"/>
                <w:highlight w:val="white"/>
              </w:rPr>
            </w:pPr>
            <w:r>
              <w:rPr>
                <w:b/>
                <w:i/>
                <w:color w:val="0070c0"/>
                <w:sz w:val="16"/>
                <w:szCs w:val="16"/>
                <w:highlight w:val="white"/>
                <w:rtl w:val="0"/>
              </w:rPr>
              <w:t xml:space="preserve">Debe colocar aquí la sentencia SQL que obtiene la métrica que se encuentra en la descripción</w:t>
            </w:r>
            <w:r>
              <w:rPr>
                <w:rtl w:val="0"/>
              </w:rPr>
            </w:r>
            <w:r>
              <w:rPr>
                <w:color w:val="000000"/>
                <w:sz w:val="16"/>
                <w:szCs w:val="16"/>
                <w:highlight w:val="white"/>
              </w:rPr>
            </w:r>
          </w:p>
        </w:tc>
      </w:tr>
      <w:tr>
        <w:trPr>
          <w:cantSplit w:val="false"/>
          <w:trHeight w:val="279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  <w:textDirection w:val="lrTb"/>
            <w:noWrap w:val="false"/>
          </w:tcPr>
          <w:p w14:paraId="0000001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/>
              <w:ind/>
              <w:jc w:val="center"/>
              <w:rPr>
                <w:b/>
                <w:color w:val="000000"/>
                <w:sz w:val="18"/>
                <w:szCs w:val="18"/>
                <w:highlight w:val="white"/>
              </w:rPr>
            </w:pPr>
            <w:r>
              <w:rPr>
                <w:b/>
                <w:color w:val="000000"/>
                <w:sz w:val="18"/>
                <w:szCs w:val="18"/>
                <w:highlight w:val="white"/>
                <w:rtl w:val="0"/>
              </w:rPr>
              <w:t xml:space="preserve">2</w:t>
            </w:r>
            <w:r>
              <w:rPr>
                <w:b/>
                <w:color w:val="000000"/>
                <w:sz w:val="18"/>
                <w:szCs w:val="18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  <w:textDirection w:val="lrTb"/>
            <w:noWrap w:val="false"/>
          </w:tcPr>
          <w:p w14:paraId="0000001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/>
              <w:ind/>
              <w:rPr>
                <w:color w:val="000000"/>
                <w:sz w:val="16"/>
                <w:szCs w:val="16"/>
                <w:highlight w:val="white"/>
              </w:rPr>
            </w:pPr>
            <w:r>
              <w:rPr>
                <w:b/>
                <w:i/>
                <w:color w:val="0070c0"/>
                <w:sz w:val="16"/>
                <w:szCs w:val="16"/>
                <w:highlight w:val="white"/>
                <w:rtl w:val="0"/>
              </w:rPr>
              <w:t xml:space="preserve">Nombrar la métrica</w:t>
            </w:r>
            <w:r>
              <w:rPr>
                <w:rtl w:val="0"/>
              </w:rPr>
            </w:r>
            <w:r>
              <w:rPr>
                <w:color w:val="000000"/>
                <w:sz w:val="16"/>
                <w:szCs w:val="16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  <w:textDirection w:val="lrTb"/>
            <w:noWrap w:val="false"/>
          </w:tcPr>
          <w:p w14:paraId="0000001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/>
              <w:ind/>
              <w:rPr>
                <w:b/>
                <w:color w:val="000000"/>
                <w:sz w:val="16"/>
                <w:szCs w:val="16"/>
                <w:highlight w:val="white"/>
              </w:rPr>
            </w:pPr>
            <w:r>
              <w:rPr>
                <w:b/>
                <w:color w:val="000000"/>
                <w:sz w:val="16"/>
                <w:szCs w:val="16"/>
                <w:highlight w:val="white"/>
                <w:rtl w:val="0"/>
              </w:rPr>
              <w:t xml:space="preserve">Los cinco (5) departamentos con menor monto ventas de gaseosas en 2023</w:t>
            </w:r>
            <w:r>
              <w:rPr>
                <w:b/>
                <w:color w:val="000000"/>
                <w:sz w:val="16"/>
                <w:szCs w:val="16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  <w:textDirection w:val="lrTb"/>
            <w:noWrap w:val="false"/>
          </w:tcPr>
          <w:p w14:paraId="0000001A">
            <w:pPr>
              <w:pBdr/>
              <w:spacing/>
              <w:ind/>
              <w:rPr>
                <w:color w:val="000000"/>
                <w:sz w:val="16"/>
                <w:szCs w:val="16"/>
                <w:highlight w:val="white"/>
              </w:rPr>
            </w:pPr>
            <w:r>
              <w:rPr>
                <w:b/>
                <w:i/>
                <w:color w:val="0070c0"/>
                <w:sz w:val="16"/>
                <w:szCs w:val="16"/>
                <w:highlight w:val="white"/>
                <w:rtl w:val="0"/>
              </w:rPr>
              <w:t xml:space="preserve">Debe colocar aquí la sentencia SQL que obtiene la métrica que se encuentra en la descripción</w:t>
            </w:r>
            <w:r>
              <w:rPr>
                <w:rtl w:val="0"/>
              </w:rPr>
            </w:r>
            <w:r>
              <w:rPr>
                <w:color w:val="000000"/>
                <w:sz w:val="16"/>
                <w:szCs w:val="16"/>
                <w:highlight w:val="white"/>
              </w:rPr>
            </w:r>
          </w:p>
        </w:tc>
      </w:tr>
      <w:tr>
        <w:trPr>
          <w:cantSplit w:val="false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  <w:textDirection w:val="lrTb"/>
            <w:noWrap w:val="false"/>
          </w:tcPr>
          <w:p w14:paraId="0000001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/>
              <w:ind/>
              <w:jc w:val="center"/>
              <w:rPr>
                <w:b/>
                <w:color w:val="000000"/>
                <w:sz w:val="18"/>
                <w:szCs w:val="18"/>
                <w:highlight w:val="white"/>
              </w:rPr>
            </w:pPr>
            <w:r>
              <w:rPr>
                <w:b/>
                <w:color w:val="000000"/>
                <w:sz w:val="18"/>
                <w:szCs w:val="18"/>
                <w:highlight w:val="white"/>
                <w:rtl w:val="0"/>
              </w:rPr>
              <w:t xml:space="preserve">3</w:t>
            </w:r>
            <w:r>
              <w:rPr>
                <w:b/>
                <w:color w:val="000000"/>
                <w:sz w:val="18"/>
                <w:szCs w:val="18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  <w:textDirection w:val="lrTb"/>
            <w:noWrap w:val="false"/>
          </w:tcPr>
          <w:p w14:paraId="0000001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/>
              <w:ind/>
              <w:rPr>
                <w:color w:val="000000"/>
                <w:sz w:val="16"/>
                <w:szCs w:val="16"/>
                <w:highlight w:val="white"/>
              </w:rPr>
            </w:pPr>
            <w:r>
              <w:rPr>
                <w:b/>
                <w:i/>
                <w:color w:val="0070c0"/>
                <w:sz w:val="16"/>
                <w:szCs w:val="16"/>
                <w:highlight w:val="white"/>
                <w:rtl w:val="0"/>
              </w:rPr>
              <w:t xml:space="preserve">Nombrar la métrica</w:t>
            </w:r>
            <w:r>
              <w:rPr>
                <w:rtl w:val="0"/>
              </w:rPr>
            </w:r>
            <w:r>
              <w:rPr>
                <w:color w:val="000000"/>
                <w:sz w:val="16"/>
                <w:szCs w:val="16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  <w:textDirection w:val="lrTb"/>
            <w:noWrap w:val="false"/>
          </w:tcPr>
          <w:p w14:paraId="0000001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/>
              <w:ind/>
              <w:rPr>
                <w:b/>
                <w:color w:val="000000"/>
                <w:sz w:val="16"/>
                <w:szCs w:val="16"/>
                <w:highlight w:val="white"/>
              </w:rPr>
            </w:pPr>
            <w:r>
              <w:rPr>
                <w:b/>
                <w:color w:val="000000"/>
                <w:sz w:val="16"/>
                <w:szCs w:val="16"/>
                <w:highlight w:val="white"/>
                <w:rtl w:val="0"/>
              </w:rPr>
              <w:t xml:space="preserve">Los diez (10) municipios con mayores cantidades de venta de unidades en mayo 2023</w:t>
            </w:r>
            <w:r>
              <w:rPr>
                <w:b/>
                <w:color w:val="000000"/>
                <w:sz w:val="16"/>
                <w:szCs w:val="16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  <w:textDirection w:val="lrTb"/>
            <w:noWrap w:val="false"/>
          </w:tcPr>
          <w:p w14:paraId="0000001E">
            <w:pPr>
              <w:pBdr/>
              <w:spacing/>
              <w:ind/>
              <w:rPr>
                <w:color w:val="000000"/>
                <w:sz w:val="16"/>
                <w:szCs w:val="16"/>
                <w:highlight w:val="white"/>
              </w:rPr>
            </w:pPr>
            <w:r>
              <w:rPr>
                <w:b/>
                <w:i/>
                <w:color w:val="0070c0"/>
                <w:sz w:val="16"/>
                <w:szCs w:val="16"/>
                <w:highlight w:val="white"/>
                <w:rtl w:val="0"/>
              </w:rPr>
              <w:t xml:space="preserve">Debe colocar aquí la sentencia SQL que obtiene la métrica que se encuentra en la descripción</w:t>
            </w:r>
            <w:r>
              <w:rPr>
                <w:rtl w:val="0"/>
              </w:rPr>
            </w:r>
            <w:r>
              <w:rPr>
                <w:color w:val="000000"/>
                <w:sz w:val="16"/>
                <w:szCs w:val="16"/>
                <w:highlight w:val="white"/>
              </w:rPr>
            </w:r>
          </w:p>
        </w:tc>
      </w:tr>
      <w:tr>
        <w:trPr>
          <w:cantSplit w:val="false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  <w:textDirection w:val="lrTb"/>
            <w:noWrap w:val="false"/>
          </w:tcPr>
          <w:p w14:paraId="0000001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/>
              <w:ind/>
              <w:jc w:val="center"/>
              <w:rPr>
                <w:b/>
                <w:color w:val="000000"/>
                <w:sz w:val="18"/>
                <w:szCs w:val="18"/>
                <w:highlight w:val="white"/>
              </w:rPr>
            </w:pPr>
            <w:r>
              <w:rPr>
                <w:b/>
                <w:color w:val="000000"/>
                <w:sz w:val="18"/>
                <w:szCs w:val="18"/>
                <w:highlight w:val="white"/>
                <w:rtl w:val="0"/>
              </w:rPr>
              <w:t xml:space="preserve">4</w:t>
            </w:r>
            <w:r>
              <w:rPr>
                <w:b/>
                <w:color w:val="000000"/>
                <w:sz w:val="18"/>
                <w:szCs w:val="18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  <w:textDirection w:val="lrTb"/>
            <w:noWrap w:val="false"/>
          </w:tcPr>
          <w:p w14:paraId="0000002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/>
              <w:ind/>
              <w:rPr>
                <w:color w:val="000000"/>
                <w:sz w:val="16"/>
                <w:szCs w:val="16"/>
                <w:highlight w:val="white"/>
              </w:rPr>
            </w:pPr>
            <w:r>
              <w:rPr>
                <w:b/>
                <w:i/>
                <w:color w:val="0070c0"/>
                <w:sz w:val="16"/>
                <w:szCs w:val="16"/>
                <w:highlight w:val="white"/>
                <w:rtl w:val="0"/>
              </w:rPr>
              <w:t xml:space="preserve">Nombrar la métrica</w:t>
            </w:r>
            <w:r>
              <w:rPr>
                <w:rtl w:val="0"/>
              </w:rPr>
            </w:r>
            <w:r>
              <w:rPr>
                <w:color w:val="000000"/>
                <w:sz w:val="16"/>
                <w:szCs w:val="16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  <w:textDirection w:val="lrTb"/>
            <w:noWrap w:val="false"/>
          </w:tcPr>
          <w:p w14:paraId="0000002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/>
              <w:ind/>
              <w:rPr>
                <w:b/>
                <w:color w:val="000000"/>
                <w:sz w:val="16"/>
                <w:szCs w:val="16"/>
                <w:highlight w:val="white"/>
              </w:rPr>
            </w:pPr>
            <w:r>
              <w:rPr>
                <w:b/>
                <w:color w:val="000000"/>
                <w:sz w:val="16"/>
                <w:szCs w:val="16"/>
                <w:highlight w:val="white"/>
                <w:rtl w:val="0"/>
              </w:rPr>
              <w:t xml:space="preserve">Total de montos de ventas por producto en la Región Caribe en 2023</w:t>
            </w:r>
            <w:r>
              <w:rPr>
                <w:b/>
                <w:color w:val="000000"/>
                <w:sz w:val="16"/>
                <w:szCs w:val="16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  <w:textDirection w:val="lrTb"/>
            <w:noWrap w:val="false"/>
          </w:tcPr>
          <w:p w14:paraId="00000022">
            <w:pPr>
              <w:pBdr/>
              <w:spacing/>
              <w:ind/>
              <w:rPr>
                <w:color w:val="000000"/>
                <w:sz w:val="16"/>
                <w:szCs w:val="16"/>
                <w:highlight w:val="white"/>
              </w:rPr>
            </w:pPr>
            <w:r>
              <w:rPr>
                <w:b/>
                <w:i/>
                <w:color w:val="0070c0"/>
                <w:sz w:val="16"/>
                <w:szCs w:val="16"/>
                <w:highlight w:val="white"/>
                <w:rtl w:val="0"/>
              </w:rPr>
              <w:t xml:space="preserve">Debe colocar aquí la sentencia SQL que obtiene la métrica que se encuentra en la descripción</w:t>
            </w:r>
            <w:r>
              <w:rPr>
                <w:rtl w:val="0"/>
              </w:rPr>
            </w:r>
            <w:r>
              <w:rPr>
                <w:color w:val="000000"/>
                <w:sz w:val="16"/>
                <w:szCs w:val="16"/>
                <w:highlight w:val="white"/>
              </w:rPr>
            </w:r>
          </w:p>
        </w:tc>
      </w:tr>
      <w:tr>
        <w:trPr>
          <w:cantSplit w:val="false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  <w:textDirection w:val="lrTb"/>
            <w:noWrap w:val="false"/>
          </w:tcPr>
          <w:p w14:paraId="0000002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/>
              <w:ind/>
              <w:jc w:val="center"/>
              <w:rPr>
                <w:b/>
                <w:color w:val="000000"/>
                <w:sz w:val="18"/>
                <w:szCs w:val="18"/>
                <w:highlight w:val="white"/>
              </w:rPr>
            </w:pPr>
            <w:r>
              <w:rPr>
                <w:b/>
                <w:color w:val="000000"/>
                <w:sz w:val="18"/>
                <w:szCs w:val="18"/>
                <w:highlight w:val="white"/>
                <w:rtl w:val="0"/>
              </w:rPr>
              <w:t xml:space="preserve">5</w:t>
            </w:r>
            <w:r>
              <w:rPr>
                <w:b/>
                <w:color w:val="000000"/>
                <w:sz w:val="18"/>
                <w:szCs w:val="18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  <w:textDirection w:val="lrTb"/>
            <w:noWrap w:val="false"/>
          </w:tcPr>
          <w:p w14:paraId="00000024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/>
              <w:ind/>
              <w:rPr>
                <w:color w:val="000000"/>
                <w:sz w:val="16"/>
                <w:szCs w:val="16"/>
                <w:highlight w:val="white"/>
              </w:rPr>
            </w:pPr>
            <w:r>
              <w:rPr>
                <w:b/>
                <w:i/>
                <w:color w:val="0070c0"/>
                <w:sz w:val="16"/>
                <w:szCs w:val="16"/>
                <w:highlight w:val="white"/>
                <w:rtl w:val="0"/>
              </w:rPr>
              <w:t xml:space="preserve">Nombrar la métrica</w:t>
            </w:r>
            <w:r>
              <w:rPr>
                <w:rtl w:val="0"/>
              </w:rPr>
            </w:r>
            <w:r>
              <w:rPr>
                <w:color w:val="000000"/>
                <w:sz w:val="16"/>
                <w:szCs w:val="16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  <w:textDirection w:val="lrTb"/>
            <w:noWrap w:val="false"/>
          </w:tcPr>
          <w:p w14:paraId="0000002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/>
              <w:ind/>
              <w:rPr>
                <w:b/>
                <w:color w:val="000000"/>
                <w:sz w:val="16"/>
                <w:szCs w:val="16"/>
                <w:highlight w:val="white"/>
              </w:rPr>
            </w:pPr>
            <w:r>
              <w:rPr>
                <w:b/>
                <w:color w:val="000000"/>
                <w:sz w:val="16"/>
                <w:szCs w:val="16"/>
                <w:highlight w:val="white"/>
                <w:rtl w:val="0"/>
              </w:rPr>
              <w:t xml:space="preserve">Total de cantidades vendidas por producto en la Región Centro Sur</w:t>
            </w:r>
            <w:r>
              <w:rPr>
                <w:b/>
                <w:color w:val="000000"/>
                <w:sz w:val="16"/>
                <w:szCs w:val="16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  <w:textDirection w:val="lrTb"/>
            <w:noWrap w:val="false"/>
          </w:tcPr>
          <w:p w14:paraId="00000026">
            <w:pPr>
              <w:pBdr/>
              <w:spacing/>
              <w:ind/>
              <w:rPr>
                <w:color w:val="000000"/>
                <w:sz w:val="16"/>
                <w:szCs w:val="16"/>
                <w:highlight w:val="white"/>
              </w:rPr>
            </w:pPr>
            <w:r>
              <w:rPr>
                <w:b/>
                <w:i/>
                <w:color w:val="0070c0"/>
                <w:sz w:val="16"/>
                <w:szCs w:val="16"/>
                <w:highlight w:val="white"/>
                <w:rtl w:val="0"/>
              </w:rPr>
              <w:t xml:space="preserve">Debe colocar aquí la sentencia SQL que obtiene la métrica que se encuentra en la descripción</w:t>
            </w:r>
            <w:r>
              <w:rPr>
                <w:rtl w:val="0"/>
              </w:rPr>
            </w:r>
            <w:r>
              <w:rPr>
                <w:color w:val="000000"/>
                <w:sz w:val="16"/>
                <w:szCs w:val="16"/>
                <w:highlight w:val="white"/>
              </w:rPr>
            </w:r>
          </w:p>
        </w:tc>
      </w:tr>
      <w:tr>
        <w:trPr>
          <w:cantSplit w:val="false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  <w:textDirection w:val="lrTb"/>
            <w:noWrap w:val="false"/>
          </w:tcPr>
          <w:p w14:paraId="0000002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/>
              <w:ind/>
              <w:jc w:val="center"/>
              <w:rPr>
                <w:b/>
                <w:color w:val="000000"/>
                <w:sz w:val="18"/>
                <w:szCs w:val="18"/>
                <w:highlight w:val="white"/>
              </w:rPr>
            </w:pPr>
            <w:r>
              <w:rPr>
                <w:b/>
                <w:color w:val="000000"/>
                <w:sz w:val="18"/>
                <w:szCs w:val="18"/>
                <w:highlight w:val="white"/>
                <w:rtl w:val="0"/>
              </w:rPr>
              <w:t xml:space="preserve">6</w:t>
            </w:r>
            <w:r>
              <w:rPr>
                <w:b/>
                <w:color w:val="000000"/>
                <w:sz w:val="18"/>
                <w:szCs w:val="18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  <w:textDirection w:val="lrTb"/>
            <w:noWrap w:val="false"/>
          </w:tcPr>
          <w:p w14:paraId="0000002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/>
              <w:ind/>
              <w:rPr>
                <w:b/>
                <w:i/>
                <w:color w:val="000000"/>
                <w:sz w:val="16"/>
                <w:szCs w:val="16"/>
                <w:highlight w:val="white"/>
              </w:rPr>
            </w:pPr>
            <w:r>
              <w:rPr>
                <w:b/>
                <w:i/>
                <w:color w:val="0070c0"/>
                <w:sz w:val="16"/>
                <w:szCs w:val="16"/>
                <w:highlight w:val="white"/>
                <w:rtl w:val="0"/>
              </w:rPr>
              <w:t xml:space="preserve">Nombrar la métrica</w:t>
            </w:r>
            <w:r>
              <w:rPr>
                <w:rtl w:val="0"/>
              </w:rPr>
            </w:r>
            <w:r>
              <w:rPr>
                <w:b/>
                <w:i/>
                <w:color w:val="000000"/>
                <w:sz w:val="16"/>
                <w:szCs w:val="16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  <w:textDirection w:val="lrTb"/>
            <w:noWrap w:val="false"/>
          </w:tcPr>
          <w:p w14:paraId="0000002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/>
              <w:ind/>
              <w:rPr>
                <w:color w:val="000000"/>
                <w:sz w:val="16"/>
                <w:szCs w:val="16"/>
                <w:highlight w:val="white"/>
              </w:rPr>
            </w:pPr>
            <w:r>
              <w:rPr>
                <w:b/>
                <w:i/>
                <w:color w:val="0070c0"/>
                <w:sz w:val="16"/>
                <w:szCs w:val="16"/>
                <w:highlight w:val="white"/>
                <w:rtl w:val="0"/>
              </w:rPr>
              <w:t xml:space="preserve">Elaborar una métrica. Describa lo que quiere saber de la métrica</w:t>
            </w:r>
            <w:r>
              <w:rPr>
                <w:rtl w:val="0"/>
              </w:rPr>
            </w:r>
            <w:r>
              <w:rPr>
                <w:color w:val="000000"/>
                <w:sz w:val="16"/>
                <w:szCs w:val="16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  <w:textDirection w:val="lrTb"/>
            <w:noWrap w:val="false"/>
          </w:tcPr>
          <w:p w14:paraId="0000002A">
            <w:pPr>
              <w:pBdr/>
              <w:spacing/>
              <w:ind/>
              <w:rPr>
                <w:color w:val="000000"/>
                <w:sz w:val="16"/>
                <w:szCs w:val="16"/>
                <w:highlight w:val="white"/>
              </w:rPr>
            </w:pPr>
            <w:r>
              <w:rPr>
                <w:b/>
                <w:i/>
                <w:color w:val="0070c0"/>
                <w:sz w:val="16"/>
                <w:szCs w:val="16"/>
                <w:highlight w:val="white"/>
                <w:rtl w:val="0"/>
              </w:rPr>
              <w:t xml:space="preserve">Debe colocar aquí la sentencia SQL que obtiene la métrica que se encuentra en la descripción</w:t>
            </w:r>
            <w:r>
              <w:rPr>
                <w:rtl w:val="0"/>
              </w:rPr>
            </w:r>
            <w:r>
              <w:rPr>
                <w:color w:val="000000"/>
                <w:sz w:val="16"/>
                <w:szCs w:val="16"/>
                <w:highlight w:val="white"/>
              </w:rPr>
            </w:r>
          </w:p>
        </w:tc>
      </w:tr>
      <w:tr>
        <w:trPr>
          <w:cantSplit w:val="false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  <w:textDirection w:val="lrTb"/>
            <w:noWrap w:val="false"/>
          </w:tcPr>
          <w:p w14:paraId="0000002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/>
              <w:ind/>
              <w:jc w:val="center"/>
              <w:rPr>
                <w:b/>
                <w:color w:val="000000"/>
                <w:sz w:val="18"/>
                <w:szCs w:val="18"/>
                <w:highlight w:val="white"/>
              </w:rPr>
            </w:pPr>
            <w:r>
              <w:rPr>
                <w:b/>
                <w:color w:val="000000"/>
                <w:sz w:val="18"/>
                <w:szCs w:val="18"/>
                <w:highlight w:val="white"/>
                <w:rtl w:val="0"/>
              </w:rPr>
              <w:t xml:space="preserve">7</w:t>
            </w:r>
            <w:r>
              <w:rPr>
                <w:b/>
                <w:color w:val="000000"/>
                <w:sz w:val="18"/>
                <w:szCs w:val="18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  <w:textDirection w:val="lrTb"/>
            <w:noWrap w:val="false"/>
          </w:tcPr>
          <w:p w14:paraId="0000002C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/>
              <w:ind/>
              <w:rPr>
                <w:color w:val="000000"/>
                <w:sz w:val="16"/>
                <w:szCs w:val="16"/>
                <w:highlight w:val="white"/>
              </w:rPr>
            </w:pPr>
            <w:r>
              <w:rPr>
                <w:b/>
                <w:i/>
                <w:color w:val="0070c0"/>
                <w:sz w:val="16"/>
                <w:szCs w:val="16"/>
                <w:highlight w:val="white"/>
                <w:rtl w:val="0"/>
              </w:rPr>
              <w:t xml:space="preserve">Nombrar la métrica</w:t>
            </w:r>
            <w:r>
              <w:rPr>
                <w:rtl w:val="0"/>
              </w:rPr>
            </w:r>
            <w:r>
              <w:rPr>
                <w:color w:val="000000"/>
                <w:sz w:val="16"/>
                <w:szCs w:val="16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  <w:textDirection w:val="lrTb"/>
            <w:noWrap w:val="false"/>
          </w:tcPr>
          <w:p w14:paraId="0000002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/>
              <w:ind/>
              <w:rPr>
                <w:color w:val="000000"/>
                <w:sz w:val="16"/>
                <w:szCs w:val="16"/>
                <w:highlight w:val="white"/>
              </w:rPr>
            </w:pPr>
            <w:r>
              <w:rPr>
                <w:b/>
                <w:i/>
                <w:color w:val="0070c0"/>
                <w:sz w:val="16"/>
                <w:szCs w:val="16"/>
                <w:highlight w:val="white"/>
                <w:rtl w:val="0"/>
              </w:rPr>
              <w:t xml:space="preserve">Elaborar una métrica. Describa lo que quiere saber de la métrica</w:t>
            </w:r>
            <w:r>
              <w:rPr>
                <w:rtl w:val="0"/>
              </w:rPr>
            </w:r>
            <w:r>
              <w:rPr>
                <w:color w:val="000000"/>
                <w:sz w:val="16"/>
                <w:szCs w:val="16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  <w:textDirection w:val="lrTb"/>
            <w:noWrap w:val="false"/>
          </w:tcPr>
          <w:p w14:paraId="0000002E">
            <w:pPr>
              <w:pBdr/>
              <w:spacing/>
              <w:ind/>
              <w:rPr>
                <w:color w:val="000000"/>
                <w:sz w:val="16"/>
                <w:szCs w:val="16"/>
                <w:highlight w:val="white"/>
              </w:rPr>
            </w:pPr>
            <w:r>
              <w:rPr>
                <w:b/>
                <w:i/>
                <w:color w:val="0070c0"/>
                <w:sz w:val="16"/>
                <w:szCs w:val="16"/>
                <w:highlight w:val="white"/>
                <w:rtl w:val="0"/>
              </w:rPr>
              <w:t xml:space="preserve">Debe colocar aquí la sentencia SQL que obtiene la métrica que se encuentra en la descripción</w:t>
            </w:r>
            <w:r>
              <w:rPr>
                <w:rtl w:val="0"/>
              </w:rPr>
            </w:r>
            <w:r>
              <w:rPr>
                <w:color w:val="000000"/>
                <w:sz w:val="16"/>
                <w:szCs w:val="16"/>
                <w:highlight w:val="white"/>
              </w:rPr>
            </w:r>
          </w:p>
        </w:tc>
      </w:tr>
      <w:tr>
        <w:trPr>
          <w:cantSplit w:val="false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  <w:textDirection w:val="lrTb"/>
            <w:noWrap w:val="false"/>
          </w:tcPr>
          <w:p w14:paraId="0000002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/>
              <w:ind/>
              <w:jc w:val="center"/>
              <w:rPr>
                <w:b/>
                <w:color w:val="000000"/>
                <w:sz w:val="18"/>
                <w:szCs w:val="18"/>
                <w:highlight w:val="white"/>
              </w:rPr>
            </w:pPr>
            <w:r>
              <w:rPr>
                <w:b/>
                <w:color w:val="000000"/>
                <w:sz w:val="18"/>
                <w:szCs w:val="18"/>
                <w:highlight w:val="white"/>
                <w:rtl w:val="0"/>
              </w:rPr>
              <w:t xml:space="preserve">8</w:t>
            </w:r>
            <w:r>
              <w:rPr>
                <w:b/>
                <w:color w:val="000000"/>
                <w:sz w:val="18"/>
                <w:szCs w:val="18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  <w:textDirection w:val="lrTb"/>
            <w:noWrap w:val="false"/>
          </w:tcPr>
          <w:p w14:paraId="00000030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/>
              <w:ind/>
              <w:rPr>
                <w:color w:val="000000"/>
                <w:sz w:val="16"/>
                <w:szCs w:val="16"/>
                <w:highlight w:val="white"/>
              </w:rPr>
            </w:pPr>
            <w:r>
              <w:rPr>
                <w:b/>
                <w:i/>
                <w:color w:val="0070c0"/>
                <w:sz w:val="16"/>
                <w:szCs w:val="16"/>
                <w:highlight w:val="white"/>
                <w:rtl w:val="0"/>
              </w:rPr>
              <w:t xml:space="preserve">Nombrar la métrica</w:t>
            </w:r>
            <w:r>
              <w:rPr>
                <w:rtl w:val="0"/>
              </w:rPr>
            </w:r>
            <w:r>
              <w:rPr>
                <w:color w:val="000000"/>
                <w:sz w:val="16"/>
                <w:szCs w:val="16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  <w:textDirection w:val="lrTb"/>
            <w:noWrap w:val="false"/>
          </w:tcPr>
          <w:p w14:paraId="0000003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/>
              <w:ind/>
              <w:rPr>
                <w:color w:val="000000"/>
                <w:sz w:val="16"/>
                <w:szCs w:val="16"/>
                <w:highlight w:val="white"/>
              </w:rPr>
            </w:pPr>
            <w:r>
              <w:rPr>
                <w:b/>
                <w:i/>
                <w:color w:val="0070c0"/>
                <w:sz w:val="16"/>
                <w:szCs w:val="16"/>
                <w:highlight w:val="white"/>
                <w:rtl w:val="0"/>
              </w:rPr>
              <w:t xml:space="preserve">Elaborar una métrica. Describa lo que quiere saber de la métrica</w:t>
            </w:r>
            <w:r>
              <w:rPr>
                <w:rtl w:val="0"/>
              </w:rPr>
            </w:r>
            <w:r>
              <w:rPr>
                <w:color w:val="000000"/>
                <w:sz w:val="16"/>
                <w:szCs w:val="16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  <w:textDirection w:val="lrTb"/>
            <w:noWrap w:val="false"/>
          </w:tcPr>
          <w:p w14:paraId="00000032">
            <w:pPr>
              <w:pBdr/>
              <w:spacing/>
              <w:ind/>
              <w:rPr>
                <w:color w:val="000000"/>
                <w:sz w:val="16"/>
                <w:szCs w:val="16"/>
                <w:highlight w:val="white"/>
              </w:rPr>
            </w:pPr>
            <w:r>
              <w:rPr>
                <w:b/>
                <w:i/>
                <w:color w:val="0070c0"/>
                <w:sz w:val="16"/>
                <w:szCs w:val="16"/>
                <w:highlight w:val="white"/>
                <w:rtl w:val="0"/>
              </w:rPr>
              <w:t xml:space="preserve">Debe colocar aquí la sentencia SQL que obtiene la métrica que se encuentra en la descripción</w:t>
            </w:r>
            <w:r>
              <w:rPr>
                <w:rtl w:val="0"/>
              </w:rPr>
            </w:r>
            <w:r>
              <w:rPr>
                <w:color w:val="000000"/>
                <w:sz w:val="16"/>
                <w:szCs w:val="16"/>
                <w:highlight w:val="white"/>
              </w:rPr>
            </w:r>
          </w:p>
        </w:tc>
      </w:tr>
    </w:tbl>
    <w:p w14:paraId="00000033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firstLine="0" w:left="0"/>
        <w:jc w:val="left"/>
        <w:rPr>
          <w:rFonts w:ascii="Calibri" w:hAnsi="Calibri" w:eastAsia="Calibri" w:cs="Calibri"/>
          <w:b w:val="0"/>
          <w:i/>
          <w:smallCaps w:val="0"/>
          <w:strike w:val="0"/>
          <w:color w:val="0070c0"/>
          <w:sz w:val="20"/>
          <w:szCs w:val="20"/>
          <w:highlight w:val="white"/>
          <w:u w:val="none"/>
          <w:vertAlign w:val="baseline"/>
        </w:rPr>
      </w:pPr>
      <w:r>
        <w:br w:type="page" w:clear="all"/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  <w:rtl w:val="0"/>
        </w:rPr>
        <w:t xml:space="preserve">2.- 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CONSTRUCCIÓN DE KPI. </w:t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Calcular a través de instrucciones SQL las primeras cuatro (4) métricas suministradas y agregar cuatro métricas (4) de su propia creación en relación a la empresa “Gaseosas Poderosas”. </w:t>
      </w:r>
      <w:r>
        <w:rPr>
          <w:rFonts w:ascii="Calibri" w:hAnsi="Calibri" w:eastAsia="Calibri" w:cs="Calibri"/>
          <w:b w:val="0"/>
          <w:i/>
          <w:smallCaps w:val="0"/>
          <w:strike w:val="0"/>
          <w:color w:val="0070c0"/>
          <w:sz w:val="20"/>
          <w:szCs w:val="20"/>
          <w:highlight w:val="white"/>
          <w:u w:val="none"/>
          <w:vertAlign w:val="baseline"/>
          <w:rtl w:val="0"/>
        </w:rPr>
        <w:t xml:space="preserve">Para estar seguro de realizar la actividad de la manera correcta, consulte el instructivo</w:t>
      </w:r>
      <w:r>
        <w:rPr>
          <w:rFonts w:ascii="Calibri" w:hAnsi="Calibri" w:eastAsia="Calibri" w:cs="Calibri"/>
          <w:b w:val="0"/>
          <w:i/>
          <w:smallCaps w:val="0"/>
          <w:strike w:val="0"/>
          <w:color w:val="0070c0"/>
          <w:sz w:val="20"/>
          <w:szCs w:val="20"/>
          <w:highlight w:val="white"/>
          <w:u w:val="none"/>
          <w:vertAlign w:val="baseline"/>
        </w:rPr>
      </w:r>
    </w:p>
    <w:p w14:paraId="00000034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firstLine="0" w:left="0"/>
        <w:jc w:val="both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</w:rPr>
      </w:pPr>
      <w:r>
        <w:rPr>
          <w:rtl w:val="0"/>
        </w:rPr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</w:rPr>
      </w:r>
    </w:p>
    <w:tbl>
      <w:tblPr>
        <w:tblStyle w:val="747"/>
        <w:jc w:val="center"/>
        <w:tblW w:w="916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000" w:firstRow="0" w:lastRow="0" w:firstColumn="0" w:lastColumn="0" w:noHBand="0" w:noVBand="0"/>
      </w:tblPr>
      <w:tblGrid>
        <w:gridCol w:w="420"/>
        <w:gridCol w:w="1455"/>
        <w:gridCol w:w="3930"/>
        <w:gridCol w:w="3360"/>
        <w:tblGridChange w:id="1">
          <w:tblGrid>
            <w:gridCol w:w="420"/>
            <w:gridCol w:w="1455"/>
            <w:gridCol w:w="3930"/>
            <w:gridCol w:w="3360"/>
          </w:tblGrid>
        </w:tblGridChange>
      </w:tblGrid>
      <w:tr>
        <w:trPr>
          <w:cantSplit w:val="false"/>
        </w:trPr>
        <w:tc>
          <w:tcPr>
            <w:shd w:val="clear" w:color="auto" w:fill="dbeef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extDirection w:val="lrTb"/>
            <w:noWrap w:val="false"/>
          </w:tcPr>
          <w:p w14:paraId="0000003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/>
              <w:ind/>
              <w:jc w:val="center"/>
              <w:rPr>
                <w:b/>
                <w:sz w:val="20"/>
                <w:szCs w:val="20"/>
              </w:rPr>
            </w:pPr>
            <w:r>
              <w:rPr>
                <w:rtl w:val="0"/>
              </w:rPr>
            </w:r>
            <w:r>
              <w:rPr>
                <w:b/>
                <w:sz w:val="20"/>
                <w:szCs w:val="20"/>
              </w:rPr>
            </w:r>
          </w:p>
        </w:tc>
        <w:tc>
          <w:tcPr>
            <w:shd w:val="clear" w:color="auto" w:fill="dbeef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  <w:textDirection w:val="lrTb"/>
            <w:noWrap w:val="false"/>
          </w:tcPr>
          <w:p w14:paraId="0000003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/>
              <w:ind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sz w:val="20"/>
                <w:szCs w:val="20"/>
                <w:rtl w:val="0"/>
              </w:rPr>
              <w:t xml:space="preserve">Nombre KPI</w:t>
            </w:r>
            <w:r>
              <w:rPr>
                <w:rtl w:val="0"/>
              </w:rPr>
            </w:r>
            <w:r>
              <w:rPr>
                <w:b/>
                <w:color w:val="000000"/>
                <w:sz w:val="20"/>
                <w:szCs w:val="20"/>
              </w:rPr>
            </w:r>
          </w:p>
        </w:tc>
        <w:tc>
          <w:tcPr>
            <w:shd w:val="clear" w:color="auto" w:fill="dbeef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  <w:textDirection w:val="lrTb"/>
            <w:noWrap w:val="false"/>
          </w:tcPr>
          <w:p w14:paraId="0000003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/>
              <w:ind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sz w:val="20"/>
                <w:szCs w:val="20"/>
                <w:rtl w:val="0"/>
              </w:rPr>
              <w:t xml:space="preserve">Descripción</w:t>
            </w:r>
            <w:r>
              <w:rPr>
                <w:rtl w:val="0"/>
              </w:rPr>
            </w:r>
            <w:r>
              <w:rPr>
                <w:b/>
                <w:color w:val="000000"/>
                <w:sz w:val="20"/>
                <w:szCs w:val="20"/>
              </w:rPr>
            </w:r>
          </w:p>
        </w:tc>
        <w:tc>
          <w:tcPr>
            <w:shd w:val="clear" w:color="auto" w:fill="dbeef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  <w:textDirection w:val="lrTb"/>
            <w:noWrap w:val="false"/>
          </w:tcPr>
          <w:p w14:paraId="00000038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/>
              <w:ind/>
              <w:jc w:val="center"/>
              <w:rPr>
                <w:b/>
                <w:color w:val="000000"/>
                <w:sz w:val="20"/>
                <w:szCs w:val="20"/>
              </w:rPr>
            </w:pPr>
            <w:r>
              <w:rPr>
                <w:b/>
                <w:sz w:val="20"/>
                <w:szCs w:val="20"/>
                <w:rtl w:val="0"/>
              </w:rPr>
              <w:t xml:space="preserve">Sentencia SQL</w:t>
            </w:r>
            <w:r>
              <w:rPr>
                <w:rtl w:val="0"/>
              </w:rPr>
            </w:r>
            <w:r>
              <w:rPr>
                <w:b/>
                <w:color w:val="000000"/>
                <w:sz w:val="20"/>
                <w:szCs w:val="20"/>
              </w:rPr>
            </w:r>
          </w:p>
        </w:tc>
      </w:tr>
      <w:tr>
        <w:trPr>
          <w:cantSplit w:val="false"/>
          <w:trHeight w:val="364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  <w:textDirection w:val="lrTb"/>
            <w:noWrap w:val="false"/>
          </w:tcPr>
          <w:p w14:paraId="0000003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/>
              <w:ind/>
              <w:jc w:val="center"/>
              <w:rPr>
                <w:b/>
                <w:color w:val="000000"/>
                <w:sz w:val="20"/>
                <w:szCs w:val="20"/>
                <w:highlight w:val="white"/>
              </w:rPr>
            </w:pPr>
            <w:r>
              <w:rPr>
                <w:b/>
                <w:color w:val="000000"/>
                <w:sz w:val="20"/>
                <w:szCs w:val="20"/>
                <w:highlight w:val="white"/>
                <w:rtl w:val="0"/>
              </w:rPr>
              <w:t xml:space="preserve">1</w:t>
            </w:r>
            <w:r>
              <w:rPr>
                <w:b/>
                <w:color w:val="000000"/>
                <w:sz w:val="20"/>
                <w:szCs w:val="20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  <w:textDirection w:val="lrTb"/>
            <w:noWrap w:val="false"/>
          </w:tcPr>
          <w:p w14:paraId="0000003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/>
              <w:ind/>
              <w:rPr>
                <w:color w:val="000000"/>
                <w:sz w:val="16"/>
                <w:szCs w:val="16"/>
                <w:highlight w:val="white"/>
              </w:rPr>
            </w:pPr>
            <w:r>
              <w:rPr>
                <w:b/>
                <w:i/>
                <w:color w:val="0070c0"/>
                <w:sz w:val="16"/>
                <w:szCs w:val="16"/>
                <w:highlight w:val="white"/>
                <w:rtl w:val="0"/>
              </w:rPr>
              <w:t xml:space="preserve">Nombrar KPI</w:t>
            </w:r>
            <w:r>
              <w:rPr>
                <w:rtl w:val="0"/>
              </w:rPr>
            </w:r>
            <w:r>
              <w:rPr>
                <w:color w:val="000000"/>
                <w:sz w:val="16"/>
                <w:szCs w:val="16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  <w:textDirection w:val="lrTb"/>
            <w:noWrap w:val="false"/>
          </w:tcPr>
          <w:p w14:paraId="0000003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/>
              <w:ind/>
              <w:jc w:val="both"/>
              <w:rPr>
                <w:b/>
                <w:color w:val="000000"/>
                <w:sz w:val="16"/>
                <w:szCs w:val="16"/>
                <w:highlight w:val="white"/>
              </w:rPr>
            </w:pPr>
            <w:r>
              <w:rPr>
                <w:b/>
                <w:color w:val="000000"/>
                <w:sz w:val="16"/>
                <w:szCs w:val="16"/>
                <w:highlight w:val="white"/>
                <w:rtl w:val="0"/>
              </w:rPr>
              <w:t xml:space="preserve">Productos que tuvieron un incremento en las cantidades vendidas en 2023 comparado con las ventas de 2022</w:t>
            </w:r>
            <w:r>
              <w:rPr>
                <w:b/>
                <w:color w:val="000000"/>
                <w:sz w:val="16"/>
                <w:szCs w:val="16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  <w:textDirection w:val="lrTb"/>
            <w:noWrap w:val="false"/>
          </w:tcPr>
          <w:p w14:paraId="0000003C">
            <w:pPr>
              <w:pBdr/>
              <w:spacing/>
              <w:ind/>
              <w:rPr>
                <w:sz w:val="16"/>
                <w:szCs w:val="16"/>
                <w:highlight w:val="white"/>
              </w:rPr>
            </w:pPr>
            <w:r>
              <w:rPr>
                <w:b/>
                <w:i/>
                <w:color w:val="0070c0"/>
                <w:sz w:val="16"/>
                <w:szCs w:val="16"/>
                <w:highlight w:val="white"/>
                <w:rtl w:val="0"/>
              </w:rPr>
              <w:t xml:space="preserve">Debe colocar aquí la sentencia SQL que logra el KPI que se encuentra en la descripción </w:t>
            </w:r>
            <w:r>
              <w:rPr>
                <w:rtl w:val="0"/>
              </w:rPr>
            </w:r>
            <w:r>
              <w:rPr>
                <w:sz w:val="16"/>
                <w:szCs w:val="16"/>
                <w:highlight w:val="white"/>
              </w:rPr>
            </w:r>
          </w:p>
        </w:tc>
      </w:tr>
      <w:tr>
        <w:trPr>
          <w:cantSplit w:val="false"/>
          <w:trHeight w:val="279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  <w:textDirection w:val="lrTb"/>
            <w:noWrap w:val="false"/>
          </w:tcPr>
          <w:p w14:paraId="0000003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/>
              <w:ind/>
              <w:jc w:val="center"/>
              <w:rPr>
                <w:b/>
                <w:color w:val="000000"/>
                <w:sz w:val="20"/>
                <w:szCs w:val="20"/>
                <w:highlight w:val="white"/>
              </w:rPr>
            </w:pPr>
            <w:r>
              <w:rPr>
                <w:b/>
                <w:color w:val="000000"/>
                <w:sz w:val="20"/>
                <w:szCs w:val="20"/>
                <w:highlight w:val="white"/>
                <w:rtl w:val="0"/>
              </w:rPr>
              <w:t xml:space="preserve">2</w:t>
            </w:r>
            <w:r>
              <w:rPr>
                <w:b/>
                <w:color w:val="000000"/>
                <w:sz w:val="20"/>
                <w:szCs w:val="20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  <w:textDirection w:val="lrTb"/>
            <w:noWrap w:val="false"/>
          </w:tcPr>
          <w:p w14:paraId="0000003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/>
              <w:ind/>
              <w:rPr>
                <w:color w:val="000000"/>
                <w:sz w:val="16"/>
                <w:szCs w:val="16"/>
                <w:highlight w:val="white"/>
              </w:rPr>
            </w:pPr>
            <w:r>
              <w:rPr>
                <w:b/>
                <w:i/>
                <w:color w:val="0070c0"/>
                <w:sz w:val="16"/>
                <w:szCs w:val="16"/>
                <w:highlight w:val="white"/>
                <w:rtl w:val="0"/>
              </w:rPr>
              <w:t xml:space="preserve">Nombrar KPI</w:t>
            </w:r>
            <w:r>
              <w:rPr>
                <w:rtl w:val="0"/>
              </w:rPr>
            </w:r>
            <w:r>
              <w:rPr>
                <w:color w:val="000000"/>
                <w:sz w:val="16"/>
                <w:szCs w:val="16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  <w:textDirection w:val="lrTb"/>
            <w:noWrap w:val="false"/>
          </w:tcPr>
          <w:p w14:paraId="0000003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/>
              <w:ind/>
              <w:jc w:val="both"/>
              <w:rPr>
                <w:b/>
                <w:color w:val="000000"/>
                <w:sz w:val="16"/>
                <w:szCs w:val="16"/>
                <w:highlight w:val="white"/>
              </w:rPr>
            </w:pPr>
            <w:r>
              <w:rPr>
                <w:b/>
                <w:color w:val="000000"/>
                <w:sz w:val="16"/>
                <w:szCs w:val="16"/>
                <w:highlight w:val="white"/>
                <w:rtl w:val="0"/>
              </w:rPr>
              <w:t xml:space="preserve">Productos que tuvieron un incremento en los montos de 2023 comparado con las ventas de 2022</w:t>
            </w:r>
            <w:r>
              <w:rPr>
                <w:b/>
                <w:color w:val="000000"/>
                <w:sz w:val="16"/>
                <w:szCs w:val="16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  <w:textDirection w:val="lrTb"/>
            <w:noWrap w:val="false"/>
          </w:tcPr>
          <w:p w14:paraId="00000040">
            <w:pPr>
              <w:pBdr/>
              <w:spacing/>
              <w:ind/>
              <w:rPr>
                <w:color w:val="000000"/>
                <w:sz w:val="16"/>
                <w:szCs w:val="16"/>
                <w:highlight w:val="white"/>
              </w:rPr>
            </w:pPr>
            <w:r>
              <w:rPr>
                <w:b/>
                <w:i/>
                <w:color w:val="0070c0"/>
                <w:sz w:val="16"/>
                <w:szCs w:val="16"/>
                <w:highlight w:val="white"/>
                <w:rtl w:val="0"/>
              </w:rPr>
              <w:t xml:space="preserve">Debe colocar aquí la sentencia SQL que logra el KPI que se encuentra en la descripción </w:t>
            </w:r>
            <w:r>
              <w:rPr>
                <w:rtl w:val="0"/>
              </w:rPr>
            </w:r>
            <w:r>
              <w:rPr>
                <w:color w:val="000000"/>
                <w:sz w:val="16"/>
                <w:szCs w:val="16"/>
                <w:highlight w:val="white"/>
              </w:rPr>
            </w:r>
          </w:p>
        </w:tc>
      </w:tr>
      <w:tr>
        <w:trPr>
          <w:cantSplit w:val="false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  <w:textDirection w:val="lrTb"/>
            <w:noWrap w:val="false"/>
          </w:tcPr>
          <w:p w14:paraId="0000004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/>
              <w:ind/>
              <w:jc w:val="center"/>
              <w:rPr>
                <w:b/>
                <w:color w:val="000000"/>
                <w:sz w:val="20"/>
                <w:szCs w:val="20"/>
                <w:highlight w:val="white"/>
              </w:rPr>
            </w:pPr>
            <w:r>
              <w:rPr>
                <w:b/>
                <w:color w:val="000000"/>
                <w:sz w:val="20"/>
                <w:szCs w:val="20"/>
                <w:highlight w:val="white"/>
                <w:rtl w:val="0"/>
              </w:rPr>
              <w:t xml:space="preserve">3</w:t>
            </w:r>
            <w:r>
              <w:rPr>
                <w:b/>
                <w:color w:val="000000"/>
                <w:sz w:val="20"/>
                <w:szCs w:val="20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  <w:textDirection w:val="lrTb"/>
            <w:noWrap w:val="false"/>
          </w:tcPr>
          <w:p w14:paraId="0000004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/>
              <w:ind/>
              <w:rPr>
                <w:color w:val="000000"/>
                <w:sz w:val="16"/>
                <w:szCs w:val="16"/>
                <w:highlight w:val="white"/>
              </w:rPr>
            </w:pPr>
            <w:r>
              <w:rPr>
                <w:b/>
                <w:i/>
                <w:color w:val="0070c0"/>
                <w:sz w:val="16"/>
                <w:szCs w:val="16"/>
                <w:highlight w:val="white"/>
                <w:rtl w:val="0"/>
              </w:rPr>
              <w:t xml:space="preserve">Nombrar KPI</w:t>
            </w:r>
            <w:r>
              <w:rPr>
                <w:rtl w:val="0"/>
              </w:rPr>
            </w:r>
            <w:r>
              <w:rPr>
                <w:color w:val="000000"/>
                <w:sz w:val="16"/>
                <w:szCs w:val="16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  <w:textDirection w:val="lrTb"/>
            <w:noWrap w:val="false"/>
          </w:tcPr>
          <w:p w14:paraId="0000004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/>
              <w:ind/>
              <w:jc w:val="both"/>
              <w:rPr>
                <w:b/>
                <w:color w:val="000000"/>
                <w:sz w:val="16"/>
                <w:szCs w:val="16"/>
                <w:highlight w:val="white"/>
              </w:rPr>
            </w:pPr>
            <w:r>
              <w:rPr>
                <w:b/>
                <w:color w:val="000000"/>
                <w:sz w:val="16"/>
                <w:szCs w:val="16"/>
                <w:highlight w:val="white"/>
                <w:rtl w:val="0"/>
              </w:rPr>
              <w:t xml:space="preserve">Los cinco (5) municipios con mejor desempeño en montos de venta en 2023 comparado con las cifras de 2022.</w:t>
            </w:r>
            <w:r>
              <w:rPr>
                <w:b/>
                <w:color w:val="000000"/>
                <w:sz w:val="16"/>
                <w:szCs w:val="16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  <w:textDirection w:val="lrTb"/>
            <w:noWrap w:val="false"/>
          </w:tcPr>
          <w:p w14:paraId="00000044">
            <w:pPr>
              <w:pBdr/>
              <w:spacing/>
              <w:ind/>
              <w:rPr>
                <w:color w:val="000000"/>
                <w:sz w:val="16"/>
                <w:szCs w:val="16"/>
                <w:highlight w:val="white"/>
              </w:rPr>
            </w:pPr>
            <w:r>
              <w:rPr>
                <w:b/>
                <w:i/>
                <w:color w:val="0070c0"/>
                <w:sz w:val="16"/>
                <w:szCs w:val="16"/>
                <w:highlight w:val="white"/>
                <w:rtl w:val="0"/>
              </w:rPr>
              <w:t xml:space="preserve">Debe colocar aquí la sentencia SQL que logra el KPI que se encuentra en la descripción </w:t>
            </w:r>
            <w:r>
              <w:rPr>
                <w:rtl w:val="0"/>
              </w:rPr>
            </w:r>
            <w:r>
              <w:rPr>
                <w:color w:val="000000"/>
                <w:sz w:val="16"/>
                <w:szCs w:val="16"/>
                <w:highlight w:val="white"/>
              </w:rPr>
            </w:r>
          </w:p>
        </w:tc>
      </w:tr>
      <w:tr>
        <w:trPr>
          <w:cantSplit w:val="false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  <w:textDirection w:val="lrTb"/>
            <w:noWrap w:val="false"/>
          </w:tcPr>
          <w:p w14:paraId="0000004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/>
              <w:ind/>
              <w:jc w:val="center"/>
              <w:rPr>
                <w:b/>
                <w:color w:val="000000"/>
                <w:sz w:val="20"/>
                <w:szCs w:val="20"/>
                <w:highlight w:val="white"/>
              </w:rPr>
            </w:pPr>
            <w:r>
              <w:rPr>
                <w:b/>
                <w:color w:val="000000"/>
                <w:sz w:val="20"/>
                <w:szCs w:val="20"/>
                <w:highlight w:val="white"/>
                <w:rtl w:val="0"/>
              </w:rPr>
              <w:t xml:space="preserve">4</w:t>
            </w:r>
            <w:r>
              <w:rPr>
                <w:b/>
                <w:color w:val="000000"/>
                <w:sz w:val="20"/>
                <w:szCs w:val="20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  <w:textDirection w:val="lrTb"/>
            <w:noWrap w:val="false"/>
          </w:tcPr>
          <w:p w14:paraId="0000004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/>
              <w:ind/>
              <w:rPr>
                <w:color w:val="000000"/>
                <w:sz w:val="16"/>
                <w:szCs w:val="16"/>
                <w:highlight w:val="white"/>
              </w:rPr>
            </w:pPr>
            <w:r>
              <w:rPr>
                <w:b/>
                <w:i/>
                <w:color w:val="0070c0"/>
                <w:sz w:val="16"/>
                <w:szCs w:val="16"/>
                <w:highlight w:val="white"/>
                <w:rtl w:val="0"/>
              </w:rPr>
              <w:t xml:space="preserve">Nombrar KPI</w:t>
            </w:r>
            <w:r>
              <w:rPr>
                <w:rtl w:val="0"/>
              </w:rPr>
            </w:r>
            <w:r>
              <w:rPr>
                <w:color w:val="000000"/>
                <w:sz w:val="16"/>
                <w:szCs w:val="16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  <w:textDirection w:val="lrTb"/>
            <w:noWrap w:val="false"/>
          </w:tcPr>
          <w:p w14:paraId="0000004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/>
              <w:ind/>
              <w:jc w:val="both"/>
              <w:rPr>
                <w:b/>
                <w:color w:val="000000"/>
                <w:sz w:val="16"/>
                <w:szCs w:val="16"/>
                <w:highlight w:val="white"/>
              </w:rPr>
            </w:pPr>
            <w:r>
              <w:rPr>
                <w:b/>
                <w:color w:val="000000"/>
                <w:sz w:val="16"/>
                <w:szCs w:val="16"/>
                <w:highlight w:val="white"/>
                <w:rtl w:val="0"/>
              </w:rPr>
              <w:t xml:space="preserve">Los cinco (5) departamentos que tuvieron peor desempeño de cantidad de unidades vendidas del producto NARANJITA de la Región Caribe en 2023 comparado con los resultados de 2022.</w:t>
            </w:r>
            <w:r>
              <w:rPr>
                <w:b/>
                <w:color w:val="000000"/>
                <w:sz w:val="16"/>
                <w:szCs w:val="16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  <w:textDirection w:val="lrTb"/>
            <w:noWrap w:val="false"/>
          </w:tcPr>
          <w:p w14:paraId="00000048">
            <w:pPr>
              <w:pBdr/>
              <w:spacing/>
              <w:ind/>
              <w:rPr>
                <w:color w:val="000000"/>
                <w:sz w:val="16"/>
                <w:szCs w:val="16"/>
                <w:highlight w:val="white"/>
              </w:rPr>
            </w:pPr>
            <w:r>
              <w:rPr>
                <w:b/>
                <w:i/>
                <w:color w:val="0070c0"/>
                <w:sz w:val="16"/>
                <w:szCs w:val="16"/>
                <w:highlight w:val="white"/>
                <w:rtl w:val="0"/>
              </w:rPr>
              <w:t xml:space="preserve">Debe colocar aquí la sentencia SQL que logra el KPI que se encuentra en la descripción </w:t>
            </w:r>
            <w:r>
              <w:rPr>
                <w:rtl w:val="0"/>
              </w:rPr>
            </w:r>
            <w:r>
              <w:rPr>
                <w:color w:val="000000"/>
                <w:sz w:val="16"/>
                <w:szCs w:val="16"/>
                <w:highlight w:val="white"/>
              </w:rPr>
            </w:r>
          </w:p>
        </w:tc>
      </w:tr>
      <w:tr>
        <w:trPr>
          <w:cantSplit w:val="false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  <w:textDirection w:val="lrTb"/>
            <w:noWrap w:val="false"/>
          </w:tcPr>
          <w:p w14:paraId="00000049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/>
              <w:ind/>
              <w:jc w:val="center"/>
              <w:rPr>
                <w:b/>
                <w:color w:val="000000"/>
                <w:sz w:val="20"/>
                <w:szCs w:val="20"/>
                <w:highlight w:val="white"/>
              </w:rPr>
            </w:pPr>
            <w:r>
              <w:rPr>
                <w:b/>
                <w:color w:val="000000"/>
                <w:sz w:val="20"/>
                <w:szCs w:val="20"/>
                <w:highlight w:val="white"/>
                <w:rtl w:val="0"/>
              </w:rPr>
              <w:t xml:space="preserve">5</w:t>
            </w:r>
            <w:r>
              <w:rPr>
                <w:b/>
                <w:color w:val="000000"/>
                <w:sz w:val="20"/>
                <w:szCs w:val="20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  <w:textDirection w:val="lrTb"/>
            <w:noWrap w:val="false"/>
          </w:tcPr>
          <w:p w14:paraId="0000004A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/>
              <w:ind/>
              <w:rPr>
                <w:color w:val="000000"/>
                <w:sz w:val="16"/>
                <w:szCs w:val="16"/>
                <w:highlight w:val="white"/>
              </w:rPr>
            </w:pPr>
            <w:r>
              <w:rPr>
                <w:b/>
                <w:i/>
                <w:color w:val="0070c0"/>
                <w:sz w:val="16"/>
                <w:szCs w:val="16"/>
                <w:highlight w:val="white"/>
                <w:rtl w:val="0"/>
              </w:rPr>
              <w:t xml:space="preserve">Nombrar KPI</w:t>
            </w:r>
            <w:r>
              <w:rPr>
                <w:rtl w:val="0"/>
              </w:rPr>
            </w:r>
            <w:r>
              <w:rPr>
                <w:color w:val="000000"/>
                <w:sz w:val="16"/>
                <w:szCs w:val="16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  <w:textDirection w:val="lrTb"/>
            <w:noWrap w:val="false"/>
          </w:tcPr>
          <w:p w14:paraId="0000004B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/>
              <w:ind/>
              <w:rPr>
                <w:b/>
                <w:i/>
                <w:color w:val="0070c0"/>
                <w:sz w:val="16"/>
                <w:szCs w:val="16"/>
                <w:highlight w:val="white"/>
              </w:rPr>
            </w:pPr>
            <w:r>
              <w:rPr>
                <w:b/>
                <w:i/>
                <w:color w:val="0070c0"/>
                <w:sz w:val="16"/>
                <w:szCs w:val="16"/>
                <w:highlight w:val="white"/>
                <w:rtl w:val="0"/>
              </w:rPr>
              <w:t xml:space="preserve">Un KPI de 1 producto en particular diferente a NARANJITA de datos comparativos 2022 y 2023. Escoja la métrica que desee</w:t>
            </w:r>
            <w:r>
              <w:rPr>
                <w:b/>
                <w:i/>
                <w:color w:val="0070c0"/>
                <w:sz w:val="16"/>
                <w:szCs w:val="16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  <w:textDirection w:val="lrTb"/>
            <w:noWrap w:val="false"/>
          </w:tcPr>
          <w:p w14:paraId="0000004C">
            <w:pPr>
              <w:pBdr/>
              <w:spacing/>
              <w:ind/>
              <w:rPr>
                <w:color w:val="000000"/>
                <w:sz w:val="16"/>
                <w:szCs w:val="16"/>
                <w:highlight w:val="white"/>
              </w:rPr>
            </w:pPr>
            <w:r>
              <w:rPr>
                <w:b/>
                <w:i/>
                <w:color w:val="0070c0"/>
                <w:sz w:val="16"/>
                <w:szCs w:val="16"/>
                <w:highlight w:val="white"/>
                <w:rtl w:val="0"/>
              </w:rPr>
              <w:t xml:space="preserve">Debe colocar aquí la sentencia SQL que logra el KPI que se encuentra en la descripción </w:t>
            </w:r>
            <w:r>
              <w:rPr>
                <w:rtl w:val="0"/>
              </w:rPr>
            </w:r>
            <w:r>
              <w:rPr>
                <w:color w:val="000000"/>
                <w:sz w:val="16"/>
                <w:szCs w:val="16"/>
                <w:highlight w:val="white"/>
              </w:rPr>
            </w:r>
          </w:p>
        </w:tc>
      </w:tr>
      <w:tr>
        <w:trPr>
          <w:cantSplit w:val="false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  <w:textDirection w:val="lrTb"/>
            <w:noWrap w:val="false"/>
          </w:tcPr>
          <w:p w14:paraId="0000004D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/>
              <w:ind/>
              <w:jc w:val="center"/>
              <w:rPr>
                <w:b/>
                <w:color w:val="000000"/>
                <w:sz w:val="20"/>
                <w:szCs w:val="20"/>
                <w:highlight w:val="white"/>
              </w:rPr>
            </w:pPr>
            <w:r>
              <w:rPr>
                <w:b/>
                <w:color w:val="000000"/>
                <w:sz w:val="20"/>
                <w:szCs w:val="20"/>
                <w:highlight w:val="white"/>
                <w:rtl w:val="0"/>
              </w:rPr>
              <w:t xml:space="preserve">6</w:t>
            </w:r>
            <w:r>
              <w:rPr>
                <w:b/>
                <w:color w:val="000000"/>
                <w:sz w:val="20"/>
                <w:szCs w:val="20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  <w:textDirection w:val="lrTb"/>
            <w:noWrap w:val="false"/>
          </w:tcPr>
          <w:p w14:paraId="0000004E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/>
              <w:ind/>
              <w:rPr>
                <w:color w:val="000000"/>
                <w:sz w:val="16"/>
                <w:szCs w:val="16"/>
                <w:highlight w:val="white"/>
              </w:rPr>
            </w:pPr>
            <w:r>
              <w:rPr>
                <w:b/>
                <w:i/>
                <w:color w:val="0070c0"/>
                <w:sz w:val="16"/>
                <w:szCs w:val="16"/>
                <w:highlight w:val="white"/>
                <w:rtl w:val="0"/>
              </w:rPr>
              <w:t xml:space="preserve">Nombrar KPI</w:t>
            </w:r>
            <w:r>
              <w:rPr>
                <w:rtl w:val="0"/>
              </w:rPr>
            </w:r>
            <w:r>
              <w:rPr>
                <w:color w:val="000000"/>
                <w:sz w:val="16"/>
                <w:szCs w:val="16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  <w:textDirection w:val="lrTb"/>
            <w:noWrap w:val="false"/>
          </w:tcPr>
          <w:p w14:paraId="0000004F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/>
              <w:ind/>
              <w:rPr>
                <w:b/>
                <w:i/>
                <w:color w:val="000000"/>
                <w:sz w:val="16"/>
                <w:szCs w:val="16"/>
                <w:highlight w:val="white"/>
              </w:rPr>
            </w:pPr>
            <w:r>
              <w:rPr>
                <w:b/>
                <w:i/>
                <w:color w:val="0070c0"/>
                <w:sz w:val="16"/>
                <w:szCs w:val="16"/>
                <w:highlight w:val="white"/>
                <w:rtl w:val="0"/>
              </w:rPr>
              <w:t xml:space="preserve">Un KPI de 1 mes particular del año 2023 comparado con el mismo mes del año 2022. Escoja la métrica que desee</w:t>
            </w:r>
            <w:r>
              <w:rPr>
                <w:rtl w:val="0"/>
              </w:rPr>
            </w:r>
            <w:r>
              <w:rPr>
                <w:b/>
                <w:i/>
                <w:color w:val="000000"/>
                <w:sz w:val="16"/>
                <w:szCs w:val="16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  <w:textDirection w:val="lrTb"/>
            <w:noWrap w:val="false"/>
          </w:tcPr>
          <w:p w14:paraId="00000050">
            <w:pPr>
              <w:pBdr/>
              <w:spacing/>
              <w:ind/>
              <w:rPr>
                <w:color w:val="000000"/>
                <w:sz w:val="16"/>
                <w:szCs w:val="16"/>
                <w:highlight w:val="white"/>
              </w:rPr>
            </w:pPr>
            <w:r>
              <w:rPr>
                <w:b/>
                <w:i/>
                <w:color w:val="0070c0"/>
                <w:sz w:val="16"/>
                <w:szCs w:val="16"/>
                <w:highlight w:val="white"/>
                <w:rtl w:val="0"/>
              </w:rPr>
              <w:t xml:space="preserve">Debe colocar aquí la sentencia SQL que logra el KPI que se encuentra en la descripción </w:t>
            </w:r>
            <w:r>
              <w:rPr>
                <w:rtl w:val="0"/>
              </w:rPr>
            </w:r>
            <w:r>
              <w:rPr>
                <w:color w:val="000000"/>
                <w:sz w:val="16"/>
                <w:szCs w:val="16"/>
                <w:highlight w:val="white"/>
              </w:rPr>
            </w:r>
          </w:p>
        </w:tc>
      </w:tr>
      <w:tr>
        <w:trPr>
          <w:cantSplit w:val="false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  <w:textDirection w:val="lrTb"/>
            <w:noWrap w:val="false"/>
          </w:tcPr>
          <w:p w14:paraId="00000051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/>
              <w:ind/>
              <w:jc w:val="center"/>
              <w:rPr>
                <w:b/>
                <w:color w:val="000000"/>
                <w:sz w:val="20"/>
                <w:szCs w:val="20"/>
                <w:highlight w:val="white"/>
              </w:rPr>
            </w:pPr>
            <w:r>
              <w:rPr>
                <w:b/>
                <w:color w:val="000000"/>
                <w:sz w:val="20"/>
                <w:szCs w:val="20"/>
                <w:highlight w:val="white"/>
                <w:rtl w:val="0"/>
              </w:rPr>
              <w:t xml:space="preserve">7</w:t>
            </w:r>
            <w:r>
              <w:rPr>
                <w:b/>
                <w:color w:val="000000"/>
                <w:sz w:val="20"/>
                <w:szCs w:val="20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  <w:textDirection w:val="lrTb"/>
            <w:noWrap w:val="false"/>
          </w:tcPr>
          <w:p w14:paraId="00000052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/>
              <w:ind/>
              <w:rPr>
                <w:color w:val="000000"/>
                <w:sz w:val="16"/>
                <w:szCs w:val="16"/>
                <w:highlight w:val="white"/>
              </w:rPr>
            </w:pPr>
            <w:r>
              <w:rPr>
                <w:b/>
                <w:i/>
                <w:color w:val="0070c0"/>
                <w:sz w:val="16"/>
                <w:szCs w:val="16"/>
                <w:highlight w:val="white"/>
                <w:rtl w:val="0"/>
              </w:rPr>
              <w:t xml:space="preserve">Nombrar KPI</w:t>
            </w:r>
            <w:r>
              <w:rPr>
                <w:rtl w:val="0"/>
              </w:rPr>
            </w:r>
            <w:r>
              <w:rPr>
                <w:color w:val="000000"/>
                <w:sz w:val="16"/>
                <w:szCs w:val="16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  <w:textDirection w:val="lrTb"/>
            <w:noWrap w:val="false"/>
          </w:tcPr>
          <w:p w14:paraId="00000053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/>
              <w:ind/>
              <w:rPr>
                <w:b/>
                <w:i/>
                <w:color w:val="000000"/>
                <w:sz w:val="16"/>
                <w:szCs w:val="16"/>
                <w:highlight w:val="white"/>
              </w:rPr>
            </w:pPr>
            <w:r>
              <w:rPr>
                <w:b/>
                <w:i/>
                <w:color w:val="0070c0"/>
                <w:sz w:val="16"/>
                <w:szCs w:val="16"/>
                <w:highlight w:val="white"/>
                <w:rtl w:val="0"/>
              </w:rPr>
              <w:t xml:space="preserve">Un KPI de rendimiento del primer trimestre 2023 contra el mismo de 2022. Escoja la métrica que desee</w:t>
            </w:r>
            <w:r>
              <w:rPr>
                <w:rtl w:val="0"/>
              </w:rPr>
            </w:r>
            <w:r>
              <w:rPr>
                <w:b/>
                <w:i/>
                <w:color w:val="000000"/>
                <w:sz w:val="16"/>
                <w:szCs w:val="16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  <w:textDirection w:val="lrTb"/>
            <w:noWrap w:val="false"/>
          </w:tcPr>
          <w:p w14:paraId="00000054">
            <w:pPr>
              <w:pBdr/>
              <w:spacing/>
              <w:ind/>
              <w:rPr>
                <w:color w:val="000000"/>
                <w:sz w:val="16"/>
                <w:szCs w:val="16"/>
                <w:highlight w:val="white"/>
              </w:rPr>
            </w:pPr>
            <w:r>
              <w:rPr>
                <w:b/>
                <w:i/>
                <w:color w:val="0070c0"/>
                <w:sz w:val="16"/>
                <w:szCs w:val="16"/>
                <w:highlight w:val="white"/>
                <w:rtl w:val="0"/>
              </w:rPr>
              <w:t xml:space="preserve">Debe colocar aquí la sentencia SQL que logra el KPI que se encuentra en la descripción </w:t>
            </w:r>
            <w:r>
              <w:rPr>
                <w:rtl w:val="0"/>
              </w:rPr>
            </w:r>
            <w:r>
              <w:rPr>
                <w:color w:val="000000"/>
                <w:sz w:val="16"/>
                <w:szCs w:val="16"/>
                <w:highlight w:val="white"/>
              </w:rPr>
            </w:r>
          </w:p>
        </w:tc>
      </w:tr>
      <w:tr>
        <w:trPr>
          <w:cantSplit w:val="false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  <w:textDirection w:val="lrTb"/>
            <w:noWrap w:val="false"/>
          </w:tcPr>
          <w:p w14:paraId="00000055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/>
              <w:ind/>
              <w:jc w:val="center"/>
              <w:rPr>
                <w:b/>
                <w:color w:val="000000"/>
                <w:sz w:val="20"/>
                <w:szCs w:val="20"/>
                <w:highlight w:val="white"/>
              </w:rPr>
            </w:pPr>
            <w:r>
              <w:rPr>
                <w:b/>
                <w:color w:val="000000"/>
                <w:sz w:val="20"/>
                <w:szCs w:val="20"/>
                <w:highlight w:val="white"/>
                <w:rtl w:val="0"/>
              </w:rPr>
              <w:t xml:space="preserve">8</w:t>
            </w:r>
            <w:r>
              <w:rPr>
                <w:b/>
                <w:color w:val="000000"/>
                <w:sz w:val="20"/>
                <w:szCs w:val="20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  <w:textDirection w:val="lrTb"/>
            <w:noWrap w:val="false"/>
          </w:tcPr>
          <w:p w14:paraId="00000056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/>
              <w:ind/>
              <w:rPr>
                <w:color w:val="000000"/>
                <w:sz w:val="16"/>
                <w:szCs w:val="16"/>
                <w:highlight w:val="white"/>
              </w:rPr>
            </w:pPr>
            <w:r>
              <w:rPr>
                <w:b/>
                <w:i/>
                <w:color w:val="0070c0"/>
                <w:sz w:val="16"/>
                <w:szCs w:val="16"/>
                <w:highlight w:val="white"/>
                <w:rtl w:val="0"/>
              </w:rPr>
              <w:t xml:space="preserve">Nombrar KPI</w:t>
            </w:r>
            <w:r>
              <w:rPr>
                <w:rtl w:val="0"/>
              </w:rPr>
            </w:r>
            <w:r>
              <w:rPr>
                <w:color w:val="000000"/>
                <w:sz w:val="16"/>
                <w:szCs w:val="16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  <w:textDirection w:val="lrTb"/>
            <w:noWrap w:val="false"/>
          </w:tcPr>
          <w:p w14:paraId="00000057">
            <w:pPr>
              <w:pBdr>
                <w:top w:val="none" w:color="000000" w:sz="0" w:space="0"/>
                <w:left w:val="none" w:color="000000" w:sz="0" w:space="0"/>
                <w:bottom w:val="none" w:color="000000" w:sz="0" w:space="0"/>
                <w:right w:val="none" w:color="000000" w:sz="0" w:space="0"/>
                <w:between w:val="none" w:color="000000" w:sz="0" w:space="0"/>
              </w:pBdr>
              <w:spacing/>
              <w:ind/>
              <w:rPr>
                <w:b/>
                <w:i/>
                <w:color w:val="000000"/>
                <w:sz w:val="16"/>
                <w:szCs w:val="16"/>
                <w:highlight w:val="white"/>
              </w:rPr>
            </w:pPr>
            <w:r>
              <w:rPr>
                <w:b/>
                <w:i/>
                <w:color w:val="0070c0"/>
                <w:sz w:val="16"/>
                <w:szCs w:val="16"/>
                <w:highlight w:val="white"/>
                <w:rtl w:val="0"/>
              </w:rPr>
              <w:t xml:space="preserve">Un KPI de rendimiento del último trimestre 2023 contra el mismo de 2022. Escoja la métrica que desee</w:t>
            </w:r>
            <w:r>
              <w:rPr>
                <w:rtl w:val="0"/>
              </w:rPr>
            </w:r>
            <w:r>
              <w:rPr>
                <w:b/>
                <w:i/>
                <w:color w:val="000000"/>
                <w:sz w:val="16"/>
                <w:szCs w:val="16"/>
                <w:highlight w:val="white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vAlign w:val="center"/>
            <w:textDirection w:val="lrTb"/>
            <w:noWrap w:val="false"/>
          </w:tcPr>
          <w:p w14:paraId="00000058">
            <w:pPr>
              <w:pBdr/>
              <w:spacing/>
              <w:ind/>
              <w:rPr>
                <w:color w:val="000000"/>
                <w:sz w:val="16"/>
                <w:szCs w:val="16"/>
                <w:highlight w:val="white"/>
              </w:rPr>
            </w:pPr>
            <w:r>
              <w:rPr>
                <w:b/>
                <w:i/>
                <w:color w:val="0070c0"/>
                <w:sz w:val="16"/>
                <w:szCs w:val="16"/>
                <w:highlight w:val="white"/>
                <w:rtl w:val="0"/>
              </w:rPr>
              <w:t xml:space="preserve">Debe colocar aquí la sentencia SQL que logra el KPI que se encuentra en la descripción </w:t>
            </w:r>
            <w:r>
              <w:rPr>
                <w:rtl w:val="0"/>
              </w:rPr>
            </w:r>
            <w:r>
              <w:rPr>
                <w:color w:val="000000"/>
                <w:sz w:val="16"/>
                <w:szCs w:val="16"/>
                <w:highlight w:val="white"/>
              </w:rPr>
            </w:r>
          </w:p>
        </w:tc>
      </w:tr>
    </w:tbl>
    <w:p w14:paraId="00000059">
      <w:pPr>
        <w:pBdr/>
        <w:spacing w:after="0"/>
        <w:ind/>
        <w:jc w:val="both"/>
        <w:rPr>
          <w:b/>
          <w:highlight w:val="white"/>
        </w:rPr>
      </w:pPr>
      <w:r>
        <w:rPr>
          <w:rtl w:val="0"/>
        </w:rPr>
      </w:r>
      <w:r>
        <w:rPr>
          <w:b/>
          <w:highlight w:val="white"/>
        </w:rPr>
      </w:r>
    </w:p>
    <w:p w14:paraId="0000005A">
      <w:pPr>
        <w:pBdr/>
        <w:spacing/>
        <w:ind/>
        <w:rPr>
          <w:b/>
          <w:sz w:val="20"/>
          <w:szCs w:val="20"/>
          <w:highlight w:val="white"/>
        </w:rPr>
      </w:pPr>
      <w:r>
        <w:br w:type="page" w:clear="all"/>
      </w:r>
      <w:r>
        <w:rPr>
          <w:rtl w:val="0"/>
        </w:rPr>
      </w:r>
      <w:r>
        <w:rPr>
          <w:b/>
          <w:sz w:val="20"/>
          <w:szCs w:val="20"/>
          <w:highlight w:val="white"/>
        </w:rPr>
      </w:r>
    </w:p>
    <w:p w14:paraId="0000005B">
      <w:pPr>
        <w:pBdr/>
        <w:spacing w:after="0"/>
        <w:ind/>
        <w:jc w:val="both"/>
        <w:rPr>
          <w:b/>
          <w:sz w:val="20"/>
          <w:szCs w:val="20"/>
          <w:highlight w:val="white"/>
        </w:rPr>
      </w:pPr>
      <w:r>
        <w:rPr>
          <w:b/>
          <w:sz w:val="20"/>
          <w:szCs w:val="20"/>
          <w:highlight w:val="white"/>
          <w:rtl w:val="0"/>
        </w:rPr>
        <w:t xml:space="preserve">3.- Diseñar un Cuadro de Mando Integral (CMI)</w:t>
      </w:r>
      <w:r>
        <w:rPr>
          <w:b/>
          <w:sz w:val="20"/>
          <w:szCs w:val="20"/>
          <w:highlight w:val="white"/>
        </w:rPr>
      </w:r>
    </w:p>
    <w:p w14:paraId="0000005C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firstLine="0" w:left="0"/>
        <w:jc w:val="left"/>
        <w:rPr>
          <w:rFonts w:ascii="Calibri" w:hAnsi="Calibri" w:eastAsia="Calibri" w:cs="Calibri"/>
          <w:b w:val="0"/>
          <w:i/>
          <w:smallCaps w:val="0"/>
          <w:strike w:val="0"/>
          <w:color w:val="0070c0"/>
          <w:sz w:val="20"/>
          <w:szCs w:val="20"/>
          <w:highlight w:val="white"/>
          <w:u w:val="none"/>
          <w:vertAlign w:val="baseline"/>
        </w:rPr>
      </w:pPr>
      <w:r>
        <w:rPr>
          <w:rFonts w:ascii="Calibri" w:hAnsi="Calibri" w:eastAsia="Calibri" w:cs="Calibri"/>
          <w:b w:val="0"/>
          <w:i/>
          <w:smallCaps w:val="0"/>
          <w:strike w:val="0"/>
          <w:color w:val="0070c0"/>
          <w:sz w:val="20"/>
          <w:szCs w:val="20"/>
          <w:highlight w:val="white"/>
          <w:u w:val="none"/>
          <w:vertAlign w:val="baseline"/>
          <w:rtl w:val="0"/>
        </w:rPr>
        <w:t xml:space="preserve">Debe colocar aquí el “pantallazo” de los resultados en la Hoja de Cálculo. La información se debe ver bien y de un tamaño mínimo que no dificulte la lectura. Para estar seguro de realizar la actividad de la manera correcta, consulte el instructivo</w:t>
      </w:r>
      <w:r>
        <w:rPr>
          <w:rFonts w:ascii="Calibri" w:hAnsi="Calibri" w:eastAsia="Calibri" w:cs="Calibri"/>
          <w:b w:val="0"/>
          <w:i/>
          <w:smallCaps w:val="0"/>
          <w:strike w:val="0"/>
          <w:color w:val="0070c0"/>
          <w:sz w:val="20"/>
          <w:szCs w:val="20"/>
          <w:highlight w:val="white"/>
          <w:u w:val="none"/>
          <w:vertAlign w:val="baseline"/>
        </w:rPr>
      </w:r>
    </w:p>
    <w:p w14:paraId="0000005D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firstLine="0" w:left="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>
        <w:rPr>
          <w:rtl w:val="0"/>
        </w:rPr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r>
    </w:p>
    <w:p w14:paraId="0000005E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firstLine="0" w:left="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16"/>
          <w:szCs w:val="16"/>
          <w:u w:val="none"/>
          <w:shd w:val="clear" w:color="auto" w:fill="auto"/>
          <w:vertAlign w:val="baseline"/>
        </w:rPr>
      </w:pPr>
      <w:r>
        <w:rPr>
          <w:rtl w:val="0"/>
        </w:rPr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16"/>
          <w:szCs w:val="16"/>
          <w:u w:val="none"/>
          <w:shd w:val="clear" w:color="auto" w:fill="auto"/>
          <w:vertAlign w:val="baseline"/>
        </w:rPr>
      </w:r>
    </w:p>
    <w:p w14:paraId="0000005F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firstLine="0" w:left="0"/>
        <w:jc w:val="left"/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>
        <w:br w:type="page" w:clear="all"/>
      </w:r>
      <w:r>
        <w:rPr>
          <w:rtl w:val="0"/>
        </w:rPr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r>
    </w:p>
    <w:p w14:paraId="00000060">
      <w:pPr>
        <w:pBdr/>
        <w:spacing w:after="0"/>
        <w:ind/>
        <w:jc w:val="both"/>
        <w:rPr>
          <w:b/>
          <w:sz w:val="20"/>
          <w:szCs w:val="20"/>
          <w:highlight w:val="white"/>
        </w:rPr>
      </w:pPr>
      <w:r>
        <w:rPr>
          <w:b/>
          <w:sz w:val="20"/>
          <w:szCs w:val="20"/>
          <w:highlight w:val="white"/>
          <w:rtl w:val="0"/>
        </w:rPr>
        <w:t xml:space="preserve">4.- Diseñar un Tablero de Mando o Control (Dashboard)</w:t>
      </w:r>
      <w:r>
        <w:rPr>
          <w:b/>
          <w:sz w:val="20"/>
          <w:szCs w:val="20"/>
          <w:highlight w:val="white"/>
        </w:rPr>
      </w:r>
    </w:p>
    <w:p w14:paraId="00000061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firstLine="0" w:left="0"/>
        <w:jc w:val="left"/>
        <w:rPr>
          <w:rFonts w:ascii="Calibri" w:hAnsi="Calibri" w:eastAsia="Calibri" w:cs="Calibri"/>
          <w:b w:val="0"/>
          <w:i/>
          <w:smallCaps w:val="0"/>
          <w:strike w:val="0"/>
          <w:color w:val="0070c0"/>
          <w:sz w:val="20"/>
          <w:szCs w:val="20"/>
          <w:highlight w:val="white"/>
          <w:u w:val="none"/>
          <w:vertAlign w:val="baseline"/>
        </w:rPr>
      </w:pPr>
      <w:r>
        <w:rPr>
          <w:rFonts w:ascii="Calibri" w:hAnsi="Calibri" w:eastAsia="Calibri" w:cs="Calibri"/>
          <w:b w:val="0"/>
          <w:i/>
          <w:smallCaps w:val="0"/>
          <w:strike w:val="0"/>
          <w:color w:val="0070c0"/>
          <w:sz w:val="20"/>
          <w:szCs w:val="20"/>
          <w:highlight w:val="white"/>
          <w:u w:val="none"/>
          <w:vertAlign w:val="baseline"/>
          <w:rtl w:val="0"/>
        </w:rPr>
        <w:t xml:space="preserve">Debe colocar aquí el “pantallazo” de los resultados en la Hoja de Cálculo. La información se debe ver bien y de un tamaño mínimo que no dificulte la lectura. Para estar seguro de realizar la actividad de la manera correcta, consulte el instructivo</w:t>
      </w:r>
      <w:r>
        <w:rPr>
          <w:rFonts w:ascii="Calibri" w:hAnsi="Calibri" w:eastAsia="Calibri" w:cs="Calibri"/>
          <w:b w:val="0"/>
          <w:i/>
          <w:smallCaps w:val="0"/>
          <w:strike w:val="0"/>
          <w:color w:val="0070c0"/>
          <w:sz w:val="20"/>
          <w:szCs w:val="20"/>
          <w:highlight w:val="white"/>
          <w:u w:val="none"/>
          <w:vertAlign w:val="baseline"/>
        </w:rPr>
      </w:r>
    </w:p>
    <w:p w14:paraId="00000062">
      <w:pPr>
        <w:pBdr/>
        <w:spacing w:after="0"/>
        <w:ind w:firstLine="708"/>
        <w:jc w:val="both"/>
        <w:rPr>
          <w:i/>
          <w:color w:val="00b0f0"/>
          <w:sz w:val="20"/>
          <w:szCs w:val="20"/>
          <w:highlight w:val="white"/>
        </w:rPr>
      </w:pPr>
      <w:r>
        <w:rPr>
          <w:rtl w:val="0"/>
        </w:rPr>
      </w:r>
      <w:r>
        <w:rPr>
          <w:i/>
          <w:color w:val="00b0f0"/>
          <w:sz w:val="20"/>
          <w:szCs w:val="20"/>
          <w:highlight w:val="white"/>
        </w:rPr>
      </w:r>
    </w:p>
    <w:p w14:paraId="00000063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firstLine="0" w:left="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16"/>
          <w:szCs w:val="16"/>
          <w:highlight w:val="white"/>
          <w:u w:val="none"/>
          <w:vertAlign w:val="baseline"/>
        </w:rPr>
      </w:pPr>
      <w:r>
        <w:rPr>
          <w:rtl w:val="0"/>
        </w:rPr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16"/>
          <w:szCs w:val="16"/>
          <w:highlight w:val="white"/>
          <w:u w:val="none"/>
          <w:vertAlign w:val="baseline"/>
        </w:rPr>
      </w:r>
    </w:p>
    <w:p w14:paraId="00000064">
      <w:pPr>
        <w:pBdr/>
        <w:spacing/>
        <w:ind/>
        <w:rPr>
          <w:sz w:val="16"/>
          <w:szCs w:val="16"/>
          <w:highlight w:val="white"/>
        </w:rPr>
      </w:pPr>
      <w:r>
        <w:br w:type="page" w:clear="all"/>
      </w:r>
      <w:r>
        <w:rPr>
          <w:rtl w:val="0"/>
        </w:rPr>
      </w:r>
      <w:r>
        <w:rPr>
          <w:sz w:val="16"/>
          <w:szCs w:val="16"/>
          <w:highlight w:val="white"/>
        </w:rPr>
      </w:r>
    </w:p>
    <w:p w14:paraId="00000065">
      <w:pPr>
        <w:pBdr/>
        <w:spacing w:after="0" w:line="240" w:lineRule="auto"/>
        <w:ind/>
        <w:rPr>
          <w:b/>
          <w:sz w:val="20"/>
          <w:szCs w:val="20"/>
          <w:highlight w:val="white"/>
        </w:rPr>
      </w:pPr>
      <w:r>
        <w:rPr>
          <w:b/>
          <w:sz w:val="20"/>
          <w:szCs w:val="20"/>
          <w:highlight w:val="white"/>
          <w:rtl w:val="0"/>
        </w:rPr>
        <w:t xml:space="preserve">5.- Investigación, instalación, configuración y puesta en marcha de una plataforma de Inteligencia de Negocios. Caso de Estudio: Metabase. </w:t>
      </w:r>
      <w:r>
        <w:rPr>
          <w:b/>
          <w:color w:val="c00000"/>
          <w:sz w:val="20"/>
          <w:szCs w:val="20"/>
          <w:highlight w:val="white"/>
          <w:rtl w:val="0"/>
        </w:rPr>
        <w:t xml:space="preserve">NOTA</w:t>
      </w:r>
      <w:r>
        <w:rPr>
          <w:color w:val="000000"/>
          <w:sz w:val="20"/>
          <w:szCs w:val="20"/>
          <w:highlight w:val="white"/>
          <w:rtl w:val="0"/>
        </w:rPr>
        <w:t xml:space="preserve">: No será bien evaluado este punto si es generado por alguna IA. Así que deben leer, interpretar, resumir, redactar y verificar.</w:t>
      </w:r>
      <w:r>
        <w:rPr>
          <w:rtl w:val="0"/>
        </w:rPr>
      </w:r>
      <w:r>
        <w:rPr>
          <w:b/>
          <w:sz w:val="20"/>
          <w:szCs w:val="20"/>
          <w:highlight w:val="white"/>
        </w:rPr>
      </w:r>
    </w:p>
    <w:p w14:paraId="00000066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firstLine="0" w:left="0"/>
        <w:jc w:val="left"/>
        <w:rPr>
          <w:rFonts w:ascii="Calibri" w:hAnsi="Calibri" w:eastAsia="Calibri" w:cs="Calibri"/>
          <w:b w:val="0"/>
          <w:i/>
          <w:smallCaps w:val="0"/>
          <w:strike w:val="0"/>
          <w:color w:val="0070c0"/>
          <w:sz w:val="20"/>
          <w:szCs w:val="20"/>
          <w:highlight w:val="white"/>
          <w:u w:val="none"/>
          <w:vertAlign w:val="baseline"/>
        </w:rPr>
      </w:pPr>
      <w:r>
        <w:rPr>
          <w:rFonts w:ascii="Calibri" w:hAnsi="Calibri" w:eastAsia="Calibri" w:cs="Calibri"/>
          <w:b w:val="0"/>
          <w:i/>
          <w:smallCaps w:val="0"/>
          <w:strike w:val="0"/>
          <w:color w:val="0070c0"/>
          <w:sz w:val="20"/>
          <w:szCs w:val="20"/>
          <w:highlight w:val="white"/>
          <w:u w:val="none"/>
          <w:vertAlign w:val="baseline"/>
          <w:rtl w:val="0"/>
        </w:rPr>
        <w:t xml:space="preserve">Debe colocar aquí resultados de la investigación. Para estar seguro de realizar la actividad de la manera correcta, consulte el instructivo</w:t>
      </w:r>
      <w:r>
        <w:rPr>
          <w:rFonts w:ascii="Calibri" w:hAnsi="Calibri" w:eastAsia="Calibri" w:cs="Calibri"/>
          <w:b w:val="0"/>
          <w:i/>
          <w:smallCaps w:val="0"/>
          <w:strike w:val="0"/>
          <w:color w:val="0070c0"/>
          <w:sz w:val="20"/>
          <w:szCs w:val="20"/>
          <w:highlight w:val="white"/>
          <w:u w:val="none"/>
          <w:vertAlign w:val="baseline"/>
        </w:rPr>
      </w:r>
    </w:p>
    <w:p w14:paraId="00000067">
      <w:pPr>
        <w:pBdr/>
        <w:spacing w:after="0" w:line="240" w:lineRule="auto"/>
        <w:ind w:firstLine="720"/>
        <w:rPr>
          <w:b/>
          <w:sz w:val="20"/>
          <w:szCs w:val="20"/>
          <w:highlight w:val="white"/>
        </w:rPr>
      </w:pPr>
      <w:r>
        <w:rPr>
          <w:rtl w:val="0"/>
        </w:rPr>
      </w:r>
      <w:r>
        <w:rPr>
          <w:b/>
          <w:sz w:val="20"/>
          <w:szCs w:val="20"/>
          <w:highlight w:val="white"/>
        </w:rPr>
      </w:r>
    </w:p>
    <w:p w14:paraId="00000068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40" w:lineRule="auto"/>
        <w:ind w:firstLine="0" w:left="720"/>
        <w:jc w:val="both"/>
        <w:rPr>
          <w:color w:val="000000"/>
          <w:sz w:val="20"/>
          <w:szCs w:val="20"/>
          <w:highlight w:val="white"/>
        </w:rPr>
      </w:pPr>
      <w:r>
        <w:rPr>
          <w:color w:val="000000"/>
          <w:sz w:val="20"/>
          <w:szCs w:val="20"/>
          <w:highlight w:val="white"/>
          <w:rtl w:val="0"/>
        </w:rPr>
        <w:t xml:space="preserve">5.1.- ¿Qué es la Inteligencia de Negocios? (cita realizada bajo norma APA)</w:t>
      </w:r>
      <w:r>
        <w:rPr>
          <w:color w:val="000000"/>
          <w:sz w:val="20"/>
          <w:szCs w:val="20"/>
          <w:highlight w:val="white"/>
        </w:rPr>
      </w:r>
    </w:p>
    <w:p w14:paraId="00000069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40" w:lineRule="auto"/>
        <w:ind w:firstLine="0" w:left="720"/>
        <w:jc w:val="both"/>
        <w:rPr>
          <w:color w:val="000000"/>
          <w:sz w:val="20"/>
          <w:szCs w:val="20"/>
          <w:highlight w:val="white"/>
        </w:rPr>
      </w:pPr>
      <w:r>
        <w:rPr>
          <w:rtl w:val="0"/>
        </w:rPr>
      </w:r>
      <w:r>
        <w:rPr>
          <w:color w:val="000000"/>
          <w:sz w:val="20"/>
          <w:szCs w:val="20"/>
          <w:highlight w:val="white"/>
        </w:rPr>
      </w:r>
    </w:p>
    <w:p w14:paraId="0000006A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40" w:lineRule="auto"/>
        <w:ind w:firstLine="0" w:left="720"/>
        <w:jc w:val="both"/>
        <w:rPr>
          <w:color w:val="000000"/>
          <w:sz w:val="20"/>
          <w:szCs w:val="20"/>
          <w:highlight w:val="white"/>
        </w:rPr>
      </w:pPr>
      <w:r>
        <w:rPr>
          <w:color w:val="000000"/>
          <w:sz w:val="20"/>
          <w:szCs w:val="20"/>
          <w:highlight w:val="white"/>
          <w:rtl w:val="0"/>
        </w:rPr>
        <w:t xml:space="preserve">5.2.- ¿Qué es Metabase? Explique brevemente. Incluya imagen relacionada con Metabase</w:t>
      </w:r>
      <w:r>
        <w:rPr>
          <w:color w:val="000000"/>
          <w:sz w:val="20"/>
          <w:szCs w:val="20"/>
          <w:highlight w:val="white"/>
        </w:rPr>
      </w:r>
    </w:p>
    <w:p w14:paraId="0000006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40" w:lineRule="auto"/>
        <w:ind w:firstLine="0" w:left="720"/>
        <w:jc w:val="both"/>
        <w:rPr>
          <w:color w:val="000000"/>
          <w:sz w:val="20"/>
          <w:szCs w:val="20"/>
          <w:highlight w:val="white"/>
        </w:rPr>
      </w:pPr>
      <w:r>
        <w:rPr>
          <w:rtl w:val="0"/>
        </w:rPr>
      </w:r>
      <w:r>
        <w:rPr>
          <w:color w:val="000000"/>
          <w:sz w:val="20"/>
          <w:szCs w:val="20"/>
          <w:highlight w:val="white"/>
        </w:rPr>
      </w:r>
    </w:p>
    <w:p w14:paraId="0000006C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40" w:lineRule="auto"/>
        <w:ind w:firstLine="0" w:left="720"/>
        <w:jc w:val="both"/>
        <w:rPr>
          <w:color w:val="000000"/>
          <w:sz w:val="20"/>
          <w:szCs w:val="20"/>
          <w:highlight w:val="white"/>
        </w:rPr>
      </w:pPr>
      <w:r>
        <w:rPr>
          <w:color w:val="000000"/>
          <w:sz w:val="20"/>
          <w:szCs w:val="20"/>
          <w:highlight w:val="white"/>
          <w:rtl w:val="0"/>
        </w:rPr>
        <w:t xml:space="preserve">5.3.- Especifique las características de Metabase y cómo se relacionan con la Inteligencia de Negocios. </w:t>
      </w:r>
      <w:r>
        <w:rPr>
          <w:color w:val="000000"/>
          <w:sz w:val="20"/>
          <w:szCs w:val="20"/>
          <w:highlight w:val="white"/>
        </w:rPr>
      </w:r>
    </w:p>
    <w:p w14:paraId="0000006D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40" w:lineRule="auto"/>
        <w:ind w:firstLine="0" w:left="720"/>
        <w:jc w:val="both"/>
        <w:rPr>
          <w:color w:val="000000"/>
          <w:sz w:val="20"/>
          <w:szCs w:val="20"/>
          <w:highlight w:val="white"/>
        </w:rPr>
      </w:pPr>
      <w:r>
        <w:rPr>
          <w:rtl w:val="0"/>
        </w:rPr>
      </w:r>
      <w:r>
        <w:rPr>
          <w:color w:val="000000"/>
          <w:sz w:val="20"/>
          <w:szCs w:val="20"/>
          <w:highlight w:val="white"/>
        </w:rPr>
      </w:r>
    </w:p>
    <w:p w14:paraId="0000006E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40" w:lineRule="auto"/>
        <w:ind w:firstLine="0" w:left="720"/>
        <w:jc w:val="both"/>
        <w:rPr>
          <w:color w:val="000000"/>
          <w:sz w:val="20"/>
          <w:szCs w:val="20"/>
          <w:highlight w:val="white"/>
        </w:rPr>
      </w:pPr>
      <w:r>
        <w:rPr>
          <w:color w:val="000000"/>
          <w:sz w:val="20"/>
          <w:szCs w:val="20"/>
          <w:highlight w:val="white"/>
          <w:rtl w:val="0"/>
        </w:rPr>
        <w:t xml:space="preserve">5.4- Elabore un cuadro comparativo de las siguientes Herramientas: Click Data, Power BI, Tableau y Metabase. EL cuadro debe incluir: la organización que lo mantiene, costo, tipo de licenciamiento, funcionamiento, ventajas y desventajas.</w:t>
      </w:r>
      <w:r>
        <w:rPr>
          <w:color w:val="000000"/>
          <w:sz w:val="20"/>
          <w:szCs w:val="20"/>
          <w:highlight w:val="white"/>
        </w:rPr>
      </w:r>
    </w:p>
    <w:p w14:paraId="0000006F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40" w:lineRule="auto"/>
        <w:ind w:firstLine="0" w:left="720"/>
        <w:jc w:val="both"/>
        <w:rPr>
          <w:color w:val="000000"/>
          <w:sz w:val="20"/>
          <w:szCs w:val="20"/>
          <w:highlight w:val="white"/>
        </w:rPr>
      </w:pPr>
      <w:r>
        <w:rPr>
          <w:rtl w:val="0"/>
        </w:rPr>
      </w:r>
      <w:r>
        <w:rPr>
          <w:color w:val="000000"/>
          <w:sz w:val="20"/>
          <w:szCs w:val="20"/>
          <w:highlight w:val="white"/>
        </w:rPr>
      </w:r>
    </w:p>
    <w:p w14:paraId="00000070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40" w:lineRule="auto"/>
        <w:ind w:firstLine="0" w:left="720"/>
        <w:jc w:val="both"/>
        <w:rPr>
          <w:color w:val="000000"/>
          <w:sz w:val="20"/>
          <w:szCs w:val="20"/>
          <w:highlight w:val="white"/>
        </w:rPr>
      </w:pPr>
      <w:r>
        <w:rPr>
          <w:color w:val="000000"/>
          <w:sz w:val="20"/>
          <w:szCs w:val="20"/>
          <w:highlight w:val="white"/>
          <w:rtl w:val="0"/>
        </w:rPr>
        <w:t xml:space="preserve">5.5.-Instalación y configuración de Metabase (Colocar un pantallazo del proceso)</w:t>
      </w:r>
      <w:r>
        <w:rPr>
          <w:color w:val="000000"/>
          <w:sz w:val="20"/>
          <w:szCs w:val="20"/>
          <w:highlight w:val="white"/>
        </w:rPr>
      </w:r>
    </w:p>
    <w:p w14:paraId="00000071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40" w:lineRule="auto"/>
        <w:ind w:firstLine="0" w:left="720"/>
        <w:jc w:val="both"/>
        <w:rPr>
          <w:color w:val="000000"/>
          <w:sz w:val="20"/>
          <w:szCs w:val="20"/>
          <w:highlight w:val="white"/>
        </w:rPr>
      </w:pPr>
      <w:r>
        <w:rPr>
          <w:rtl w:val="0"/>
        </w:rPr>
      </w:r>
      <w:r>
        <w:rPr>
          <w:color w:val="000000"/>
          <w:sz w:val="20"/>
          <w:szCs w:val="20"/>
          <w:highlight w:val="white"/>
        </w:rPr>
      </w:r>
    </w:p>
    <w:p w14:paraId="00000072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40" w:lineRule="auto"/>
        <w:ind/>
        <w:jc w:val="both"/>
        <w:rPr>
          <w:color w:val="000000"/>
          <w:sz w:val="20"/>
          <w:szCs w:val="20"/>
          <w:highlight w:val="white"/>
        </w:rPr>
      </w:pPr>
      <w:r>
        <w:rPr>
          <w:rtl w:val="0"/>
        </w:rPr>
      </w:r>
      <w:r>
        <w:rPr>
          <w:color w:val="000000"/>
          <w:sz w:val="20"/>
          <w:szCs w:val="20"/>
          <w:highlight w:val="white"/>
        </w:rPr>
      </w:r>
    </w:p>
    <w:p w14:paraId="00000073">
      <w:pPr>
        <w:pBdr/>
        <w:spacing/>
        <w:ind/>
        <w:rPr>
          <w:b/>
          <w:color w:val="000000"/>
          <w:sz w:val="20"/>
          <w:szCs w:val="20"/>
          <w:highlight w:val="white"/>
        </w:rPr>
      </w:pPr>
      <w:r>
        <w:br w:type="page" w:clear="all"/>
      </w:r>
      <w:r>
        <w:rPr>
          <w:rtl w:val="0"/>
        </w:rPr>
      </w:r>
      <w:r>
        <w:rPr>
          <w:b/>
          <w:color w:val="000000"/>
          <w:sz w:val="20"/>
          <w:szCs w:val="20"/>
          <w:highlight w:val="white"/>
        </w:rPr>
      </w:r>
    </w:p>
    <w:p w14:paraId="00000074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40" w:lineRule="auto"/>
        <w:ind/>
        <w:jc w:val="both"/>
        <w:rPr>
          <w:b/>
          <w:color w:val="000000"/>
          <w:sz w:val="20"/>
          <w:szCs w:val="20"/>
          <w:highlight w:val="white"/>
        </w:rPr>
      </w:pPr>
      <w:r>
        <w:rPr>
          <w:b/>
          <w:color w:val="000000"/>
          <w:sz w:val="20"/>
          <w:szCs w:val="20"/>
          <w:highlight w:val="white"/>
          <w:rtl w:val="0"/>
        </w:rPr>
        <w:t xml:space="preserve">6.- Implementación del Tablero de Mando (Dashboard) en Metabase. </w:t>
      </w:r>
      <w:r>
        <w:rPr>
          <w:b/>
          <w:color w:val="000000"/>
          <w:sz w:val="20"/>
          <w:szCs w:val="20"/>
          <w:highlight w:val="white"/>
        </w:rPr>
      </w:r>
    </w:p>
    <w:p w14:paraId="00000075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firstLine="0" w:left="0"/>
        <w:jc w:val="left"/>
        <w:rPr>
          <w:rFonts w:ascii="Calibri" w:hAnsi="Calibri" w:eastAsia="Calibri" w:cs="Calibri"/>
          <w:b w:val="0"/>
          <w:i/>
          <w:smallCaps w:val="0"/>
          <w:strike w:val="0"/>
          <w:color w:val="0070c0"/>
          <w:sz w:val="20"/>
          <w:szCs w:val="20"/>
          <w:highlight w:val="white"/>
          <w:u w:val="none"/>
          <w:vertAlign w:val="baseline"/>
        </w:rPr>
      </w:pPr>
      <w:r>
        <w:rPr>
          <w:rFonts w:ascii="Calibri" w:hAnsi="Calibri" w:eastAsia="Calibri" w:cs="Calibri"/>
          <w:b w:val="0"/>
          <w:i/>
          <w:smallCaps w:val="0"/>
          <w:strike w:val="0"/>
          <w:color w:val="0070c0"/>
          <w:sz w:val="20"/>
          <w:szCs w:val="20"/>
          <w:highlight w:val="white"/>
          <w:u w:val="none"/>
          <w:vertAlign w:val="baseline"/>
          <w:rtl w:val="0"/>
        </w:rPr>
        <w:t xml:space="preserve">Debe implementar el diseño que realizó en el ítem 4 en la hoja de cálculo. NOTA: Debe colocar cuatro (4) pantallazos: 3 capturas de código de consulta SQL, 1 pantalla de captura del tablero completo de la plataforma de inteligencias de negocios</w:t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0"/>
          <w:szCs w:val="20"/>
          <w:highlight w:val="white"/>
          <w:u w:val="none"/>
          <w:vertAlign w:val="baseline"/>
          <w:rtl w:val="0"/>
        </w:rPr>
        <w:t xml:space="preserve">. </w:t>
      </w:r>
      <w:r>
        <w:rPr>
          <w:rFonts w:ascii="Calibri" w:hAnsi="Calibri" w:eastAsia="Calibri" w:cs="Calibri"/>
          <w:b w:val="0"/>
          <w:i/>
          <w:smallCaps w:val="0"/>
          <w:strike w:val="0"/>
          <w:color w:val="0070c0"/>
          <w:sz w:val="20"/>
          <w:szCs w:val="20"/>
          <w:highlight w:val="white"/>
          <w:u w:val="none"/>
          <w:vertAlign w:val="baseline"/>
          <w:rtl w:val="0"/>
        </w:rPr>
        <w:t xml:space="preserve">Para estar seguro de realizar la actividad de la manera correcta, consulte el instructivo</w:t>
      </w:r>
      <w:r>
        <w:rPr>
          <w:rFonts w:ascii="Calibri" w:hAnsi="Calibri" w:eastAsia="Calibri" w:cs="Calibri"/>
          <w:b w:val="0"/>
          <w:i/>
          <w:smallCaps w:val="0"/>
          <w:strike w:val="0"/>
          <w:color w:val="0070c0"/>
          <w:sz w:val="20"/>
          <w:szCs w:val="20"/>
          <w:highlight w:val="white"/>
          <w:u w:val="none"/>
          <w:vertAlign w:val="baseline"/>
        </w:rPr>
      </w:r>
    </w:p>
    <w:p w14:paraId="00000076">
      <w:pPr>
        <w:pBdr/>
        <w:spacing/>
        <w:ind/>
        <w:rPr>
          <w:b/>
          <w:color w:val="000000"/>
          <w:sz w:val="20"/>
          <w:szCs w:val="20"/>
          <w:highlight w:val="white"/>
        </w:rPr>
      </w:pPr>
      <w:r>
        <w:br w:type="page" w:clear="all"/>
      </w:r>
      <w:r>
        <w:rPr>
          <w:rtl w:val="0"/>
        </w:rPr>
      </w:r>
      <w:r>
        <w:rPr>
          <w:b/>
          <w:color w:val="000000"/>
          <w:sz w:val="20"/>
          <w:szCs w:val="20"/>
          <w:highlight w:val="white"/>
        </w:rPr>
      </w:r>
    </w:p>
    <w:p w14:paraId="00000077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40" w:lineRule="auto"/>
        <w:ind/>
        <w:jc w:val="both"/>
        <w:rPr>
          <w:b/>
          <w:color w:val="000000"/>
          <w:sz w:val="20"/>
          <w:szCs w:val="20"/>
          <w:highlight w:val="white"/>
        </w:rPr>
      </w:pPr>
      <w:r>
        <w:rPr>
          <w:b/>
          <w:color w:val="000000"/>
          <w:sz w:val="20"/>
          <w:szCs w:val="20"/>
          <w:highlight w:val="white"/>
          <w:rtl w:val="0"/>
        </w:rPr>
        <w:t xml:space="preserve">7.- Implementación del Tablero de Mando (Dashboard) en Tableau Public. </w:t>
      </w:r>
      <w:r>
        <w:rPr>
          <w:b/>
          <w:color w:val="000000"/>
          <w:sz w:val="20"/>
          <w:szCs w:val="20"/>
          <w:highlight w:val="white"/>
        </w:rPr>
      </w:r>
    </w:p>
    <w:p w14:paraId="00000078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firstLine="0" w:left="0"/>
        <w:jc w:val="left"/>
        <w:rPr>
          <w:rFonts w:ascii="Calibri" w:hAnsi="Calibri" w:eastAsia="Calibri" w:cs="Calibri"/>
          <w:b w:val="0"/>
          <w:i/>
          <w:smallCaps w:val="0"/>
          <w:strike w:val="0"/>
          <w:color w:val="0070c0"/>
          <w:sz w:val="20"/>
          <w:szCs w:val="20"/>
          <w:highlight w:val="white"/>
          <w:u w:val="none"/>
          <w:vertAlign w:val="baseline"/>
        </w:rPr>
      </w:pPr>
      <w:r>
        <w:rPr>
          <w:rFonts w:ascii="Calibri" w:hAnsi="Calibri" w:eastAsia="Calibri" w:cs="Calibri"/>
          <w:b w:val="0"/>
          <w:i/>
          <w:smallCaps w:val="0"/>
          <w:strike w:val="0"/>
          <w:color w:val="0070c0"/>
          <w:sz w:val="20"/>
          <w:szCs w:val="20"/>
          <w:highlight w:val="white"/>
          <w:u w:val="none"/>
          <w:vertAlign w:val="baseline"/>
          <w:rtl w:val="0"/>
        </w:rPr>
        <w:t xml:space="preserve">Debe implementar el diseño que re</w:t>
      </w:r>
      <w:r>
        <w:rPr>
          <w:rFonts w:ascii="Calibri" w:hAnsi="Calibri" w:eastAsia="Calibri" w:cs="Calibri"/>
          <w:b w:val="0"/>
          <w:i/>
          <w:smallCaps w:val="0"/>
          <w:strike w:val="0"/>
          <w:color w:val="0070c0"/>
          <w:sz w:val="20"/>
          <w:szCs w:val="20"/>
          <w:highlight w:val="white"/>
          <w:u w:val="none"/>
          <w:vertAlign w:val="baseline"/>
          <w:rtl w:val="0"/>
        </w:rPr>
        <w:t xml:space="preserve">alizó en el ítem 4 en la hoja de cálculo. NOTA: Debe colocar cuatro (4) pantallazos: 3 capturas de código de consulta SQL, 1 pantalla de captura del tablero completo. Para estar seguro de realizar la actividad de la manera correcta, consulte el instructivo</w:t>
      </w:r>
      <w:r>
        <w:rPr>
          <w:rFonts w:ascii="Calibri" w:hAnsi="Calibri" w:eastAsia="Calibri" w:cs="Calibri"/>
          <w:b w:val="0"/>
          <w:i/>
          <w:smallCaps w:val="0"/>
          <w:strike w:val="0"/>
          <w:color w:val="0070c0"/>
          <w:sz w:val="20"/>
          <w:szCs w:val="20"/>
          <w:highlight w:val="white"/>
          <w:u w:val="none"/>
          <w:vertAlign w:val="baseline"/>
        </w:rPr>
      </w:r>
    </w:p>
    <w:p w14:paraId="00000079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firstLine="0" w:left="0"/>
        <w:jc w:val="left"/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>
        <w:rPr>
          <w:rtl w:val="0"/>
        </w:rPr>
      </w:r>
      <w:r>
        <w:rPr>
          <w:rFonts w:ascii="Calibri" w:hAnsi="Calibri" w:eastAsia="Calibri" w:cs="Calibri"/>
          <w:b w:val="0"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r>
    </w:p>
    <w:p w14:paraId="0000007A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firstLine="0" w:left="0"/>
        <w:jc w:val="left"/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>
        <w:br w:type="page" w:clear="all"/>
      </w:r>
      <w:r>
        <w:rPr>
          <w:rtl w:val="0"/>
        </w:rPr>
      </w:r>
      <w:r>
        <w:rPr>
          <w:rFonts w:ascii="Calibri" w:hAnsi="Calibri" w:eastAsia="Calibri" w:cs="Calibri"/>
          <w:b/>
          <w:i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r>
    </w:p>
    <w:p w14:paraId="0000007B">
      <w:pPr>
        <w:pBdr/>
        <w:spacing w:after="0" w:line="240" w:lineRule="auto"/>
        <w:ind/>
        <w:jc w:val="both"/>
        <w:rPr>
          <w:b/>
          <w:sz w:val="20"/>
          <w:szCs w:val="20"/>
          <w:highlight w:val="white"/>
        </w:rPr>
      </w:pPr>
      <w:r>
        <w:rPr>
          <w:b/>
          <w:sz w:val="20"/>
          <w:szCs w:val="20"/>
          <w:highlight w:val="white"/>
          <w:rtl w:val="0"/>
        </w:rPr>
        <w:t xml:space="preserve">8.- Análisis de los resultados</w:t>
      </w:r>
      <w:r>
        <w:rPr>
          <w:b/>
          <w:sz w:val="20"/>
          <w:szCs w:val="20"/>
          <w:highlight w:val="white"/>
        </w:rPr>
      </w:r>
    </w:p>
    <w:p w14:paraId="0000007C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firstLine="0" w:left="0"/>
        <w:jc w:val="left"/>
        <w:rPr>
          <w:rFonts w:ascii="Calibri" w:hAnsi="Calibri" w:eastAsia="Calibri" w:cs="Calibri"/>
          <w:b w:val="0"/>
          <w:i/>
          <w:smallCaps w:val="0"/>
          <w:strike w:val="0"/>
          <w:color w:val="0070c0"/>
          <w:sz w:val="20"/>
          <w:szCs w:val="20"/>
          <w:highlight w:val="white"/>
          <w:u w:val="none"/>
          <w:vertAlign w:val="baseline"/>
        </w:rPr>
      </w:pPr>
      <w:r>
        <w:rPr>
          <w:rFonts w:ascii="Calibri" w:hAnsi="Calibri" w:eastAsia="Calibri" w:cs="Calibri"/>
          <w:b w:val="0"/>
          <w:i/>
          <w:smallCaps w:val="0"/>
          <w:strike w:val="0"/>
          <w:color w:val="0070c0"/>
          <w:sz w:val="20"/>
          <w:szCs w:val="20"/>
          <w:highlight w:val="white"/>
          <w:u w:val="none"/>
          <w:vertAlign w:val="baseline"/>
          <w:rtl w:val="0"/>
        </w:rPr>
        <w:tab/>
        <w:t xml:space="preserve">Consulte el instructivo</w:t>
      </w:r>
      <w:r>
        <w:rPr>
          <w:rFonts w:ascii="Calibri" w:hAnsi="Calibri" w:eastAsia="Calibri" w:cs="Calibri"/>
          <w:b w:val="0"/>
          <w:i/>
          <w:smallCaps w:val="0"/>
          <w:strike w:val="0"/>
          <w:color w:val="0070c0"/>
          <w:sz w:val="20"/>
          <w:szCs w:val="20"/>
          <w:highlight w:val="white"/>
          <w:u w:val="none"/>
          <w:vertAlign w:val="baseline"/>
        </w:rPr>
      </w:r>
    </w:p>
    <w:p w14:paraId="0000007D">
      <w:pPr>
        <w:pBdr/>
        <w:spacing w:after="0" w:line="240" w:lineRule="auto"/>
        <w:ind/>
        <w:rPr>
          <w:b/>
          <w:sz w:val="20"/>
          <w:szCs w:val="20"/>
          <w:highlight w:val="white"/>
        </w:rPr>
      </w:pPr>
      <w:r>
        <w:rPr>
          <w:rtl w:val="0"/>
        </w:rPr>
      </w:r>
      <w:r>
        <w:rPr>
          <w:b/>
          <w:sz w:val="20"/>
          <w:szCs w:val="20"/>
          <w:highlight w:val="white"/>
        </w:rPr>
      </w:r>
    </w:p>
    <w:p w14:paraId="0000007E">
      <w:pPr>
        <w:pBdr/>
        <w:spacing w:after="0" w:line="240" w:lineRule="auto"/>
        <w:ind/>
        <w:rPr>
          <w:b/>
          <w:sz w:val="20"/>
          <w:szCs w:val="20"/>
          <w:highlight w:val="white"/>
        </w:rPr>
      </w:pPr>
      <w:r>
        <w:rPr>
          <w:b/>
          <w:sz w:val="20"/>
          <w:szCs w:val="20"/>
          <w:highlight w:val="white"/>
          <w:rtl w:val="0"/>
        </w:rPr>
        <w:t xml:space="preserve">9.- Conclusiones</w:t>
      </w:r>
      <w:r>
        <w:rPr>
          <w:b/>
          <w:sz w:val="20"/>
          <w:szCs w:val="20"/>
          <w:highlight w:val="white"/>
        </w:rPr>
      </w:r>
    </w:p>
    <w:p w14:paraId="0000007F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firstLine="0" w:left="0"/>
        <w:jc w:val="left"/>
        <w:rPr>
          <w:rFonts w:ascii="Calibri" w:hAnsi="Calibri" w:eastAsia="Calibri" w:cs="Calibri"/>
          <w:b w:val="0"/>
          <w:i/>
          <w:smallCaps w:val="0"/>
          <w:strike w:val="0"/>
          <w:color w:val="0070c0"/>
          <w:sz w:val="20"/>
          <w:szCs w:val="20"/>
          <w:highlight w:val="white"/>
          <w:u w:val="none"/>
          <w:vertAlign w:val="baseline"/>
        </w:rPr>
      </w:pPr>
      <w:r>
        <w:rPr>
          <w:rFonts w:ascii="Calibri" w:hAnsi="Calibri" w:eastAsia="Calibri" w:cs="Calibri"/>
          <w:b w:val="0"/>
          <w:i/>
          <w:smallCaps w:val="0"/>
          <w:strike w:val="0"/>
          <w:color w:val="0070c0"/>
          <w:sz w:val="20"/>
          <w:szCs w:val="20"/>
          <w:highlight w:val="white"/>
          <w:u w:val="none"/>
          <w:vertAlign w:val="baseline"/>
          <w:rtl w:val="0"/>
        </w:rPr>
        <w:tab/>
        <w:t xml:space="preserve">Consulte el instructivo</w:t>
      </w:r>
      <w:r>
        <w:rPr>
          <w:rFonts w:ascii="Calibri" w:hAnsi="Calibri" w:eastAsia="Calibri" w:cs="Calibri"/>
          <w:b w:val="0"/>
          <w:i/>
          <w:smallCaps w:val="0"/>
          <w:strike w:val="0"/>
          <w:color w:val="0070c0"/>
          <w:sz w:val="20"/>
          <w:szCs w:val="20"/>
          <w:highlight w:val="white"/>
          <w:u w:val="none"/>
          <w:vertAlign w:val="baseline"/>
        </w:rPr>
      </w:r>
    </w:p>
    <w:p w14:paraId="00000080">
      <w:pPr>
        <w:pBdr/>
        <w:spacing w:after="0" w:line="240" w:lineRule="auto"/>
        <w:ind/>
        <w:rPr>
          <w:b/>
          <w:sz w:val="20"/>
          <w:szCs w:val="20"/>
          <w:highlight w:val="white"/>
        </w:rPr>
      </w:pPr>
      <w:r>
        <w:rPr>
          <w:rtl w:val="0"/>
        </w:rPr>
      </w:r>
      <w:r>
        <w:rPr>
          <w:b/>
          <w:sz w:val="20"/>
          <w:szCs w:val="20"/>
          <w:highlight w:val="white"/>
        </w:rPr>
      </w:r>
    </w:p>
    <w:p w14:paraId="00000081">
      <w:pPr>
        <w:pBdr/>
        <w:spacing w:after="0" w:line="240" w:lineRule="auto"/>
        <w:ind/>
        <w:rPr>
          <w:b/>
          <w:sz w:val="20"/>
          <w:szCs w:val="20"/>
          <w:highlight w:val="white"/>
        </w:rPr>
      </w:pPr>
      <w:r>
        <w:rPr>
          <w:b/>
          <w:sz w:val="20"/>
          <w:szCs w:val="20"/>
          <w:highlight w:val="white"/>
          <w:rtl w:val="0"/>
        </w:rPr>
        <w:t xml:space="preserve">10.- Reflexiones Individuales. </w:t>
      </w:r>
      <w:r>
        <w:rPr>
          <w:b/>
          <w:sz w:val="20"/>
          <w:szCs w:val="20"/>
          <w:highlight w:val="white"/>
        </w:rPr>
      </w:r>
    </w:p>
    <w:p w14:paraId="00000082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firstLine="0" w:left="0"/>
        <w:jc w:val="left"/>
        <w:rPr>
          <w:rFonts w:ascii="Calibri" w:hAnsi="Calibri" w:eastAsia="Calibri" w:cs="Calibri"/>
          <w:b w:val="0"/>
          <w:i/>
          <w:smallCaps w:val="0"/>
          <w:strike w:val="0"/>
          <w:color w:val="0070c0"/>
          <w:sz w:val="20"/>
          <w:szCs w:val="20"/>
          <w:highlight w:val="white"/>
          <w:u w:val="none"/>
          <w:vertAlign w:val="baseline"/>
        </w:rPr>
      </w:pPr>
      <w:r>
        <w:rPr>
          <w:rFonts w:ascii="Calibri" w:hAnsi="Calibri" w:eastAsia="Calibri" w:cs="Calibri"/>
          <w:b w:val="0"/>
          <w:i/>
          <w:smallCaps w:val="0"/>
          <w:strike w:val="0"/>
          <w:color w:val="0070c0"/>
          <w:sz w:val="20"/>
          <w:szCs w:val="20"/>
          <w:highlight w:val="white"/>
          <w:u w:val="none"/>
          <w:vertAlign w:val="baseline"/>
          <w:rtl w:val="0"/>
        </w:rPr>
        <w:tab/>
        <w:t xml:space="preserve">Consulte el instructivo</w:t>
      </w:r>
      <w:r>
        <w:rPr>
          <w:rFonts w:ascii="Calibri" w:hAnsi="Calibri" w:eastAsia="Calibri" w:cs="Calibri"/>
          <w:b w:val="0"/>
          <w:i/>
          <w:smallCaps w:val="0"/>
          <w:strike w:val="0"/>
          <w:color w:val="0070c0"/>
          <w:sz w:val="20"/>
          <w:szCs w:val="20"/>
          <w:highlight w:val="white"/>
          <w:u w:val="none"/>
          <w:vertAlign w:val="baseline"/>
        </w:rPr>
      </w:r>
    </w:p>
    <w:p w14:paraId="00000083">
      <w:pPr>
        <w:pBdr/>
        <w:spacing w:after="0" w:line="240" w:lineRule="auto"/>
        <w:ind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  <w:rtl w:val="0"/>
        </w:rPr>
        <w:tab/>
        <w:t xml:space="preserve">Nombre estudiante 1:</w:t>
      </w:r>
      <w:r>
        <w:rPr>
          <w:sz w:val="20"/>
          <w:szCs w:val="20"/>
          <w:highlight w:val="white"/>
        </w:rPr>
      </w:r>
    </w:p>
    <w:p w14:paraId="00000084">
      <w:pPr>
        <w:pBdr/>
        <w:spacing w:after="0" w:line="240" w:lineRule="auto"/>
        <w:ind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  <w:rtl w:val="0"/>
        </w:rPr>
        <w:tab/>
        <w:tab/>
        <w:t xml:space="preserve">Escriba sus reflexiones</w:t>
      </w:r>
      <w:r>
        <w:rPr>
          <w:sz w:val="20"/>
          <w:szCs w:val="20"/>
          <w:highlight w:val="white"/>
        </w:rPr>
      </w:r>
    </w:p>
    <w:p w14:paraId="00000085">
      <w:pPr>
        <w:pBdr/>
        <w:spacing w:after="0" w:line="240" w:lineRule="auto"/>
        <w:ind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  <w:rtl w:val="0"/>
        </w:rPr>
        <w:tab/>
        <w:t xml:space="preserve">Nombre estudiante 2:</w:t>
      </w:r>
      <w:r>
        <w:rPr>
          <w:sz w:val="20"/>
          <w:szCs w:val="20"/>
          <w:highlight w:val="white"/>
        </w:rPr>
      </w:r>
    </w:p>
    <w:p w14:paraId="00000086">
      <w:pPr>
        <w:pBdr/>
        <w:spacing w:after="0" w:line="240" w:lineRule="auto"/>
        <w:ind/>
        <w:rPr>
          <w:sz w:val="20"/>
          <w:szCs w:val="20"/>
          <w:highlight w:val="white"/>
        </w:rPr>
      </w:pPr>
      <w:r>
        <w:rPr>
          <w:sz w:val="20"/>
          <w:szCs w:val="20"/>
          <w:highlight w:val="white"/>
          <w:rtl w:val="0"/>
        </w:rPr>
        <w:tab/>
        <w:tab/>
        <w:t xml:space="preserve">Escriba sus reflexiones</w:t>
      </w:r>
      <w:r>
        <w:rPr>
          <w:sz w:val="20"/>
          <w:szCs w:val="20"/>
          <w:highlight w:val="white"/>
        </w:rPr>
      </w:r>
    </w:p>
    <w:p w14:paraId="00000087">
      <w:pPr>
        <w:pBdr/>
        <w:spacing w:after="0" w:line="240" w:lineRule="auto"/>
        <w:ind/>
        <w:rPr>
          <w:sz w:val="20"/>
          <w:szCs w:val="20"/>
          <w:highlight w:val="white"/>
        </w:rPr>
      </w:pPr>
      <w:r>
        <w:rPr>
          <w:rtl w:val="0"/>
        </w:rPr>
      </w:r>
      <w:r>
        <w:rPr>
          <w:sz w:val="20"/>
          <w:szCs w:val="20"/>
          <w:highlight w:val="white"/>
        </w:rPr>
      </w:r>
    </w:p>
    <w:p w14:paraId="00000088">
      <w:pPr>
        <w:pBdr/>
        <w:spacing w:after="0" w:line="240" w:lineRule="auto"/>
        <w:ind/>
        <w:rPr>
          <w:b/>
          <w:sz w:val="20"/>
          <w:szCs w:val="20"/>
          <w:highlight w:val="white"/>
        </w:rPr>
      </w:pPr>
      <w:r>
        <w:rPr>
          <w:b/>
          <w:sz w:val="20"/>
          <w:szCs w:val="20"/>
          <w:highlight w:val="white"/>
          <w:rtl w:val="0"/>
        </w:rPr>
        <w:t xml:space="preserve">11.- Video de sustentación. </w:t>
      </w:r>
      <w:r>
        <w:rPr>
          <w:b/>
          <w:sz w:val="20"/>
          <w:szCs w:val="20"/>
          <w:highlight w:val="white"/>
        </w:rPr>
      </w:r>
    </w:p>
    <w:p w14:paraId="00000089">
      <w:pPr>
        <w:keepNext w:val="false"/>
        <w:keepLines w:val="false"/>
        <w:pageBreakBefore w:val="false"/>
        <w:widowControl w:val="true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hd w:val="clear" w:color="auto" w:fill="auto"/>
        <w:spacing w:after="0" w:before="0" w:line="240" w:lineRule="auto"/>
        <w:ind w:right="0" w:firstLine="0" w:left="0"/>
        <w:jc w:val="left"/>
        <w:rPr>
          <w:rFonts w:ascii="Calibri" w:hAnsi="Calibri" w:eastAsia="Calibri" w:cs="Calibri"/>
          <w:b w:val="0"/>
          <w:i/>
          <w:smallCaps w:val="0"/>
          <w:strike w:val="0"/>
          <w:color w:val="0070c0"/>
          <w:sz w:val="20"/>
          <w:szCs w:val="20"/>
          <w:highlight w:val="white"/>
          <w:u w:val="none"/>
          <w:vertAlign w:val="baseline"/>
        </w:rPr>
      </w:pPr>
      <w:r>
        <w:rPr>
          <w:rFonts w:ascii="Calibri" w:hAnsi="Calibri" w:eastAsia="Calibri" w:cs="Calibri"/>
          <w:b w:val="0"/>
          <w:i/>
          <w:smallCaps w:val="0"/>
          <w:strike w:val="0"/>
          <w:color w:val="0070c0"/>
          <w:sz w:val="20"/>
          <w:szCs w:val="20"/>
          <w:highlight w:val="white"/>
          <w:u w:val="none"/>
          <w:vertAlign w:val="baseline"/>
          <w:rtl w:val="0"/>
        </w:rPr>
        <w:tab/>
        <w:t xml:space="preserve">Consulte el instructivo</w:t>
      </w:r>
      <w:r>
        <w:rPr>
          <w:rFonts w:ascii="Calibri" w:hAnsi="Calibri" w:eastAsia="Calibri" w:cs="Calibri"/>
          <w:b w:val="0"/>
          <w:i/>
          <w:smallCaps w:val="0"/>
          <w:strike w:val="0"/>
          <w:color w:val="0070c0"/>
          <w:sz w:val="20"/>
          <w:szCs w:val="20"/>
          <w:highlight w:val="white"/>
          <w:u w:val="none"/>
          <w:vertAlign w:val="baseline"/>
        </w:rPr>
      </w:r>
    </w:p>
    <w:p w14:paraId="0000008A">
      <w:pPr>
        <w:pBdr/>
        <w:spacing w:after="0" w:line="240" w:lineRule="auto"/>
        <w:ind w:firstLine="720"/>
        <w:rPr>
          <w:i/>
          <w:color w:val="0070c0"/>
          <w:sz w:val="20"/>
          <w:szCs w:val="20"/>
          <w:highlight w:val="white"/>
        </w:rPr>
      </w:pPr>
      <w:r>
        <w:rPr>
          <w:i/>
          <w:color w:val="0070c0"/>
          <w:sz w:val="20"/>
          <w:szCs w:val="20"/>
          <w:highlight w:val="white"/>
          <w:rtl w:val="0"/>
        </w:rPr>
        <w:t xml:space="preserve">Enlace al video</w:t>
      </w:r>
      <w:r>
        <w:rPr>
          <w:i/>
          <w:color w:val="0070c0"/>
          <w:sz w:val="20"/>
          <w:szCs w:val="20"/>
          <w:highlight w:val="white"/>
        </w:rPr>
      </w:r>
    </w:p>
    <w:p w14:paraId="0000008B">
      <w:pPr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between w:val="none" w:color="000000" w:sz="0" w:space="0"/>
        </w:pBdr>
        <w:spacing w:after="0" w:line="240" w:lineRule="auto"/>
        <w:ind/>
        <w:rPr>
          <w:sz w:val="20"/>
          <w:szCs w:val="20"/>
          <w:highlight w:val="white"/>
        </w:rPr>
      </w:pPr>
      <w:r/>
      <w:bookmarkStart w:id="1" w:name="_heading=h.gjdgxs"/>
      <w:r/>
      <w:bookmarkEnd w:id="1"/>
      <w:r>
        <w:rPr>
          <w:rtl w:val="0"/>
        </w:rPr>
      </w:r>
      <w:r>
        <w:rPr>
          <w:sz w:val="20"/>
          <w:szCs w:val="20"/>
          <w:highlight w:val="white"/>
        </w:rPr>
      </w:r>
    </w:p>
    <w:sectPr>
      <w:headerReference w:type="default" r:id="rId9"/>
      <w:footnotePr/>
      <w:endnotePr/>
      <w:type w:val="nextPage"/>
      <w:pgSz w:h="16838" w:orient="portrait" w:w="11906"/>
      <w:pgMar w:top="1417" w:right="718" w:bottom="1134" w:left="1701" w:header="708" w:footer="708" w:gutter="0"/>
      <w:pgNumType w:start="1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panose1 w:val="05040102010807070707"/>
  </w:font>
  <w:font w:name="Courier New">
    <w:panose1 w:val="02070309020205020404"/>
  </w:font>
  <w:font w:name="Georgia">
    <w:panose1 w:val="02040502050405020303"/>
  </w:font>
  <w:font w:name="Times New Roman">
    <w:panose1 w:val="020206030504050203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000008C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spacing w:after="0" w:before="0" w:line="240" w:lineRule="auto"/>
      <w:ind w:right="0" w:firstLine="0" w:left="0"/>
      <w:jc w:val="center"/>
      <w:rPr>
        <w:rFonts w:ascii="Calibri" w:hAnsi="Calibri" w:eastAsia="Calibri" w:cs="Calibri"/>
        <w:b/>
        <w:i w:val="0"/>
        <w:smallCaps w:val="0"/>
        <w:strike w:val="0"/>
        <w:color w:val="000000"/>
        <w:sz w:val="18"/>
        <w:szCs w:val="18"/>
        <w:u w:val="none"/>
        <w:shd w:val="clear" w:color="auto" w:fill="auto"/>
        <w:vertAlign w:val="baseline"/>
      </w:rPr>
    </w:pPr>
    <w:r>
      <w:rPr>
        <w:rFonts w:ascii="Calibri" w:hAnsi="Calibri" w:eastAsia="Calibri" w:cs="Calibri"/>
        <w:b/>
        <w:i w:val="0"/>
        <w:smallCaps w:val="0"/>
        <w:strike w:val="0"/>
        <w:color w:val="000000"/>
        <w:sz w:val="18"/>
        <w:szCs w:val="18"/>
        <w:u w:val="none"/>
        <w:shd w:val="clear" w:color="auto" w:fill="auto"/>
        <w:vertAlign w:val="baseline"/>
        <w:rtl w:val="0"/>
      </w:rPr>
      <w:t xml:space="preserve">I.U. PASCUAL BRAVO</w:t>
    </w:r>
    <w:r>
      <w:rPr>
        <w:rFonts w:ascii="Calibri" w:hAnsi="Calibri" w:eastAsia="Calibri" w:cs="Calibri"/>
        <w:b/>
        <w:i w:val="0"/>
        <w:smallCaps w:val="0"/>
        <w:strike w:val="0"/>
        <w:color w:val="000000"/>
        <w:sz w:val="18"/>
        <w:szCs w:val="18"/>
        <w:u w:val="none"/>
        <w:shd w:val="clear" w:color="auto" w:fill="auto"/>
        <w:vertAlign w:val="baseline"/>
      </w:rPr>
    </w:r>
  </w:p>
  <w:p w14:paraId="0000008D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spacing w:after="0" w:before="0" w:line="240" w:lineRule="auto"/>
      <w:ind w:right="0" w:firstLine="0" w:left="0"/>
      <w:jc w:val="center"/>
      <w:rPr>
        <w:rFonts w:ascii="Calibri" w:hAnsi="Calibri" w:eastAsia="Calibri" w:cs="Calibri"/>
        <w:b/>
        <w:i w:val="0"/>
        <w:smallCaps w:val="0"/>
        <w:strike w:val="0"/>
        <w:color w:val="000000"/>
        <w:sz w:val="18"/>
        <w:szCs w:val="18"/>
        <w:u w:val="none"/>
        <w:shd w:val="clear" w:color="auto" w:fill="auto"/>
        <w:vertAlign w:val="baseline"/>
      </w:rPr>
    </w:pPr>
    <w:r>
      <w:rPr>
        <w:rFonts w:ascii="Calibri" w:hAnsi="Calibri" w:eastAsia="Calibri" w:cs="Calibri"/>
        <w:b/>
        <w:i w:val="0"/>
        <w:smallCaps w:val="0"/>
        <w:strike w:val="0"/>
        <w:color w:val="000000"/>
        <w:sz w:val="18"/>
        <w:szCs w:val="18"/>
        <w:u w:val="none"/>
        <w:shd w:val="clear" w:color="auto" w:fill="auto"/>
        <w:vertAlign w:val="baseline"/>
        <w:rtl w:val="0"/>
      </w:rPr>
      <w:t xml:space="preserve">Fundamentos de Big Data (ET0155)</w:t>
    </w:r>
    <w:r>
      <w:rPr>
        <w:rFonts w:ascii="Calibri" w:hAnsi="Calibri" w:eastAsia="Calibri" w:cs="Calibri"/>
        <w:b/>
        <w:i w:val="0"/>
        <w:smallCaps w:val="0"/>
        <w:strike w:val="0"/>
        <w:color w:val="000000"/>
        <w:sz w:val="18"/>
        <w:szCs w:val="18"/>
        <w:u w:val="none"/>
        <w:shd w:val="clear" w:color="auto" w:fill="auto"/>
        <w:vertAlign w:val="baseline"/>
      </w:rPr>
    </w:r>
  </w:p>
  <w:p w14:paraId="0000008E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spacing w:after="0" w:before="0" w:line="240" w:lineRule="auto"/>
      <w:ind w:right="0" w:firstLine="0" w:left="0"/>
      <w:jc w:val="center"/>
      <w:rPr>
        <w:rFonts w:ascii="Calibri" w:hAnsi="Calibri" w:eastAsia="Calibri" w:cs="Calibri"/>
        <w:b/>
        <w:i w:val="0"/>
        <w:smallCaps w:val="0"/>
        <w:strike w:val="0"/>
        <w:color w:val="000000"/>
        <w:sz w:val="18"/>
        <w:szCs w:val="18"/>
        <w:u w:val="none"/>
        <w:shd w:val="clear" w:color="auto" w:fill="auto"/>
        <w:vertAlign w:val="baseline"/>
      </w:rPr>
    </w:pPr>
    <w:r>
      <w:rPr>
        <w:rFonts w:ascii="Calibri" w:hAnsi="Calibri" w:eastAsia="Calibri" w:cs="Calibri"/>
        <w:b/>
        <w:i w:val="0"/>
        <w:smallCaps w:val="0"/>
        <w:strike w:val="0"/>
        <w:color w:val="000000"/>
        <w:sz w:val="18"/>
        <w:szCs w:val="18"/>
        <w:u w:val="none"/>
        <w:shd w:val="clear" w:color="auto" w:fill="auto"/>
        <w:vertAlign w:val="baseline"/>
        <w:rtl w:val="0"/>
      </w:rPr>
      <w:t xml:space="preserve">Profesor: Jaime E Soto U</w:t>
    </w:r>
    <w:r>
      <w:rPr>
        <w:rFonts w:ascii="Calibri" w:hAnsi="Calibri" w:eastAsia="Calibri" w:cs="Calibri"/>
        <w:b/>
        <w:i w:val="0"/>
        <w:smallCaps w:val="0"/>
        <w:strike w:val="0"/>
        <w:color w:val="000000"/>
        <w:sz w:val="18"/>
        <w:szCs w:val="18"/>
        <w:u w:val="none"/>
        <w:shd w:val="clear" w:color="auto" w:fill="auto"/>
        <w:vertAlign w:val="baseline"/>
      </w:rPr>
    </w:r>
  </w:p>
  <w:p w14:paraId="0000008F">
    <w:pPr>
      <w:keepNext w:val="false"/>
      <w:keepLines w:val="false"/>
      <w:pageBreakBefore w:val="false"/>
      <w:widowControl w:val="tru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tabs>
        <w:tab w:val="center" w:leader="none" w:pos="4252"/>
        <w:tab w:val="right" w:leader="none" w:pos="8504"/>
      </w:tabs>
      <w:spacing w:after="0" w:before="0" w:line="240" w:lineRule="auto"/>
      <w:ind w:right="0" w:firstLine="0" w:left="0"/>
      <w:jc w:val="left"/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pPr>
    <w:r>
      <w:rPr>
        <w:rtl w:val="0"/>
      </w:rPr>
    </w:r>
    <w:r>
      <w:rPr>
        <w:rFonts w:ascii="Calibri" w:hAnsi="Calibri" w:eastAsia="Calibri" w:cs="Calibri"/>
        <w:b w:val="0"/>
        <w:i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-"/>
      <w:numFmt w:val="bullet"/>
      <w:pPr>
        <w:pBdr/>
        <w:spacing/>
        <w:ind w:hanging="360" w:left="720"/>
      </w:pPr>
      <w:rPr>
        <w:rFonts w:ascii="Calibri" w:hAnsi="Calibri" w:eastAsia="Calibri" w:cs="Calibri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▪"/>
      <w:numFmt w:val="bullet"/>
      <w:pPr>
        <w:pBdr/>
        <w:spacing/>
        <w:ind w:hanging="360" w:left="2160"/>
      </w:pPr>
      <w:rPr>
        <w:rFonts w:ascii="Noto Sans Symbols" w:hAnsi="Noto Sans Symbols" w:eastAsia="Noto Sans Symbols" w:cs="Noto Sans Symbols"/>
      </w:rPr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>
        <w:rFonts w:ascii="Noto Sans Symbols" w:hAnsi="Noto Sans Symbols" w:eastAsia="Noto Sans Symbols" w:cs="Noto Sans Symbols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▪"/>
      <w:numFmt w:val="bullet"/>
      <w:pPr>
        <w:pBdr/>
        <w:spacing/>
        <w:ind w:hanging="360" w:left="4320"/>
      </w:pPr>
      <w:rPr>
        <w:rFonts w:ascii="Noto Sans Symbols" w:hAnsi="Noto Sans Symbols" w:eastAsia="Noto Sans Symbols" w:cs="Noto Sans Symbols"/>
      </w:rPr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>
        <w:rFonts w:ascii="Noto Sans Symbols" w:hAnsi="Noto Sans Symbols" w:eastAsia="Noto Sans Symbols" w:cs="Noto Sans Symbols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▪"/>
      <w:numFmt w:val="bullet"/>
      <w:pPr>
        <w:pBdr/>
        <w:spacing/>
        <w:ind w:hanging="360" w:left="6480"/>
      </w:pPr>
      <w:rPr>
        <w:rFonts w:ascii="Noto Sans Symbols" w:hAnsi="Noto Sans Symbols" w:eastAsia="Noto Sans Symbols" w:cs="Noto Sans Symbol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Calibri"/>
        <w:sz w:val="22"/>
        <w:szCs w:val="22"/>
        <w:lang w:val="es-ES" w:eastAsia="zh-CN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697"/>
    <w:next w:val="697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97"/>
    <w:next w:val="697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97"/>
    <w:next w:val="697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704"/>
    <w:link w:val="6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04"/>
    <w:link w:val="6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04"/>
    <w:link w:val="7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04"/>
    <w:link w:val="7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04"/>
    <w:link w:val="7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04"/>
    <w:link w:val="7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04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04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04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04"/>
    <w:link w:val="70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04"/>
    <w:link w:val="74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97"/>
    <w:next w:val="697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704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70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97"/>
    <w:next w:val="697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704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70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70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04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70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04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704"/>
    <w:link w:val="712"/>
    <w:uiPriority w:val="99"/>
    <w:pPr>
      <w:pBdr/>
      <w:spacing/>
      <w:ind/>
    </w:pPr>
  </w:style>
  <w:style w:type="character" w:styleId="179">
    <w:name w:val="Footer Char"/>
    <w:basedOn w:val="704"/>
    <w:link w:val="714"/>
    <w:uiPriority w:val="99"/>
    <w:pPr>
      <w:pBdr/>
      <w:spacing/>
      <w:ind/>
    </w:pPr>
  </w:style>
  <w:style w:type="paragraph" w:styleId="180">
    <w:name w:val="Caption"/>
    <w:basedOn w:val="697"/>
    <w:next w:val="69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97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4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4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9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4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4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0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97"/>
    <w:next w:val="697"/>
    <w:uiPriority w:val="39"/>
    <w:unhideWhenUsed/>
    <w:pPr>
      <w:pBdr/>
      <w:spacing w:after="100"/>
      <w:ind/>
    </w:pPr>
  </w:style>
  <w:style w:type="paragraph" w:styleId="190">
    <w:name w:val="toc 2"/>
    <w:basedOn w:val="697"/>
    <w:next w:val="697"/>
    <w:uiPriority w:val="39"/>
    <w:unhideWhenUsed/>
    <w:pPr>
      <w:pBdr/>
      <w:spacing w:after="100"/>
      <w:ind w:left="220"/>
    </w:pPr>
  </w:style>
  <w:style w:type="paragraph" w:styleId="191">
    <w:name w:val="toc 3"/>
    <w:basedOn w:val="697"/>
    <w:next w:val="697"/>
    <w:uiPriority w:val="39"/>
    <w:unhideWhenUsed/>
    <w:pPr>
      <w:pBdr/>
      <w:spacing w:after="100"/>
      <w:ind w:left="440"/>
    </w:pPr>
  </w:style>
  <w:style w:type="paragraph" w:styleId="192">
    <w:name w:val="toc 4"/>
    <w:basedOn w:val="697"/>
    <w:next w:val="697"/>
    <w:uiPriority w:val="39"/>
    <w:unhideWhenUsed/>
    <w:pPr>
      <w:pBdr/>
      <w:spacing w:after="100"/>
      <w:ind w:left="660"/>
    </w:pPr>
  </w:style>
  <w:style w:type="paragraph" w:styleId="193">
    <w:name w:val="toc 5"/>
    <w:basedOn w:val="697"/>
    <w:next w:val="697"/>
    <w:uiPriority w:val="39"/>
    <w:unhideWhenUsed/>
    <w:pPr>
      <w:pBdr/>
      <w:spacing w:after="100"/>
      <w:ind w:left="880"/>
    </w:pPr>
  </w:style>
  <w:style w:type="paragraph" w:styleId="194">
    <w:name w:val="toc 6"/>
    <w:basedOn w:val="697"/>
    <w:next w:val="697"/>
    <w:uiPriority w:val="39"/>
    <w:unhideWhenUsed/>
    <w:pPr>
      <w:pBdr/>
      <w:spacing w:after="100"/>
      <w:ind w:left="1100"/>
    </w:pPr>
  </w:style>
  <w:style w:type="paragraph" w:styleId="195">
    <w:name w:val="toc 7"/>
    <w:basedOn w:val="697"/>
    <w:next w:val="697"/>
    <w:uiPriority w:val="39"/>
    <w:unhideWhenUsed/>
    <w:pPr>
      <w:pBdr/>
      <w:spacing w:after="100"/>
      <w:ind w:left="1320"/>
    </w:pPr>
  </w:style>
  <w:style w:type="paragraph" w:styleId="196">
    <w:name w:val="toc 8"/>
    <w:basedOn w:val="697"/>
    <w:next w:val="697"/>
    <w:uiPriority w:val="39"/>
    <w:unhideWhenUsed/>
    <w:pPr>
      <w:pBdr/>
      <w:spacing w:after="100"/>
      <w:ind w:left="1540"/>
    </w:pPr>
  </w:style>
  <w:style w:type="paragraph" w:styleId="197">
    <w:name w:val="toc 9"/>
    <w:basedOn w:val="697"/>
    <w:next w:val="697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4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97"/>
    <w:next w:val="697"/>
    <w:uiPriority w:val="99"/>
    <w:unhideWhenUsed/>
    <w:pPr>
      <w:pBdr/>
      <w:spacing w:after="0" w:afterAutospacing="0"/>
      <w:ind/>
    </w:pPr>
  </w:style>
  <w:style w:type="paragraph" w:styleId="690">
    <w:name w:val="Heading 1"/>
    <w:basedOn w:val="697"/>
    <w:next w:val="697"/>
    <w:pPr>
      <w:keepNext w:val="true"/>
      <w:keepLines w:val="true"/>
      <w:pBdr/>
      <w:spacing w:after="120" w:before="480"/>
      <w:ind/>
    </w:pPr>
    <w:rPr>
      <w:b/>
      <w:sz w:val="48"/>
      <w:szCs w:val="48"/>
    </w:rPr>
  </w:style>
  <w:style w:type="paragraph" w:styleId="691">
    <w:name w:val="Heading 2"/>
    <w:basedOn w:val="697"/>
    <w:next w:val="697"/>
    <w:pPr>
      <w:keepNext w:val="true"/>
      <w:keepLines w:val="true"/>
      <w:pBdr/>
      <w:spacing w:after="80" w:before="360"/>
      <w:ind/>
    </w:pPr>
    <w:rPr>
      <w:b/>
      <w:sz w:val="36"/>
      <w:szCs w:val="36"/>
    </w:rPr>
  </w:style>
  <w:style w:type="paragraph" w:styleId="692">
    <w:name w:val="Heading 3"/>
    <w:basedOn w:val="697"/>
    <w:next w:val="697"/>
    <w:pPr>
      <w:keepNext w:val="true"/>
      <w:keepLines w:val="true"/>
      <w:pBdr/>
      <w:spacing w:after="80" w:before="280"/>
      <w:ind/>
    </w:pPr>
    <w:rPr>
      <w:b/>
      <w:sz w:val="28"/>
      <w:szCs w:val="28"/>
    </w:rPr>
  </w:style>
  <w:style w:type="paragraph" w:styleId="693">
    <w:name w:val="Heading 4"/>
    <w:basedOn w:val="697"/>
    <w:next w:val="697"/>
    <w:pPr>
      <w:keepNext w:val="true"/>
      <w:keepLines w:val="true"/>
      <w:pBdr/>
      <w:spacing w:after="40" w:before="240"/>
      <w:ind/>
    </w:pPr>
    <w:rPr>
      <w:b/>
      <w:sz w:val="24"/>
      <w:szCs w:val="24"/>
    </w:rPr>
  </w:style>
  <w:style w:type="paragraph" w:styleId="694">
    <w:name w:val="Heading 5"/>
    <w:basedOn w:val="697"/>
    <w:next w:val="697"/>
    <w:pPr>
      <w:keepNext w:val="true"/>
      <w:keepLines w:val="true"/>
      <w:pBdr/>
      <w:spacing w:after="40" w:before="220"/>
      <w:ind/>
    </w:pPr>
    <w:rPr>
      <w:b/>
    </w:rPr>
  </w:style>
  <w:style w:type="paragraph" w:styleId="695">
    <w:name w:val="Heading 6"/>
    <w:basedOn w:val="697"/>
    <w:next w:val="697"/>
    <w:pPr>
      <w:keepNext w:val="true"/>
      <w:keepLines w:val="true"/>
      <w:pBdr/>
      <w:spacing w:after="40" w:before="200"/>
      <w:ind/>
    </w:pPr>
    <w:rPr>
      <w:b/>
      <w:sz w:val="20"/>
      <w:szCs w:val="20"/>
    </w:rPr>
  </w:style>
  <w:style w:type="paragraph" w:styleId="696">
    <w:name w:val="Title"/>
    <w:basedOn w:val="697"/>
    <w:next w:val="697"/>
    <w:pPr>
      <w:keepNext w:val="true"/>
      <w:keepLines w:val="true"/>
      <w:pBdr/>
      <w:spacing w:after="120" w:before="480"/>
      <w:ind/>
    </w:pPr>
    <w:rPr>
      <w:b/>
      <w:sz w:val="72"/>
      <w:szCs w:val="72"/>
    </w:rPr>
  </w:style>
  <w:style w:type="paragraph" w:styleId="697" w:default="1">
    <w:name w:val="Normal"/>
    <w:qFormat/>
    <w:pPr>
      <w:pBdr/>
      <w:spacing/>
      <w:ind/>
    </w:pPr>
  </w:style>
  <w:style w:type="paragraph" w:styleId="698">
    <w:name w:val="Heading 1"/>
    <w:basedOn w:val="697"/>
    <w:next w:val="697"/>
    <w:uiPriority w:val="9"/>
    <w:qFormat/>
    <w:pPr>
      <w:keepNext w:val="true"/>
      <w:keepLines w:val="true"/>
      <w:pBdr/>
      <w:spacing w:after="120" w:before="480"/>
      <w:ind/>
      <w:outlineLvl w:val="0"/>
    </w:pPr>
    <w:rPr>
      <w:b/>
      <w:sz w:val="48"/>
      <w:szCs w:val="48"/>
    </w:rPr>
  </w:style>
  <w:style w:type="paragraph" w:styleId="699">
    <w:name w:val="Heading 2"/>
    <w:basedOn w:val="697"/>
    <w:next w:val="697"/>
    <w:uiPriority w:val="9"/>
    <w:semiHidden/>
    <w:unhideWhenUsed/>
    <w:qFormat/>
    <w:pPr>
      <w:keepNext w:val="true"/>
      <w:keepLines w:val="true"/>
      <w:pBdr/>
      <w:spacing w:after="80" w:before="360"/>
      <w:ind/>
      <w:outlineLvl w:val="1"/>
    </w:pPr>
    <w:rPr>
      <w:b/>
      <w:sz w:val="36"/>
      <w:szCs w:val="36"/>
    </w:rPr>
  </w:style>
  <w:style w:type="paragraph" w:styleId="700">
    <w:name w:val="Heading 3"/>
    <w:basedOn w:val="697"/>
    <w:next w:val="697"/>
    <w:uiPriority w:val="9"/>
    <w:semiHidden/>
    <w:unhideWhenUsed/>
    <w:qFormat/>
    <w:pPr>
      <w:keepNext w:val="true"/>
      <w:keepLines w:val="true"/>
      <w:pBdr/>
      <w:spacing w:after="80" w:before="280"/>
      <w:ind/>
      <w:outlineLvl w:val="2"/>
    </w:pPr>
    <w:rPr>
      <w:b/>
      <w:sz w:val="28"/>
      <w:szCs w:val="28"/>
    </w:rPr>
  </w:style>
  <w:style w:type="paragraph" w:styleId="701">
    <w:name w:val="Heading 4"/>
    <w:basedOn w:val="697"/>
    <w:next w:val="697"/>
    <w:uiPriority w:val="9"/>
    <w:semiHidden/>
    <w:unhideWhenUsed/>
    <w:qFormat/>
    <w:pPr>
      <w:keepNext w:val="true"/>
      <w:keepLines w:val="true"/>
      <w:pBdr/>
      <w:spacing w:after="40" w:before="240"/>
      <w:ind/>
      <w:outlineLvl w:val="3"/>
    </w:pPr>
    <w:rPr>
      <w:b/>
      <w:sz w:val="24"/>
      <w:szCs w:val="24"/>
    </w:rPr>
  </w:style>
  <w:style w:type="paragraph" w:styleId="702">
    <w:name w:val="Heading 5"/>
    <w:basedOn w:val="697"/>
    <w:next w:val="697"/>
    <w:uiPriority w:val="9"/>
    <w:semiHidden/>
    <w:unhideWhenUsed/>
    <w:qFormat/>
    <w:pPr>
      <w:keepNext w:val="true"/>
      <w:keepLines w:val="true"/>
      <w:pBdr/>
      <w:spacing w:after="40" w:before="220"/>
      <w:ind/>
      <w:outlineLvl w:val="4"/>
    </w:pPr>
    <w:rPr>
      <w:b/>
    </w:rPr>
  </w:style>
  <w:style w:type="paragraph" w:styleId="703">
    <w:name w:val="Heading 6"/>
    <w:basedOn w:val="697"/>
    <w:next w:val="697"/>
    <w:uiPriority w:val="9"/>
    <w:semiHidden/>
    <w:unhideWhenUsed/>
    <w:qFormat/>
    <w:pPr>
      <w:keepNext w:val="true"/>
      <w:keepLines w:val="true"/>
      <w:pBdr/>
      <w:spacing w:after="40" w:before="200"/>
      <w:ind/>
      <w:outlineLvl w:val="5"/>
    </w:pPr>
    <w:rPr>
      <w:b/>
      <w:sz w:val="20"/>
      <w:szCs w:val="20"/>
    </w:rPr>
  </w:style>
  <w:style w:type="character" w:styleId="704" w:default="1">
    <w:name w:val="Default Paragraph Font"/>
    <w:uiPriority w:val="1"/>
    <w:semiHidden/>
    <w:unhideWhenUsed/>
    <w:pPr>
      <w:pBdr/>
      <w:spacing/>
      <w:ind/>
    </w:pPr>
  </w:style>
  <w:style w:type="table" w:styleId="70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6" w:default="1">
    <w:name w:val="No List"/>
    <w:uiPriority w:val="99"/>
    <w:semiHidden/>
    <w:unhideWhenUsed/>
    <w:pPr>
      <w:pBdr/>
      <w:spacing/>
      <w:ind/>
    </w:pPr>
  </w:style>
  <w:style w:type="table" w:styleId="707" w:customStyle="1">
    <w:name w:val="Table Normal"/>
    <w:pPr>
      <w:pBdr/>
      <w:spacing/>
      <w:ind/>
    </w:pPr>
    <w:tblPr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08">
    <w:name w:val="Title"/>
    <w:basedOn w:val="697"/>
    <w:next w:val="697"/>
    <w:uiPriority w:val="10"/>
    <w:qFormat/>
    <w:pPr>
      <w:keepNext w:val="true"/>
      <w:keepLines w:val="true"/>
      <w:pBdr/>
      <w:spacing w:after="120" w:before="480"/>
      <w:ind/>
    </w:pPr>
    <w:rPr>
      <w:b/>
      <w:sz w:val="72"/>
      <w:szCs w:val="72"/>
    </w:rPr>
  </w:style>
  <w:style w:type="character" w:styleId="709">
    <w:name w:val="Hyperlink"/>
    <w:basedOn w:val="704"/>
    <w:uiPriority w:val="99"/>
    <w:unhideWhenUsed/>
    <w:pPr>
      <w:pBdr/>
      <w:spacing/>
      <w:ind/>
    </w:pPr>
    <w:rPr>
      <w:color w:val="0000ff" w:themeColor="hyperlink"/>
      <w:u w:val="single"/>
    </w:rPr>
  </w:style>
  <w:style w:type="character" w:styleId="710">
    <w:name w:val="Strong"/>
    <w:basedOn w:val="704"/>
    <w:uiPriority w:val="22"/>
    <w:qFormat/>
    <w:pPr>
      <w:pBdr/>
      <w:spacing/>
      <w:ind/>
    </w:pPr>
    <w:rPr>
      <w:b/>
      <w:bCs/>
    </w:rPr>
  </w:style>
  <w:style w:type="paragraph" w:styleId="711">
    <w:name w:val="Balloon Text"/>
    <w:basedOn w:val="697"/>
    <w:link w:val="723"/>
    <w:uiPriority w:val="99"/>
    <w:semiHidden/>
    <w:unhideWhenUsed/>
    <w:pPr>
      <w:pBdr/>
      <w:spacing w:after="0" w:line="240" w:lineRule="auto"/>
      <w:ind/>
    </w:pPr>
    <w:rPr>
      <w:rFonts w:ascii="Tahoma" w:hAnsi="Tahoma" w:cs="Tahoma"/>
      <w:sz w:val="16"/>
      <w:szCs w:val="16"/>
    </w:rPr>
  </w:style>
  <w:style w:type="paragraph" w:styleId="712">
    <w:name w:val="Header"/>
    <w:basedOn w:val="697"/>
    <w:link w:val="718"/>
    <w:uiPriority w:val="99"/>
    <w:unhideWhenUsed/>
    <w:pPr>
      <w:pBdr/>
      <w:tabs>
        <w:tab w:val="center" w:leader="none" w:pos="4252"/>
        <w:tab w:val="right" w:leader="none" w:pos="8504"/>
      </w:tabs>
      <w:spacing w:after="0" w:line="240" w:lineRule="auto"/>
      <w:ind/>
    </w:pPr>
  </w:style>
  <w:style w:type="paragraph" w:styleId="713">
    <w:name w:val="Normal (Web)"/>
    <w:basedOn w:val="697"/>
    <w:uiPriority w:val="99"/>
    <w:semiHidden/>
    <w:unhideWhenUsed/>
    <w:qFormat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</w:rPr>
  </w:style>
  <w:style w:type="paragraph" w:styleId="714">
    <w:name w:val="Footer"/>
    <w:basedOn w:val="697"/>
    <w:link w:val="719"/>
    <w:uiPriority w:val="99"/>
    <w:unhideWhenUsed/>
    <w:qFormat/>
    <w:pPr>
      <w:pBdr/>
      <w:tabs>
        <w:tab w:val="center" w:leader="none" w:pos="4252"/>
        <w:tab w:val="right" w:leader="none" w:pos="8504"/>
      </w:tabs>
      <w:spacing w:after="0" w:line="240" w:lineRule="auto"/>
      <w:ind/>
    </w:pPr>
  </w:style>
  <w:style w:type="paragraph" w:styleId="715">
    <w:name w:val="Subtitle"/>
    <w:basedOn w:val="697"/>
    <w:next w:val="697"/>
    <w:uiPriority w:val="11"/>
    <w:qFormat/>
    <w:pPr>
      <w:keepNext w:val="true"/>
      <w:keepLines w:val="true"/>
      <w:pBdr/>
      <w:spacing w:after="80" w:before="360"/>
      <w:ind/>
    </w:pPr>
    <w:rPr>
      <w:rFonts w:ascii="Georgia" w:hAnsi="Georgia" w:eastAsia="Georgia" w:cs="Georgia"/>
      <w:i/>
      <w:color w:val="666666"/>
      <w:sz w:val="48"/>
      <w:szCs w:val="48"/>
    </w:rPr>
  </w:style>
  <w:style w:type="table" w:styleId="716">
    <w:name w:val="Table Grid"/>
    <w:basedOn w:val="705"/>
    <w:uiPriority w:val="59"/>
    <w:qFormat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 w:customStyle="1">
    <w:name w:val="Table Normal"/>
    <w:qFormat/>
    <w:pPr>
      <w:pBdr/>
      <w:spacing/>
      <w:ind/>
    </w:pPr>
    <w:tblPr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718" w:customStyle="1">
    <w:name w:val="Encabezado Car"/>
    <w:basedOn w:val="704"/>
    <w:link w:val="712"/>
    <w:uiPriority w:val="99"/>
    <w:pPr>
      <w:pBdr/>
      <w:spacing/>
      <w:ind/>
    </w:pPr>
  </w:style>
  <w:style w:type="character" w:styleId="719" w:customStyle="1">
    <w:name w:val="Pie de página Car"/>
    <w:basedOn w:val="704"/>
    <w:link w:val="714"/>
    <w:uiPriority w:val="99"/>
    <w:qFormat/>
    <w:pPr>
      <w:pBdr/>
      <w:spacing/>
      <w:ind/>
    </w:pPr>
  </w:style>
  <w:style w:type="paragraph" w:styleId="720">
    <w:name w:val="No Spacing"/>
    <w:uiPriority w:val="1"/>
    <w:qFormat/>
    <w:pPr>
      <w:pBdr/>
      <w:spacing w:after="0" w:line="240" w:lineRule="auto"/>
      <w:ind/>
    </w:pPr>
  </w:style>
  <w:style w:type="character" w:styleId="721" w:customStyle="1">
    <w:name w:val="vnumgf"/>
    <w:basedOn w:val="704"/>
    <w:qFormat/>
    <w:pPr>
      <w:pBdr/>
      <w:spacing/>
      <w:ind/>
    </w:pPr>
  </w:style>
  <w:style w:type="paragraph" w:styleId="722" w:customStyle="1">
    <w:name w:val="Default"/>
    <w:qFormat/>
    <w:pPr>
      <w:pBdr/>
      <w:spacing w:after="0" w:line="240" w:lineRule="auto"/>
      <w:ind/>
    </w:pPr>
    <w:rPr>
      <w:color w:val="000000"/>
      <w:sz w:val="24"/>
      <w:szCs w:val="24"/>
    </w:rPr>
  </w:style>
  <w:style w:type="character" w:styleId="723" w:customStyle="1">
    <w:name w:val="Texto de globo Car"/>
    <w:basedOn w:val="704"/>
    <w:link w:val="711"/>
    <w:uiPriority w:val="99"/>
    <w:semiHidden/>
    <w:qFormat/>
    <w:pPr>
      <w:pBdr/>
      <w:spacing/>
      <w:ind/>
    </w:pPr>
    <w:rPr>
      <w:rFonts w:ascii="Tahoma" w:hAnsi="Tahoma" w:cs="Tahoma"/>
      <w:sz w:val="16"/>
      <w:szCs w:val="16"/>
    </w:rPr>
  </w:style>
  <w:style w:type="table" w:styleId="724" w:customStyle="1">
    <w:name w:val="_Style 29"/>
    <w:basedOn w:val="717"/>
    <w:qFormat/>
    <w:pPr>
      <w:pBdr/>
      <w:spacing w:after="0" w:line="240" w:lineRule="auto"/>
      <w:ind/>
    </w:pPr>
    <w:tblPr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 w:customStyle="1">
    <w:name w:val="_Style 30"/>
    <w:basedOn w:val="717"/>
    <w:qFormat/>
    <w:pPr>
      <w:pBdr/>
      <w:spacing w:after="0" w:line="240" w:lineRule="auto"/>
      <w:ind/>
    </w:pPr>
    <w:tblPr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 w:customStyle="1">
    <w:name w:val="_Style 31"/>
    <w:basedOn w:val="717"/>
    <w:qFormat/>
    <w:pPr>
      <w:pBdr/>
      <w:spacing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 w:customStyle="1">
    <w:name w:val="_Style 32"/>
    <w:basedOn w:val="717"/>
    <w:qFormat/>
    <w:pPr>
      <w:pBdr/>
      <w:spacing w:after="0" w:line="240" w:lineRule="auto"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 w:customStyle="1">
    <w:name w:val="_Style 33"/>
    <w:basedOn w:val="717"/>
    <w:qFormat/>
    <w:pPr>
      <w:pBdr/>
      <w:spacing w:after="0" w:line="240" w:lineRule="auto"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 w:customStyle="1">
    <w:name w:val="_Style 34"/>
    <w:basedOn w:val="717"/>
    <w:pPr>
      <w:pBdr/>
      <w:spacing/>
      <w:ind/>
    </w:pPr>
    <w:tblPr>
      <w:tblCellMar>
        <w:left w:w="115" w:type="dxa"/>
        <w:right w:w="115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 w:customStyle="1">
    <w:name w:val="_Style 35"/>
    <w:basedOn w:val="717"/>
    <w:qFormat/>
    <w:pPr>
      <w:pBdr/>
      <w:spacing w:after="0" w:line="240" w:lineRule="auto"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 w:customStyle="1">
    <w:name w:val="_Style 36"/>
    <w:basedOn w:val="717"/>
    <w:qFormat/>
    <w:pPr>
      <w:pBdr/>
      <w:spacing w:after="0" w:line="240" w:lineRule="auto"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732" w:customStyle="1">
    <w:name w:val="Mención sin resolver1"/>
    <w:basedOn w:val="704"/>
    <w:uiPriority w:val="99"/>
    <w:semiHidden/>
    <w:unhideWhenUsed/>
    <w:qFormat/>
    <w:pPr>
      <w:pBdr/>
      <w:spacing/>
      <w:ind/>
    </w:pPr>
    <w:rPr>
      <w:color w:val="605e5c"/>
      <w:shd w:val="clear" w:color="auto" w:fill="e1dfdd"/>
    </w:rPr>
  </w:style>
  <w:style w:type="table" w:styleId="733" w:customStyle="1">
    <w:name w:val="_Style 39"/>
    <w:basedOn w:val="717"/>
    <w:qFormat/>
    <w:pPr>
      <w:pBdr/>
      <w:spacing w:after="0" w:line="240" w:lineRule="auto"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 w:customStyle="1">
    <w:name w:val="_Style 40"/>
    <w:basedOn w:val="717"/>
    <w:qFormat/>
    <w:pPr>
      <w:pBdr/>
      <w:spacing w:after="0" w:line="240" w:lineRule="auto"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 w:customStyle="1">
    <w:name w:val="_Style 41"/>
    <w:basedOn w:val="717"/>
    <w:qFormat/>
    <w:pPr>
      <w:pBdr/>
      <w:spacing w:after="0" w:line="240" w:lineRule="auto"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 w:customStyle="1">
    <w:name w:val="_Style 42"/>
    <w:basedOn w:val="717"/>
    <w:pPr>
      <w:pBdr/>
      <w:spacing w:after="0" w:line="240" w:lineRule="auto"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 w:customStyle="1">
    <w:name w:val="_Style 43"/>
    <w:basedOn w:val="717"/>
    <w:qFormat/>
    <w:pPr>
      <w:pBdr/>
      <w:spacing w:after="0" w:line="240" w:lineRule="auto"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 w:customStyle="1">
    <w:name w:val="_Style 44"/>
    <w:basedOn w:val="717"/>
    <w:qFormat/>
    <w:pPr>
      <w:pBdr/>
      <w:spacing w:after="0" w:line="240" w:lineRule="auto"/>
      <w:ind/>
    </w:pPr>
    <w:tblPr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 w:customStyle="1">
    <w:name w:val="_Style 45"/>
    <w:basedOn w:val="717"/>
    <w:pPr>
      <w:pBdr/>
      <w:spacing w:after="0" w:line="240" w:lineRule="auto"/>
      <w:ind/>
    </w:pPr>
    <w:tblPr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 w:customStyle="1">
    <w:name w:val="StGen0"/>
    <w:basedOn w:val="707"/>
    <w:pPr>
      <w:pBdr/>
      <w:spacing w:after="0" w:line="240" w:lineRule="auto"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 w:customStyle="1">
    <w:name w:val="StGen1"/>
    <w:basedOn w:val="707"/>
    <w:pPr>
      <w:pBdr/>
      <w:spacing w:after="0" w:line="240" w:lineRule="auto"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 w:customStyle="1">
    <w:name w:val="StGen2"/>
    <w:basedOn w:val="707"/>
    <w:pPr>
      <w:pBdr/>
      <w:spacing w:after="0" w:line="240" w:lineRule="auto"/>
      <w:ind/>
    </w:pPr>
    <w:tblPr>
      <w:tblStyleRowBandSize w:val="1"/>
      <w:tblStyleColBandSize w:val="1"/>
      <w:tblCellMar>
        <w:left w:w="100" w:type="dxa"/>
        <w:top w:w="100" w:type="dxa"/>
        <w:right w:w="100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 w:customStyle="1">
    <w:name w:val="StGen3"/>
    <w:basedOn w:val="707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744">
    <w:name w:val="List Paragraph"/>
    <w:basedOn w:val="697"/>
    <w:uiPriority w:val="34"/>
    <w:qFormat/>
    <w:pPr>
      <w:pBdr/>
      <w:spacing/>
      <w:ind w:left="720"/>
      <w:contextualSpacing w:val="true"/>
    </w:pPr>
  </w:style>
  <w:style w:type="paragraph" w:styleId="745">
    <w:name w:val="Subtitle"/>
    <w:basedOn w:val="697"/>
    <w:next w:val="697"/>
    <w:pPr>
      <w:keepNext w:val="true"/>
      <w:keepLines w:val="true"/>
      <w:pBdr/>
      <w:spacing w:after="80" w:before="360"/>
      <w:ind/>
    </w:pPr>
    <w:rPr>
      <w:rFonts w:ascii="Georgia" w:hAnsi="Georgia" w:eastAsia="Georgia" w:cs="Georgia"/>
      <w:i/>
      <w:color w:val="666666"/>
      <w:sz w:val="48"/>
      <w:szCs w:val="48"/>
    </w:rPr>
  </w:style>
  <w:style w:type="table" w:styleId="746">
    <w:name w:val="StGen4"/>
    <w:basedOn w:val="707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100" w:type="dxa"/>
        <w:right w:w="108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StGen5"/>
    <w:basedOn w:val="707"/>
    <w:pPr>
      <w:pBdr/>
      <w:spacing w:after="0" w:line="240" w:lineRule="auto"/>
      <w:ind/>
    </w:pPr>
    <w:tblPr>
      <w:tblStyleRowBandSize w:val="1"/>
      <w:tblStyleColBandSize w:val="1"/>
      <w:tblCellMar>
        <w:left w:w="108" w:type="dxa"/>
        <w:top w:w="100" w:type="dxa"/>
        <w:right w:w="108" w:type="dxa"/>
        <w:bottom w:w="10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0zAAUMKXNlMpG+IKTBBbeDGK6cw==">CgMxLjAyCWguM3pueXNoNzIIaC5namRneHM4AHIhMUEzb2RWdlFtb3ExRXkyVWZlS1FYT1dRN3hObk9JOVlX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Ibest</dc:creator>
  <cp:revision>1</cp:revision>
  <dcterms:created xsi:type="dcterms:W3CDTF">2024-09-23T19:43:00Z</dcterms:created>
  <dcterms:modified xsi:type="dcterms:W3CDTF">2026-10-17T01:46:30Z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2058-12.2.0.18283</vt:lpwstr>
  </property>
  <property fmtid="{D5CDD505-2E9C-101B-9397-08002B2CF9AE}" pid="3" name="ICV">
    <vt:lpwstr>845D6278A1F84FE097F2CE30E718A5AC_12</vt:lpwstr>
  </property>
</Properties>
</file>