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69C3" w14:textId="7497AB6E" w:rsidR="00555467" w:rsidRDefault="008A36A4" w:rsidP="0055546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bCs/>
          <w:kern w:val="0"/>
        </w:rPr>
      </w:pPr>
      <w:r>
        <w:rPr>
          <w:rFonts w:cs="Calibri"/>
          <w:b/>
          <w:bCs/>
          <w:kern w:val="0"/>
        </w:rPr>
        <w:t>Notes on Terrestriality Data from Estrada and Marshall (2024)</w:t>
      </w:r>
    </w:p>
    <w:p w14:paraId="05EE06AE" w14:textId="5F755B32" w:rsidR="00555467" w:rsidRDefault="00555467" w:rsidP="0055546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All terrestriality data used for analyses is found in Supplementary </w:t>
      </w:r>
      <w:r w:rsidR="00441630">
        <w:rPr>
          <w:rFonts w:cs="Calibri"/>
          <w:kern w:val="0"/>
        </w:rPr>
        <w:t xml:space="preserve">Table 1. Here we provide notes and references </w:t>
      </w:r>
      <w:r w:rsidR="00B21D12">
        <w:rPr>
          <w:rFonts w:cs="Calibri"/>
          <w:kern w:val="0"/>
        </w:rPr>
        <w:t xml:space="preserve">for using this table. </w:t>
      </w:r>
      <w:r w:rsidR="00F85200">
        <w:rPr>
          <w:rFonts w:cs="Calibri"/>
          <w:kern w:val="0"/>
        </w:rPr>
        <w:t xml:space="preserve">See full text for detailed information. </w:t>
      </w:r>
    </w:p>
    <w:p w14:paraId="460FF45C" w14:textId="186BF7E5" w:rsidR="00B21D12" w:rsidRDefault="000F23FF" w:rsidP="000F23F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kern w:val="0"/>
          <w:u w:val="single"/>
        </w:rPr>
      </w:pPr>
      <w:r>
        <w:rPr>
          <w:rFonts w:cs="Calibri"/>
          <w:kern w:val="0"/>
          <w:u w:val="single"/>
        </w:rPr>
        <w:t xml:space="preserve">Descriptions </w:t>
      </w:r>
      <w:r w:rsidR="0013251F">
        <w:rPr>
          <w:rFonts w:cs="Calibri"/>
          <w:kern w:val="0"/>
          <w:u w:val="single"/>
        </w:rPr>
        <w:t>&amp;</w:t>
      </w:r>
      <w:r>
        <w:rPr>
          <w:rFonts w:cs="Calibri"/>
          <w:kern w:val="0"/>
          <w:u w:val="single"/>
        </w:rPr>
        <w:t xml:space="preserve"> notes for columns in Table 1</w:t>
      </w:r>
    </w:p>
    <w:p w14:paraId="42A48EB2" w14:textId="7A2430F0" w:rsidR="00FB1F10" w:rsidRDefault="00624F14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scientific_name</w:t>
      </w:r>
      <w:proofErr w:type="spellEnd"/>
      <w:r>
        <w:rPr>
          <w:rFonts w:cs="Calibri"/>
          <w:kern w:val="0"/>
        </w:rPr>
        <w:t>:</w:t>
      </w:r>
      <w:r w:rsidR="005A29B2">
        <w:rPr>
          <w:rFonts w:cs="Calibri"/>
          <w:kern w:val="0"/>
        </w:rPr>
        <w:t xml:space="preserve"> lists the Latin binomial for the taxa</w:t>
      </w:r>
      <w:r w:rsidR="00FB1F10">
        <w:rPr>
          <w:rFonts w:cs="Calibri"/>
          <w:kern w:val="0"/>
        </w:rPr>
        <w:t xml:space="preserve">, based on </w:t>
      </w:r>
      <w:r w:rsidR="005A29B2">
        <w:rPr>
          <w:rFonts w:cs="Calibri"/>
          <w:kern w:val="0"/>
        </w:rPr>
        <w:t xml:space="preserve">the </w:t>
      </w:r>
      <w:r w:rsidR="00FB1F10">
        <w:rPr>
          <w:rFonts w:cs="Calibri"/>
          <w:kern w:val="0"/>
        </w:rPr>
        <w:t xml:space="preserve">taxonomy used by the International Union for the Conservation of Nature (IUCN). </w:t>
      </w:r>
    </w:p>
    <w:p w14:paraId="0748B613" w14:textId="1CA0D6D4" w:rsidR="00FB1F10" w:rsidRDefault="00FB1F10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TenK.tax</w:t>
      </w:r>
      <w:proofErr w:type="spellEnd"/>
      <w:r>
        <w:rPr>
          <w:rFonts w:cs="Calibri"/>
          <w:kern w:val="0"/>
        </w:rPr>
        <w:t xml:space="preserve">: lists the Latin binomial for the taxa, based on the </w:t>
      </w:r>
      <w:r w:rsidR="008338BB">
        <w:rPr>
          <w:rFonts w:cs="Calibri"/>
          <w:kern w:val="0"/>
        </w:rPr>
        <w:t xml:space="preserve">GenBank </w:t>
      </w:r>
      <w:r>
        <w:rPr>
          <w:rFonts w:cs="Calibri"/>
          <w:kern w:val="0"/>
        </w:rPr>
        <w:t>taxonomy used by</w:t>
      </w:r>
      <w:r w:rsidR="002D5907">
        <w:rPr>
          <w:rFonts w:cs="Calibri"/>
          <w:kern w:val="0"/>
        </w:rPr>
        <w:t xml:space="preserve"> The 10kTrees Project (</w:t>
      </w:r>
      <w:r w:rsidR="002D5907" w:rsidRPr="002D5907">
        <w:rPr>
          <w:rFonts w:cs="Calibri"/>
          <w:kern w:val="0"/>
        </w:rPr>
        <w:t>10ktrees.nunn-lab.org</w:t>
      </w:r>
      <w:r w:rsidR="002D5907">
        <w:rPr>
          <w:rFonts w:cs="Calibri"/>
          <w:kern w:val="0"/>
        </w:rPr>
        <w:t xml:space="preserve">). </w:t>
      </w:r>
    </w:p>
    <w:p w14:paraId="5B04973B" w14:textId="7E800AD5" w:rsidR="004E1C7D" w:rsidRDefault="00216541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IUCN.family</w:t>
      </w:r>
      <w:proofErr w:type="spellEnd"/>
      <w:r>
        <w:rPr>
          <w:rFonts w:cs="Calibri"/>
          <w:kern w:val="0"/>
        </w:rPr>
        <w:t xml:space="preserve">: </w:t>
      </w:r>
      <w:r w:rsidR="000F1271">
        <w:rPr>
          <w:rFonts w:cs="Calibri"/>
          <w:kern w:val="0"/>
        </w:rPr>
        <w:t>taxonomic Family, based on the taxonomy used by the IUCN.</w:t>
      </w:r>
    </w:p>
    <w:p w14:paraId="1B234828" w14:textId="5980AAE0" w:rsidR="000F1271" w:rsidRDefault="000F1271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IUCN.genus</w:t>
      </w:r>
      <w:proofErr w:type="spellEnd"/>
      <w:r>
        <w:rPr>
          <w:rFonts w:cs="Calibri"/>
          <w:kern w:val="0"/>
        </w:rPr>
        <w:t>:</w:t>
      </w:r>
      <w:r w:rsidRPr="000F1271">
        <w:rPr>
          <w:rFonts w:cs="Calibri"/>
          <w:kern w:val="0"/>
        </w:rPr>
        <w:t xml:space="preserve"> </w:t>
      </w:r>
      <w:r>
        <w:rPr>
          <w:rFonts w:cs="Calibri"/>
          <w:kern w:val="0"/>
        </w:rPr>
        <w:t xml:space="preserve">taxonomic </w:t>
      </w:r>
      <w:r>
        <w:rPr>
          <w:rFonts w:cs="Calibri"/>
          <w:kern w:val="0"/>
        </w:rPr>
        <w:t>Genus</w:t>
      </w:r>
      <w:r>
        <w:rPr>
          <w:rFonts w:cs="Calibri"/>
          <w:kern w:val="0"/>
        </w:rPr>
        <w:t>, based on the taxonomy used by the IUCN.</w:t>
      </w:r>
    </w:p>
    <w:p w14:paraId="7589AC76" w14:textId="7B3CF9D8" w:rsidR="001B2862" w:rsidRDefault="001B2862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IUCN.common.name: common name of taxa, from the IUCN. </w:t>
      </w:r>
    </w:p>
    <w:p w14:paraId="43B4C5F5" w14:textId="73880975" w:rsidR="001B2862" w:rsidRDefault="00AD5844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radiation: the major primate radiation that a taxa is a part of. Created by author GRE.</w:t>
      </w:r>
    </w:p>
    <w:p w14:paraId="66B8C99A" w14:textId="4A0FE510" w:rsidR="009134E3" w:rsidRDefault="009134E3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 w:rsidRPr="0013251F">
        <w:rPr>
          <w:rFonts w:cs="Calibri"/>
          <w:kern w:val="0"/>
          <w:lang w:val="fr-FR"/>
        </w:rPr>
        <w:t>Estrada.continent</w:t>
      </w:r>
      <w:proofErr w:type="spellEnd"/>
      <w:r w:rsidRPr="0013251F">
        <w:rPr>
          <w:rFonts w:cs="Calibri"/>
          <w:kern w:val="0"/>
          <w:lang w:val="fr-FR"/>
        </w:rPr>
        <w:t xml:space="preserve">: </w:t>
      </w:r>
      <w:proofErr w:type="spellStart"/>
      <w:r w:rsidR="0013251F" w:rsidRPr="0013251F">
        <w:rPr>
          <w:rFonts w:cs="Calibri"/>
          <w:kern w:val="0"/>
          <w:lang w:val="fr-FR"/>
        </w:rPr>
        <w:t>a</w:t>
      </w:r>
      <w:proofErr w:type="spellEnd"/>
      <w:r w:rsidR="0013251F" w:rsidRPr="0013251F">
        <w:rPr>
          <w:rFonts w:cs="Calibri"/>
          <w:kern w:val="0"/>
          <w:lang w:val="fr-FR"/>
        </w:rPr>
        <w:t xml:space="preserve"> </w:t>
      </w:r>
      <w:proofErr w:type="spellStart"/>
      <w:r w:rsidR="0013251F" w:rsidRPr="0013251F">
        <w:rPr>
          <w:rFonts w:cs="Calibri"/>
          <w:kern w:val="0"/>
          <w:lang w:val="fr-FR"/>
        </w:rPr>
        <w:t>taxon’s</w:t>
      </w:r>
      <w:proofErr w:type="spellEnd"/>
      <w:r w:rsidR="0013251F" w:rsidRPr="0013251F">
        <w:rPr>
          <w:rFonts w:cs="Calibri"/>
          <w:kern w:val="0"/>
          <w:lang w:val="fr-FR"/>
        </w:rPr>
        <w:t xml:space="preserve"> continental location</w:t>
      </w:r>
      <w:r w:rsidR="0013251F">
        <w:rPr>
          <w:rFonts w:cs="Calibri"/>
          <w:kern w:val="0"/>
          <w:lang w:val="fr-FR"/>
        </w:rPr>
        <w:t xml:space="preserve">. </w:t>
      </w:r>
      <w:r w:rsidR="0013251F" w:rsidRPr="0013251F">
        <w:rPr>
          <w:rFonts w:cs="Calibri"/>
          <w:kern w:val="0"/>
        </w:rPr>
        <w:t>Created using data from E</w:t>
      </w:r>
      <w:r w:rsidR="0013251F">
        <w:rPr>
          <w:rFonts w:cs="Calibri"/>
          <w:kern w:val="0"/>
        </w:rPr>
        <w:t>strada et al. (</w:t>
      </w:r>
      <w:r w:rsidR="00555E53">
        <w:rPr>
          <w:rFonts w:cs="Calibri"/>
          <w:kern w:val="0"/>
        </w:rPr>
        <w:t>2017).</w:t>
      </w:r>
    </w:p>
    <w:p w14:paraId="6333030B" w14:textId="4153F6AC" w:rsidR="00555E53" w:rsidRPr="00555E53" w:rsidRDefault="00555E53" w:rsidP="00555E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Act.per</w:t>
      </w:r>
      <w:proofErr w:type="spellEnd"/>
      <w:r>
        <w:rPr>
          <w:rFonts w:cs="Calibri"/>
          <w:kern w:val="0"/>
        </w:rPr>
        <w:t>: a taxon’s activity period (diurnal or nocturnal). Created using database entries</w:t>
      </w:r>
      <w:r w:rsidR="00855195">
        <w:rPr>
          <w:rFonts w:cs="Calibri"/>
          <w:kern w:val="0"/>
        </w:rPr>
        <w:t>.</w:t>
      </w:r>
    </w:p>
    <w:p w14:paraId="6FACB2D0" w14:textId="06D03ED0" w:rsidR="00555E53" w:rsidRDefault="009F7AC8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Terrestrial.binary</w:t>
      </w:r>
      <w:proofErr w:type="spellEnd"/>
      <w:r>
        <w:rPr>
          <w:rFonts w:cs="Calibri"/>
          <w:kern w:val="0"/>
        </w:rPr>
        <w:t xml:space="preserve">: describes the terrestrial nature of a </w:t>
      </w:r>
      <w:proofErr w:type="spellStart"/>
      <w:r>
        <w:rPr>
          <w:rFonts w:cs="Calibri"/>
          <w:kern w:val="0"/>
        </w:rPr>
        <w:t>taxon</w:t>
      </w:r>
      <w:proofErr w:type="spellEnd"/>
      <w:r>
        <w:rPr>
          <w:rFonts w:cs="Calibri"/>
          <w:kern w:val="0"/>
        </w:rPr>
        <w:t xml:space="preserve"> using a binary classification scheme (arboreal or terrestrial).</w:t>
      </w:r>
    </w:p>
    <w:p w14:paraId="5DD68E1C" w14:textId="04496601" w:rsidR="00E80EAC" w:rsidRDefault="00E80EA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Terrestrial.ordinal</w:t>
      </w:r>
      <w:proofErr w:type="spellEnd"/>
      <w:r>
        <w:rPr>
          <w:rFonts w:cs="Calibri"/>
          <w:kern w:val="0"/>
        </w:rPr>
        <w:t xml:space="preserve">: </w:t>
      </w:r>
      <w:r w:rsidRPr="00E80EAC">
        <w:rPr>
          <w:rFonts w:cs="Calibri"/>
          <w:kern w:val="0"/>
        </w:rPr>
        <w:t xml:space="preserve">describes the terrestrial nature of a </w:t>
      </w:r>
      <w:proofErr w:type="spellStart"/>
      <w:r w:rsidRPr="00E80EAC">
        <w:rPr>
          <w:rFonts w:cs="Calibri"/>
          <w:kern w:val="0"/>
        </w:rPr>
        <w:t>taxon</w:t>
      </w:r>
      <w:proofErr w:type="spellEnd"/>
      <w:r w:rsidRPr="00E80EAC">
        <w:rPr>
          <w:rFonts w:cs="Calibri"/>
          <w:kern w:val="0"/>
        </w:rPr>
        <w:t xml:space="preserve"> using a</w:t>
      </w:r>
      <w:r>
        <w:rPr>
          <w:rFonts w:cs="Calibri"/>
          <w:kern w:val="0"/>
        </w:rPr>
        <w:t xml:space="preserve">n ordinal </w:t>
      </w:r>
      <w:r w:rsidRPr="00E80EAC">
        <w:rPr>
          <w:rFonts w:cs="Calibri"/>
          <w:kern w:val="0"/>
        </w:rPr>
        <w:t>classification scheme (arboreal</w:t>
      </w:r>
      <w:r>
        <w:rPr>
          <w:rFonts w:cs="Calibri"/>
          <w:kern w:val="0"/>
        </w:rPr>
        <w:t>, semi-terrestrial,</w:t>
      </w:r>
      <w:r w:rsidRPr="00E80EAC">
        <w:rPr>
          <w:rFonts w:cs="Calibri"/>
          <w:kern w:val="0"/>
        </w:rPr>
        <w:t xml:space="preserve"> or terrestrial).</w:t>
      </w:r>
    </w:p>
    <w:p w14:paraId="7D310977" w14:textId="302020AF" w:rsidR="00E80EAC" w:rsidRDefault="003C58C6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ground.use</w:t>
      </w:r>
      <w:proofErr w:type="spellEnd"/>
      <w:r>
        <w:rPr>
          <w:rFonts w:cs="Calibri"/>
          <w:kern w:val="0"/>
        </w:rPr>
        <w:t xml:space="preserve">: </w:t>
      </w:r>
      <w:r w:rsidRPr="003C58C6">
        <w:rPr>
          <w:rFonts w:cs="Calibri"/>
          <w:kern w:val="0"/>
        </w:rPr>
        <w:t xml:space="preserve">describes the terrestrial nature of a </w:t>
      </w:r>
      <w:proofErr w:type="spellStart"/>
      <w:r w:rsidRPr="003C58C6">
        <w:rPr>
          <w:rFonts w:cs="Calibri"/>
          <w:kern w:val="0"/>
        </w:rPr>
        <w:t>taxon</w:t>
      </w:r>
      <w:proofErr w:type="spellEnd"/>
      <w:r w:rsidRPr="003C58C6">
        <w:rPr>
          <w:rFonts w:cs="Calibri"/>
          <w:kern w:val="0"/>
        </w:rPr>
        <w:t xml:space="preserve"> using a </w:t>
      </w:r>
      <w:r>
        <w:rPr>
          <w:rFonts w:cs="Calibri"/>
          <w:kern w:val="0"/>
        </w:rPr>
        <w:t>continuous</w:t>
      </w:r>
      <w:r w:rsidRPr="003C58C6">
        <w:rPr>
          <w:rFonts w:cs="Calibri"/>
          <w:kern w:val="0"/>
        </w:rPr>
        <w:t xml:space="preserve"> classification scheme (</w:t>
      </w:r>
      <w:r>
        <w:rPr>
          <w:rFonts w:cs="Calibri"/>
          <w:kern w:val="0"/>
        </w:rPr>
        <w:t>percentage of time on the ground</w:t>
      </w:r>
      <w:r w:rsidRPr="003C58C6">
        <w:rPr>
          <w:rFonts w:cs="Calibri"/>
          <w:kern w:val="0"/>
        </w:rPr>
        <w:t>).</w:t>
      </w:r>
    </w:p>
    <w:p w14:paraId="21BE0BF0" w14:textId="5E2EF87D" w:rsidR="003C58C6" w:rsidRDefault="00BE563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ground.use.prop</w:t>
      </w:r>
      <w:proofErr w:type="spellEnd"/>
      <w:r>
        <w:rPr>
          <w:rFonts w:cs="Calibri"/>
          <w:kern w:val="0"/>
        </w:rPr>
        <w:t>: ‘</w:t>
      </w:r>
      <w:proofErr w:type="spellStart"/>
      <w:r>
        <w:rPr>
          <w:rFonts w:cs="Calibri"/>
          <w:kern w:val="0"/>
        </w:rPr>
        <w:t>ground.use</w:t>
      </w:r>
      <w:proofErr w:type="spellEnd"/>
      <w:r>
        <w:rPr>
          <w:rFonts w:cs="Calibri"/>
          <w:kern w:val="0"/>
        </w:rPr>
        <w:t xml:space="preserve">’ data converted to a proportion, </w:t>
      </w:r>
      <w:r w:rsidR="00D053DA">
        <w:rPr>
          <w:rFonts w:cs="Calibri"/>
          <w:kern w:val="0"/>
        </w:rPr>
        <w:t xml:space="preserve">a value ranging from 0 to 1. </w:t>
      </w:r>
    </w:p>
    <w:p w14:paraId="51E4D109" w14:textId="5B93835A" w:rsidR="00D053DA" w:rsidRDefault="00D053DA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reference: a reference for the terrestriality data</w:t>
      </w:r>
      <w:r w:rsidR="00122D39">
        <w:rPr>
          <w:rFonts w:cs="Calibri"/>
          <w:kern w:val="0"/>
        </w:rPr>
        <w:t>. If empty, either no terrestriality data was found during the literature search or terrestriality data was available from one of the databases used</w:t>
      </w:r>
      <w:r w:rsidR="0046300A">
        <w:rPr>
          <w:rFonts w:cs="Calibri"/>
          <w:kern w:val="0"/>
        </w:rPr>
        <w:t xml:space="preserve"> (e.g., All The World’s Primates). </w:t>
      </w:r>
      <w:r w:rsidR="00F619AB">
        <w:rPr>
          <w:rFonts w:cs="Calibri"/>
          <w:kern w:val="0"/>
        </w:rPr>
        <w:t xml:space="preserve">All references </w:t>
      </w:r>
      <w:r w:rsidR="00B77A2B">
        <w:rPr>
          <w:rFonts w:cs="Calibri"/>
          <w:kern w:val="0"/>
        </w:rPr>
        <w:t xml:space="preserve">in this column are </w:t>
      </w:r>
      <w:r w:rsidR="00F619AB">
        <w:rPr>
          <w:rFonts w:cs="Calibri"/>
          <w:kern w:val="0"/>
        </w:rPr>
        <w:t xml:space="preserve">listed below. </w:t>
      </w:r>
    </w:p>
    <w:p w14:paraId="5EAF8685" w14:textId="39301345" w:rsidR="0046300A" w:rsidRDefault="0046300A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notes: </w:t>
      </w:r>
      <w:r w:rsidR="001D431F">
        <w:rPr>
          <w:rFonts w:cs="Calibri"/>
          <w:kern w:val="0"/>
        </w:rPr>
        <w:t xml:space="preserve">notes concerning the terrestriality data presented in the ‘reference’ column, and/or </w:t>
      </w:r>
      <w:r w:rsidR="0072558A">
        <w:rPr>
          <w:rFonts w:cs="Calibri"/>
          <w:kern w:val="0"/>
        </w:rPr>
        <w:t xml:space="preserve">concerning other data collected from published sources. </w:t>
      </w:r>
    </w:p>
    <w:p w14:paraId="72AAB1AB" w14:textId="2D5D02A9" w:rsidR="0072558A" w:rsidRDefault="0072558A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WC1_area_mean: </w:t>
      </w:r>
      <w:proofErr w:type="spellStart"/>
      <w:r>
        <w:rPr>
          <w:rFonts w:cs="Calibri"/>
          <w:kern w:val="0"/>
        </w:rPr>
        <w:t>WorldClim</w:t>
      </w:r>
      <w:proofErr w:type="spellEnd"/>
      <w:r>
        <w:rPr>
          <w:rFonts w:cs="Calibri"/>
          <w:kern w:val="0"/>
        </w:rPr>
        <w:t xml:space="preserve"> Bioclimatic variable </w:t>
      </w:r>
      <w:r w:rsidR="00747DBA">
        <w:rPr>
          <w:rFonts w:cs="Calibri"/>
          <w:kern w:val="0"/>
        </w:rPr>
        <w:t>BIO</w:t>
      </w:r>
      <w:r>
        <w:rPr>
          <w:rFonts w:cs="Calibri"/>
          <w:kern w:val="0"/>
        </w:rPr>
        <w:t>1</w:t>
      </w:r>
      <w:r w:rsidR="00747DBA">
        <w:rPr>
          <w:rFonts w:cs="Calibri"/>
          <w:kern w:val="0"/>
        </w:rPr>
        <w:t>, annual mean temperature</w:t>
      </w:r>
      <w:r w:rsidR="00FD5ACD">
        <w:rPr>
          <w:rFonts w:cs="Calibri"/>
          <w:kern w:val="0"/>
        </w:rPr>
        <w:t xml:space="preserve"> (C)</w:t>
      </w:r>
      <w:r w:rsidR="00747DBA">
        <w:rPr>
          <w:rFonts w:cs="Calibri"/>
          <w:kern w:val="0"/>
        </w:rPr>
        <w:t>.</w:t>
      </w:r>
    </w:p>
    <w:p w14:paraId="4027DB78" w14:textId="2E794429" w:rsidR="00360B94" w:rsidRDefault="00360B94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WC1_area_mean</w:t>
      </w:r>
      <w:r>
        <w:rPr>
          <w:rFonts w:cs="Calibri"/>
          <w:kern w:val="0"/>
        </w:rPr>
        <w:t xml:space="preserve">.sc: </w:t>
      </w:r>
      <w:r w:rsidR="0081126F">
        <w:rPr>
          <w:rFonts w:cs="Calibri"/>
          <w:kern w:val="0"/>
        </w:rPr>
        <w:t>‘</w:t>
      </w:r>
      <w:r w:rsidR="0081126F">
        <w:rPr>
          <w:rFonts w:cs="Calibri"/>
          <w:kern w:val="0"/>
        </w:rPr>
        <w:t>WC1_area_mean</w:t>
      </w:r>
      <w:r w:rsidR="0081126F">
        <w:rPr>
          <w:rFonts w:cs="Calibri"/>
          <w:kern w:val="0"/>
        </w:rPr>
        <w:t xml:space="preserve">’ value scaled and centered for use in models. </w:t>
      </w:r>
    </w:p>
    <w:p w14:paraId="018CDABA" w14:textId="4D0EF488" w:rsidR="0081126F" w:rsidRDefault="0081126F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WC1</w:t>
      </w:r>
      <w:r>
        <w:rPr>
          <w:rFonts w:cs="Calibri"/>
          <w:kern w:val="0"/>
        </w:rPr>
        <w:t>2</w:t>
      </w:r>
      <w:r>
        <w:rPr>
          <w:rFonts w:cs="Calibri"/>
          <w:kern w:val="0"/>
        </w:rPr>
        <w:t>_area_mean</w:t>
      </w:r>
      <w:r>
        <w:rPr>
          <w:rFonts w:cs="Calibri"/>
          <w:kern w:val="0"/>
        </w:rPr>
        <w:t xml:space="preserve">: </w:t>
      </w:r>
      <w:proofErr w:type="spellStart"/>
      <w:r>
        <w:rPr>
          <w:rFonts w:cs="Calibri"/>
          <w:kern w:val="0"/>
        </w:rPr>
        <w:t>WorldClim</w:t>
      </w:r>
      <w:proofErr w:type="spellEnd"/>
      <w:r>
        <w:rPr>
          <w:rFonts w:cs="Calibri"/>
          <w:kern w:val="0"/>
        </w:rPr>
        <w:t xml:space="preserve"> Bioclimatic variable BIO1</w:t>
      </w:r>
      <w:r>
        <w:rPr>
          <w:rFonts w:cs="Calibri"/>
          <w:kern w:val="0"/>
        </w:rPr>
        <w:t>2</w:t>
      </w:r>
      <w:r>
        <w:rPr>
          <w:rFonts w:cs="Calibri"/>
          <w:kern w:val="0"/>
        </w:rPr>
        <w:t xml:space="preserve">, annual </w:t>
      </w:r>
      <w:r>
        <w:rPr>
          <w:rFonts w:cs="Calibri"/>
          <w:kern w:val="0"/>
        </w:rPr>
        <w:t>precipitation</w:t>
      </w:r>
      <w:r w:rsidR="00A40E8F">
        <w:rPr>
          <w:rFonts w:cs="Calibri"/>
          <w:kern w:val="0"/>
        </w:rPr>
        <w:t xml:space="preserve"> (mm)</w:t>
      </w:r>
      <w:r>
        <w:rPr>
          <w:rFonts w:cs="Calibri"/>
          <w:kern w:val="0"/>
        </w:rPr>
        <w:t>.</w:t>
      </w:r>
    </w:p>
    <w:p w14:paraId="7EE07989" w14:textId="1C78BD1A" w:rsidR="00871D7D" w:rsidRDefault="00871D7D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WC12_area_mean</w:t>
      </w:r>
      <w:r>
        <w:rPr>
          <w:rFonts w:cs="Calibri"/>
          <w:kern w:val="0"/>
        </w:rPr>
        <w:t xml:space="preserve">.sc: </w:t>
      </w:r>
      <w:r w:rsidR="00903CB1">
        <w:rPr>
          <w:rFonts w:cs="Calibri"/>
          <w:kern w:val="0"/>
        </w:rPr>
        <w:t>‘</w:t>
      </w:r>
      <w:r w:rsidR="00903CB1">
        <w:rPr>
          <w:rFonts w:cs="Calibri"/>
          <w:kern w:val="0"/>
        </w:rPr>
        <w:t>WC12_area_mean</w:t>
      </w:r>
      <w:r w:rsidR="00903CB1">
        <w:rPr>
          <w:rFonts w:cs="Calibri"/>
          <w:kern w:val="0"/>
        </w:rPr>
        <w:t xml:space="preserve">’ value scaled and centered for use in models. </w:t>
      </w:r>
    </w:p>
    <w:p w14:paraId="69E2F7F8" w14:textId="7A8D76CC" w:rsidR="00903CB1" w:rsidRDefault="00903CB1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AvBody.mass.comb</w:t>
      </w:r>
      <w:proofErr w:type="spellEnd"/>
      <w:r>
        <w:rPr>
          <w:rFonts w:cs="Calibri"/>
          <w:kern w:val="0"/>
        </w:rPr>
        <w:t xml:space="preserve">: </w:t>
      </w:r>
      <w:r w:rsidR="00FC34FB">
        <w:rPr>
          <w:rFonts w:cs="Calibri"/>
          <w:kern w:val="0"/>
        </w:rPr>
        <w:t>sex-averaged body mass</w:t>
      </w:r>
      <w:r w:rsidR="00A40E8F">
        <w:rPr>
          <w:rFonts w:cs="Calibri"/>
          <w:kern w:val="0"/>
        </w:rPr>
        <w:t xml:space="preserve"> (g)</w:t>
      </w:r>
      <w:r w:rsidR="00FC34FB">
        <w:rPr>
          <w:rFonts w:cs="Calibri"/>
          <w:kern w:val="0"/>
        </w:rPr>
        <w:t xml:space="preserve">. Data from multiple sources, including databases and published </w:t>
      </w:r>
      <w:r w:rsidR="00E57A9D">
        <w:rPr>
          <w:rFonts w:cs="Calibri"/>
          <w:kern w:val="0"/>
        </w:rPr>
        <w:t>materials</w:t>
      </w:r>
      <w:r w:rsidR="00FC34FB">
        <w:rPr>
          <w:rFonts w:cs="Calibri"/>
          <w:kern w:val="0"/>
        </w:rPr>
        <w:t xml:space="preserve">. </w:t>
      </w:r>
    </w:p>
    <w:p w14:paraId="0A297BCF" w14:textId="112C0430" w:rsidR="00E57A9D" w:rsidRDefault="00E57A9D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AvBody.mass.comb</w:t>
      </w:r>
      <w:r>
        <w:rPr>
          <w:rFonts w:cs="Calibri"/>
          <w:kern w:val="0"/>
        </w:rPr>
        <w:t xml:space="preserve">.sc: </w:t>
      </w:r>
      <w:r w:rsidR="001139CB">
        <w:rPr>
          <w:rFonts w:cs="Calibri"/>
          <w:kern w:val="0"/>
        </w:rPr>
        <w:t>‘</w:t>
      </w:r>
      <w:proofErr w:type="spellStart"/>
      <w:r w:rsidR="001139CB">
        <w:rPr>
          <w:rFonts w:cs="Calibri"/>
          <w:kern w:val="0"/>
        </w:rPr>
        <w:t>AvBody.mass.comb</w:t>
      </w:r>
      <w:proofErr w:type="spellEnd"/>
      <w:r w:rsidR="001139CB">
        <w:rPr>
          <w:rFonts w:cs="Calibri"/>
          <w:kern w:val="0"/>
        </w:rPr>
        <w:t xml:space="preserve">’ value scaled and centered for use in models. </w:t>
      </w:r>
    </w:p>
    <w:p w14:paraId="5A99E821" w14:textId="4EFC911C" w:rsidR="001139CB" w:rsidRDefault="001139CB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FBody.mass.comb</w:t>
      </w:r>
      <w:proofErr w:type="spellEnd"/>
      <w:r>
        <w:rPr>
          <w:rFonts w:cs="Calibri"/>
          <w:kern w:val="0"/>
        </w:rPr>
        <w:t>: female-only body mass</w:t>
      </w:r>
      <w:r w:rsidR="00A40E8F">
        <w:rPr>
          <w:rFonts w:cs="Calibri"/>
          <w:kern w:val="0"/>
        </w:rPr>
        <w:t xml:space="preserve"> (g)</w:t>
      </w:r>
      <w:r>
        <w:rPr>
          <w:rFonts w:cs="Calibri"/>
          <w:kern w:val="0"/>
        </w:rPr>
        <w:t xml:space="preserve">. </w:t>
      </w:r>
      <w:r>
        <w:rPr>
          <w:rFonts w:cs="Calibri"/>
          <w:kern w:val="0"/>
        </w:rPr>
        <w:t>Data from multiple sources, including databases and published materials.</w:t>
      </w:r>
    </w:p>
    <w:p w14:paraId="75D5BC7A" w14:textId="15186C89" w:rsidR="001139CB" w:rsidRDefault="00616B9E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FBody.mass.comb</w:t>
      </w:r>
      <w:r>
        <w:rPr>
          <w:rFonts w:cs="Calibri"/>
          <w:kern w:val="0"/>
        </w:rPr>
        <w:t>.sc: ‘</w:t>
      </w:r>
      <w:proofErr w:type="spellStart"/>
      <w:r>
        <w:rPr>
          <w:rFonts w:cs="Calibri"/>
          <w:kern w:val="0"/>
        </w:rPr>
        <w:t>FBody.mass.comb</w:t>
      </w:r>
      <w:proofErr w:type="spellEnd"/>
      <w:r>
        <w:rPr>
          <w:rFonts w:cs="Calibri"/>
          <w:kern w:val="0"/>
        </w:rPr>
        <w:t xml:space="preserve">’ value scaled and centered for use in models. </w:t>
      </w:r>
    </w:p>
    <w:p w14:paraId="13BBFC11" w14:textId="02DC6949" w:rsidR="00616B9E" w:rsidRDefault="00616B9E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Perc.fruit.comb</w:t>
      </w:r>
      <w:proofErr w:type="spellEnd"/>
      <w:r>
        <w:rPr>
          <w:rFonts w:cs="Calibri"/>
          <w:kern w:val="0"/>
        </w:rPr>
        <w:t xml:space="preserve">: </w:t>
      </w:r>
      <w:r w:rsidR="00331FF8">
        <w:rPr>
          <w:rFonts w:cs="Calibri"/>
          <w:kern w:val="0"/>
        </w:rPr>
        <w:t xml:space="preserve">Percent of fruit in diet. </w:t>
      </w:r>
      <w:r w:rsidR="00855195">
        <w:rPr>
          <w:rFonts w:cs="Calibri"/>
          <w:kern w:val="0"/>
        </w:rPr>
        <w:t>Data from multiple sources, including databases and published materials.</w:t>
      </w:r>
    </w:p>
    <w:p w14:paraId="42278BFD" w14:textId="1CEBC6DF" w:rsidR="00855195" w:rsidRDefault="006755A2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Perc.fruit.comb</w:t>
      </w:r>
      <w:r>
        <w:rPr>
          <w:rFonts w:cs="Calibri"/>
          <w:kern w:val="0"/>
        </w:rPr>
        <w:t>.sc: ‘</w:t>
      </w:r>
      <w:proofErr w:type="spellStart"/>
      <w:r>
        <w:rPr>
          <w:rFonts w:cs="Calibri"/>
          <w:kern w:val="0"/>
        </w:rPr>
        <w:t>Perc.fruit.comb</w:t>
      </w:r>
      <w:proofErr w:type="spellEnd"/>
      <w:r>
        <w:rPr>
          <w:rFonts w:cs="Calibri"/>
          <w:kern w:val="0"/>
        </w:rPr>
        <w:t xml:space="preserve">’ value scaled and centered for use in models. </w:t>
      </w:r>
    </w:p>
    <w:p w14:paraId="56896796" w14:textId="5A2DEC6C" w:rsidR="006755A2" w:rsidRDefault="00454C1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FH.median</w:t>
      </w:r>
      <w:proofErr w:type="spellEnd"/>
      <w:r w:rsidR="006755A2">
        <w:rPr>
          <w:rFonts w:cs="Calibri"/>
          <w:kern w:val="0"/>
        </w:rPr>
        <w:t>: Forest height</w:t>
      </w:r>
      <w:r w:rsidR="00A40E8F">
        <w:rPr>
          <w:rFonts w:cs="Calibri"/>
          <w:kern w:val="0"/>
        </w:rPr>
        <w:t xml:space="preserve"> (m)</w:t>
      </w:r>
      <w:r w:rsidR="006755A2">
        <w:rPr>
          <w:rFonts w:cs="Calibri"/>
          <w:kern w:val="0"/>
        </w:rPr>
        <w:t xml:space="preserve"> data </w:t>
      </w:r>
      <w:r w:rsidR="00A40E8F">
        <w:rPr>
          <w:rFonts w:cs="Calibri"/>
          <w:kern w:val="0"/>
        </w:rPr>
        <w:t xml:space="preserve">from </w:t>
      </w:r>
      <w:r w:rsidR="00E91AAA">
        <w:rPr>
          <w:rFonts w:cs="Calibri"/>
          <w:kern w:val="0"/>
        </w:rPr>
        <w:t xml:space="preserve">NASA’s </w:t>
      </w:r>
      <w:r w:rsidR="00E91AAA" w:rsidRPr="00E91AAA">
        <w:rPr>
          <w:rFonts w:cs="Calibri"/>
          <w:kern w:val="0"/>
        </w:rPr>
        <w:t>Global Ecosystem Dynamics Investigation</w:t>
      </w:r>
      <w:r w:rsidR="00E91AAA">
        <w:rPr>
          <w:rFonts w:cs="Calibri"/>
          <w:kern w:val="0"/>
        </w:rPr>
        <w:t xml:space="preserve"> lidar data set. </w:t>
      </w:r>
    </w:p>
    <w:p w14:paraId="13A5CA3C" w14:textId="6000E134" w:rsidR="00E91AAA" w:rsidRDefault="00454C1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 w:rsidRPr="00454C1C">
        <w:rPr>
          <w:rFonts w:cs="Calibri"/>
          <w:kern w:val="0"/>
        </w:rPr>
        <w:t>FH.median</w:t>
      </w:r>
      <w:r w:rsidRPr="00454C1C">
        <w:rPr>
          <w:rFonts w:cs="Calibri"/>
          <w:kern w:val="0"/>
        </w:rPr>
        <w:t>.sc: ‘</w:t>
      </w:r>
      <w:proofErr w:type="spellStart"/>
      <w:r w:rsidRPr="00454C1C">
        <w:rPr>
          <w:rFonts w:cs="Calibri"/>
          <w:kern w:val="0"/>
        </w:rPr>
        <w:t>FH.median</w:t>
      </w:r>
      <w:proofErr w:type="spellEnd"/>
      <w:r w:rsidRPr="00454C1C">
        <w:rPr>
          <w:rFonts w:cs="Calibri"/>
          <w:kern w:val="0"/>
        </w:rPr>
        <w:t>’ value</w:t>
      </w:r>
      <w:r>
        <w:rPr>
          <w:rFonts w:cs="Calibri"/>
          <w:kern w:val="0"/>
        </w:rPr>
        <w:t xml:space="preserve"> scaled and centered for use in models. </w:t>
      </w:r>
    </w:p>
    <w:p w14:paraId="682170DA" w14:textId="67F9D52D" w:rsidR="00454C1C" w:rsidRDefault="00BA1755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NDVI.MED: NDVI value </w:t>
      </w:r>
      <w:r w:rsidR="00C7266D">
        <w:rPr>
          <w:rFonts w:cs="Calibri"/>
          <w:kern w:val="0"/>
        </w:rPr>
        <w:t xml:space="preserve">from NASA’s </w:t>
      </w:r>
      <w:r w:rsidR="00C7266D" w:rsidRPr="00C7266D">
        <w:rPr>
          <w:rFonts w:cs="Calibri"/>
          <w:kern w:val="0"/>
        </w:rPr>
        <w:t>Visible Infrared Imaging Radiometer Suite</w:t>
      </w:r>
      <w:r w:rsidR="00512400">
        <w:rPr>
          <w:rFonts w:cs="Calibri"/>
          <w:kern w:val="0"/>
        </w:rPr>
        <w:t xml:space="preserve"> vegetation indices data. </w:t>
      </w:r>
    </w:p>
    <w:p w14:paraId="5CBDBA7E" w14:textId="709B04CB" w:rsidR="00512400" w:rsidRDefault="00512400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NDVI.MED</w:t>
      </w:r>
      <w:r>
        <w:rPr>
          <w:rFonts w:cs="Calibri"/>
          <w:kern w:val="0"/>
        </w:rPr>
        <w:t>.sc: ‘</w:t>
      </w:r>
      <w:r>
        <w:rPr>
          <w:rFonts w:cs="Calibri"/>
          <w:kern w:val="0"/>
        </w:rPr>
        <w:t>NDVI.MED</w:t>
      </w:r>
      <w:r>
        <w:rPr>
          <w:rFonts w:cs="Calibri"/>
          <w:kern w:val="0"/>
        </w:rPr>
        <w:t xml:space="preserve">’ value scaled and centered for use in models. </w:t>
      </w:r>
    </w:p>
    <w:p w14:paraId="40D71DCE" w14:textId="28563236" w:rsidR="00512400" w:rsidRDefault="00B77A2B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n.carn.y</w:t>
      </w:r>
      <w:proofErr w:type="spellEnd"/>
      <w:r>
        <w:rPr>
          <w:rFonts w:cs="Calibri"/>
          <w:kern w:val="0"/>
        </w:rPr>
        <w:t xml:space="preserve">: number of carnivores </w:t>
      </w:r>
      <w:r w:rsidR="0013433D">
        <w:rPr>
          <w:rFonts w:cs="Calibri"/>
          <w:kern w:val="0"/>
        </w:rPr>
        <w:t>in a species range, using method from Eppley et al. (2022)</w:t>
      </w:r>
      <w:r w:rsidR="009F19D8">
        <w:rPr>
          <w:rFonts w:cs="Calibri"/>
          <w:kern w:val="0"/>
        </w:rPr>
        <w:t>, including all carnivores with</w:t>
      </w:r>
      <w:r w:rsidR="0059395F">
        <w:rPr>
          <w:rFonts w:cs="Calibri"/>
          <w:kern w:val="0"/>
        </w:rPr>
        <w:t xml:space="preserve"> ranges overlapping focal </w:t>
      </w:r>
      <w:r w:rsidR="0009096B">
        <w:rPr>
          <w:rFonts w:cs="Calibri"/>
          <w:kern w:val="0"/>
        </w:rPr>
        <w:t>primate</w:t>
      </w:r>
      <w:r w:rsidR="0059395F">
        <w:rPr>
          <w:rFonts w:cs="Calibri"/>
          <w:kern w:val="0"/>
        </w:rPr>
        <w:t xml:space="preserve"> and with body mass at least </w:t>
      </w:r>
      <w:r w:rsidR="0009096B">
        <w:rPr>
          <w:rFonts w:cs="Calibri"/>
          <w:kern w:val="0"/>
        </w:rPr>
        <w:t xml:space="preserve">25% </w:t>
      </w:r>
      <w:r w:rsidR="0009096B">
        <w:rPr>
          <w:rFonts w:cs="Calibri"/>
          <w:kern w:val="0"/>
        </w:rPr>
        <w:lastRenderedPageBreak/>
        <w:t>of focal primate</w:t>
      </w:r>
      <w:r w:rsidR="00A56749">
        <w:rPr>
          <w:rFonts w:cs="Calibri"/>
          <w:kern w:val="0"/>
        </w:rPr>
        <w:t>, u</w:t>
      </w:r>
      <w:r w:rsidR="0009096B">
        <w:rPr>
          <w:rFonts w:cs="Calibri"/>
          <w:kern w:val="0"/>
        </w:rPr>
        <w:t>s</w:t>
      </w:r>
      <w:r w:rsidR="00A56749">
        <w:rPr>
          <w:rFonts w:cs="Calibri"/>
          <w:kern w:val="0"/>
        </w:rPr>
        <w:t>ing</w:t>
      </w:r>
      <w:r w:rsidR="0009096B">
        <w:rPr>
          <w:rFonts w:cs="Calibri"/>
          <w:kern w:val="0"/>
        </w:rPr>
        <w:t xml:space="preserve"> ‘</w:t>
      </w:r>
      <w:proofErr w:type="spellStart"/>
      <w:r w:rsidR="0009096B">
        <w:rPr>
          <w:rFonts w:cs="Calibri"/>
          <w:kern w:val="0"/>
        </w:rPr>
        <w:t>AvBody.mass.comb</w:t>
      </w:r>
      <w:proofErr w:type="spellEnd"/>
      <w:r w:rsidR="0009096B">
        <w:rPr>
          <w:rFonts w:cs="Calibri"/>
          <w:kern w:val="0"/>
        </w:rPr>
        <w:t>’ value</w:t>
      </w:r>
      <w:r w:rsidR="00A56749">
        <w:rPr>
          <w:rFonts w:cs="Calibri"/>
          <w:kern w:val="0"/>
        </w:rPr>
        <w:t>.</w:t>
      </w:r>
    </w:p>
    <w:p w14:paraId="1FF671EB" w14:textId="6CA091B6" w:rsidR="005150C8" w:rsidRDefault="005150C8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>n.carn.sc: ‘</w:t>
      </w:r>
      <w:proofErr w:type="spellStart"/>
      <w:r w:rsidRPr="005150C8">
        <w:rPr>
          <w:rFonts w:cs="Calibri"/>
          <w:kern w:val="0"/>
        </w:rPr>
        <w:t>n.carn.y</w:t>
      </w:r>
      <w:proofErr w:type="spellEnd"/>
      <w:r w:rsidRPr="005150C8">
        <w:rPr>
          <w:rFonts w:cs="Calibri"/>
          <w:kern w:val="0"/>
        </w:rPr>
        <w:t>’ val</w:t>
      </w:r>
      <w:r>
        <w:rPr>
          <w:rFonts w:cs="Calibri"/>
          <w:kern w:val="0"/>
        </w:rPr>
        <w:t xml:space="preserve">ue scaled and centered for use in models. </w:t>
      </w:r>
    </w:p>
    <w:p w14:paraId="76884A9B" w14:textId="210A4CCD" w:rsidR="005150C8" w:rsidRDefault="0081015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n.carn.f</w:t>
      </w:r>
      <w:proofErr w:type="spellEnd"/>
      <w:r w:rsidR="009F19D8">
        <w:rPr>
          <w:rFonts w:cs="Calibri"/>
          <w:kern w:val="0"/>
        </w:rPr>
        <w:t>: same as ‘</w:t>
      </w:r>
      <w:proofErr w:type="spellStart"/>
      <w:r w:rsidR="009F19D8" w:rsidRPr="009F19D8">
        <w:rPr>
          <w:rFonts w:cs="Calibri"/>
          <w:kern w:val="0"/>
        </w:rPr>
        <w:t>n.carn.y</w:t>
      </w:r>
      <w:proofErr w:type="spellEnd"/>
      <w:r w:rsidR="009F19D8">
        <w:rPr>
          <w:rFonts w:cs="Calibri"/>
          <w:kern w:val="0"/>
        </w:rPr>
        <w:t xml:space="preserve">’ but uses </w:t>
      </w:r>
      <w:r w:rsidR="00A56749">
        <w:rPr>
          <w:rFonts w:cs="Calibri"/>
          <w:kern w:val="0"/>
        </w:rPr>
        <w:t>‘</w:t>
      </w:r>
      <w:proofErr w:type="spellStart"/>
      <w:r w:rsidR="00A56749">
        <w:rPr>
          <w:rFonts w:cs="Calibri"/>
          <w:kern w:val="0"/>
        </w:rPr>
        <w:t>FBody.mass.comb</w:t>
      </w:r>
      <w:proofErr w:type="spellEnd"/>
      <w:r w:rsidR="00A56749">
        <w:rPr>
          <w:rFonts w:cs="Calibri"/>
          <w:kern w:val="0"/>
        </w:rPr>
        <w:t>’</w:t>
      </w:r>
      <w:r>
        <w:rPr>
          <w:rFonts w:cs="Calibri"/>
          <w:kern w:val="0"/>
        </w:rPr>
        <w:t xml:space="preserve">. </w:t>
      </w:r>
    </w:p>
    <w:p w14:paraId="68B95543" w14:textId="06F016AF" w:rsidR="0081015C" w:rsidRDefault="0081015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 w:rsidRPr="0081015C">
        <w:rPr>
          <w:rFonts w:cs="Calibri"/>
          <w:kern w:val="0"/>
        </w:rPr>
        <w:t>n.carn.</w:t>
      </w:r>
      <w:r w:rsidRPr="0081015C">
        <w:rPr>
          <w:rFonts w:cs="Calibri"/>
          <w:kern w:val="0"/>
        </w:rPr>
        <w:t>sc.f</w:t>
      </w:r>
      <w:proofErr w:type="spellEnd"/>
      <w:r w:rsidRPr="0081015C">
        <w:rPr>
          <w:rFonts w:cs="Calibri"/>
          <w:kern w:val="0"/>
        </w:rPr>
        <w:t>: ‘</w:t>
      </w:r>
      <w:proofErr w:type="spellStart"/>
      <w:r>
        <w:rPr>
          <w:rFonts w:cs="Calibri"/>
          <w:kern w:val="0"/>
        </w:rPr>
        <w:t>n.carn.f</w:t>
      </w:r>
      <w:proofErr w:type="spellEnd"/>
      <w:r>
        <w:rPr>
          <w:rFonts w:cs="Calibri"/>
          <w:kern w:val="0"/>
        </w:rPr>
        <w:t xml:space="preserve">’ value scaled and centered for use in models. </w:t>
      </w:r>
    </w:p>
    <w:p w14:paraId="59FB1C18" w14:textId="4BF58832" w:rsidR="0081015C" w:rsidRDefault="008835FC" w:rsidP="00FB1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TC.median</w:t>
      </w:r>
      <w:proofErr w:type="spellEnd"/>
      <w:r>
        <w:rPr>
          <w:rFonts w:cs="Calibri"/>
          <w:kern w:val="0"/>
        </w:rPr>
        <w:t xml:space="preserve">: Tree cover (canopy cover) percentage </w:t>
      </w:r>
      <w:r w:rsidR="002E0135">
        <w:rPr>
          <w:rFonts w:cs="Calibri"/>
          <w:kern w:val="0"/>
        </w:rPr>
        <w:t xml:space="preserve">value from </w:t>
      </w:r>
      <w:r w:rsidR="00702BFA">
        <w:rPr>
          <w:rFonts w:cs="Calibri"/>
          <w:kern w:val="0"/>
        </w:rPr>
        <w:t xml:space="preserve">NASA’s </w:t>
      </w:r>
      <w:r w:rsidR="00702BFA" w:rsidRPr="00702BFA">
        <w:rPr>
          <w:rFonts w:cs="Calibri"/>
          <w:kern w:val="0"/>
        </w:rPr>
        <w:t>MODIS Vegetation Continuous Fields</w:t>
      </w:r>
      <w:r w:rsidR="00702BFA">
        <w:rPr>
          <w:rFonts w:cs="Calibri"/>
          <w:kern w:val="0"/>
        </w:rPr>
        <w:t xml:space="preserve"> data. </w:t>
      </w:r>
    </w:p>
    <w:p w14:paraId="5A0451C4" w14:textId="707985BA" w:rsidR="00E73AB6" w:rsidRDefault="00E73AB6" w:rsidP="00F8520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 w:rsidRPr="00E73AB6">
        <w:rPr>
          <w:rFonts w:cs="Calibri"/>
          <w:kern w:val="0"/>
        </w:rPr>
        <w:t>TC.median</w:t>
      </w:r>
      <w:r w:rsidRPr="00E73AB6">
        <w:rPr>
          <w:rFonts w:cs="Calibri"/>
          <w:kern w:val="0"/>
        </w:rPr>
        <w:t>.sc: ‘</w:t>
      </w:r>
      <w:proofErr w:type="spellStart"/>
      <w:r w:rsidRPr="00E73AB6">
        <w:rPr>
          <w:rFonts w:cs="Calibri"/>
          <w:kern w:val="0"/>
        </w:rPr>
        <w:t>TC.median</w:t>
      </w:r>
      <w:proofErr w:type="spellEnd"/>
      <w:r w:rsidRPr="00E73AB6">
        <w:rPr>
          <w:rFonts w:cs="Calibri"/>
          <w:kern w:val="0"/>
        </w:rPr>
        <w:t>’ value</w:t>
      </w:r>
      <w:r>
        <w:rPr>
          <w:rFonts w:cs="Calibri"/>
          <w:kern w:val="0"/>
        </w:rPr>
        <w:t xml:space="preserve"> scaled and centered for use in models. </w:t>
      </w:r>
    </w:p>
    <w:p w14:paraId="3DD04ED3" w14:textId="2A8EC83D" w:rsidR="000F23FF" w:rsidRDefault="005A29B2" w:rsidP="000F23F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kern w:val="0"/>
        </w:rPr>
      </w:pPr>
      <w:r>
        <w:rPr>
          <w:rFonts w:cs="Calibri"/>
          <w:kern w:val="0"/>
        </w:rPr>
        <w:t xml:space="preserve"> </w:t>
      </w:r>
    </w:p>
    <w:p w14:paraId="7880159F" w14:textId="77777777" w:rsidR="000F23FF" w:rsidRDefault="000F23FF" w:rsidP="0055546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kern w:val="0"/>
        </w:rPr>
      </w:pPr>
    </w:p>
    <w:p w14:paraId="16BDB9C6" w14:textId="77777777" w:rsidR="000F23FF" w:rsidRDefault="000F23FF" w:rsidP="0055546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kern w:val="0"/>
        </w:rPr>
      </w:pPr>
    </w:p>
    <w:p w14:paraId="44A31B53" w14:textId="571A892C" w:rsidR="00555467" w:rsidRDefault="00555467" w:rsidP="00555467">
      <w:pPr>
        <w:widowControl w:val="0"/>
        <w:autoSpaceDE w:val="0"/>
        <w:autoSpaceDN w:val="0"/>
        <w:adjustRightInd w:val="0"/>
        <w:spacing w:line="240" w:lineRule="auto"/>
        <w:rPr>
          <w:rFonts w:cs="Calibri"/>
          <w:kern w:val="0"/>
        </w:rPr>
      </w:pPr>
    </w:p>
    <w:p w14:paraId="4F77186E" w14:textId="784C442E" w:rsidR="008A36A4" w:rsidRDefault="008A36A4" w:rsidP="008A36A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</w:rPr>
      </w:pPr>
      <w:r>
        <w:rPr>
          <w:rFonts w:cs="Calibri"/>
          <w:b/>
          <w:bCs/>
          <w:kern w:val="0"/>
        </w:rPr>
        <w:br w:type="page"/>
      </w:r>
      <w:r>
        <w:rPr>
          <w:rFonts w:cs="Calibri"/>
          <w:b/>
          <w:bCs/>
          <w:kern w:val="0"/>
        </w:rPr>
        <w:lastRenderedPageBreak/>
        <w:t>References</w:t>
      </w:r>
    </w:p>
    <w:p w14:paraId="0BFB3CFF" w14:textId="77777777" w:rsidR="008A36A4" w:rsidRDefault="008A36A4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</w:p>
    <w:p w14:paraId="563093FB" w14:textId="26F123E8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Adams, F. V., &amp; Teichroeb, J. A. (2020). Microhabitat Use in Angolan Colobus Monkeys (Colobus </w:t>
      </w:r>
      <w:proofErr w:type="spellStart"/>
      <w:r>
        <w:rPr>
          <w:rFonts w:cs="Calibri"/>
          <w:kern w:val="0"/>
        </w:rPr>
        <w:t>angolensis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ruwenzorii</w:t>
      </w:r>
      <w:proofErr w:type="spellEnd"/>
      <w:r>
        <w:rPr>
          <w:rFonts w:cs="Calibri"/>
          <w:kern w:val="0"/>
        </w:rPr>
        <w:t xml:space="preserve">) at </w:t>
      </w:r>
      <w:proofErr w:type="spellStart"/>
      <w:r>
        <w:rPr>
          <w:rFonts w:cs="Calibri"/>
          <w:kern w:val="0"/>
        </w:rPr>
        <w:t>Nabugabo</w:t>
      </w:r>
      <w:proofErr w:type="spellEnd"/>
      <w:r>
        <w:rPr>
          <w:rFonts w:cs="Calibri"/>
          <w:kern w:val="0"/>
        </w:rPr>
        <w:t xml:space="preserve">, Uganda Demonstrates Intraspecific Variability.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41</w:t>
      </w:r>
      <w:r>
        <w:rPr>
          <w:rFonts w:cs="Calibri"/>
          <w:kern w:val="0"/>
        </w:rPr>
        <w:t>(1), 24–44. https://doi.org/10.1007/s10764-020-00132-z</w:t>
      </w:r>
    </w:p>
    <w:p w14:paraId="20A9E392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Alempijevic</w:t>
      </w:r>
      <w:proofErr w:type="spellEnd"/>
      <w:r>
        <w:rPr>
          <w:rFonts w:cs="Calibri"/>
          <w:kern w:val="0"/>
        </w:rPr>
        <w:t xml:space="preserve">, D., </w:t>
      </w:r>
      <w:proofErr w:type="spellStart"/>
      <w:r>
        <w:rPr>
          <w:rFonts w:cs="Calibri"/>
          <w:kern w:val="0"/>
        </w:rPr>
        <w:t>Boliabo</w:t>
      </w:r>
      <w:proofErr w:type="spellEnd"/>
      <w:r>
        <w:rPr>
          <w:rFonts w:cs="Calibri"/>
          <w:kern w:val="0"/>
        </w:rPr>
        <w:t xml:space="preserve">, E. M., Coates, K. F., Hart, T. B., Hart, J. A., &amp; Detwiler, K. M. (2021). A natural history of </w:t>
      </w:r>
      <w:proofErr w:type="spellStart"/>
      <w:r>
        <w:rPr>
          <w:rFonts w:cs="Calibri"/>
          <w:kern w:val="0"/>
        </w:rPr>
        <w:t>Chlorocebus</w:t>
      </w:r>
      <w:proofErr w:type="spellEnd"/>
      <w:r>
        <w:rPr>
          <w:rFonts w:cs="Calibri"/>
          <w:kern w:val="0"/>
        </w:rPr>
        <w:t xml:space="preserve"> dryas from camera traps in Lomami National Park and its buffer zone, Democratic Republic of the Congo, with notes on the species status of Cercopithecus </w:t>
      </w:r>
      <w:proofErr w:type="spellStart"/>
      <w:r>
        <w:rPr>
          <w:rFonts w:cs="Calibri"/>
          <w:kern w:val="0"/>
        </w:rPr>
        <w:t>salongo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83</w:t>
      </w:r>
      <w:r>
        <w:rPr>
          <w:rFonts w:cs="Calibri"/>
          <w:kern w:val="0"/>
        </w:rPr>
        <w:t>(6), e23261. https://doi.org/10.1002/ajp.23261</w:t>
      </w:r>
    </w:p>
    <w:p w14:paraId="308C144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Ashbury, A. M., </w:t>
      </w:r>
      <w:proofErr w:type="spellStart"/>
      <w:r>
        <w:rPr>
          <w:rFonts w:cs="Calibri"/>
          <w:kern w:val="0"/>
        </w:rPr>
        <w:t>Posa</w:t>
      </w:r>
      <w:proofErr w:type="spellEnd"/>
      <w:r>
        <w:rPr>
          <w:rFonts w:cs="Calibri"/>
          <w:kern w:val="0"/>
        </w:rPr>
        <w:t xml:space="preserve">, M. R. C., Dunkel, L. P., </w:t>
      </w:r>
      <w:proofErr w:type="spellStart"/>
      <w:r>
        <w:rPr>
          <w:rFonts w:cs="Calibri"/>
          <w:kern w:val="0"/>
        </w:rPr>
        <w:t>Spillmann</w:t>
      </w:r>
      <w:proofErr w:type="spellEnd"/>
      <w:r>
        <w:rPr>
          <w:rFonts w:cs="Calibri"/>
          <w:kern w:val="0"/>
        </w:rPr>
        <w:t xml:space="preserve">, B., </w:t>
      </w:r>
      <w:proofErr w:type="spellStart"/>
      <w:r>
        <w:rPr>
          <w:rFonts w:cs="Calibri"/>
          <w:kern w:val="0"/>
        </w:rPr>
        <w:t>Atmoko</w:t>
      </w:r>
      <w:proofErr w:type="spellEnd"/>
      <w:r>
        <w:rPr>
          <w:rFonts w:cs="Calibri"/>
          <w:kern w:val="0"/>
        </w:rPr>
        <w:t xml:space="preserve">, S. S. U., van Schaik, C. P., &amp; van </w:t>
      </w:r>
      <w:proofErr w:type="spellStart"/>
      <w:r>
        <w:rPr>
          <w:rFonts w:cs="Calibri"/>
          <w:kern w:val="0"/>
        </w:rPr>
        <w:t>Noordwijk</w:t>
      </w:r>
      <w:proofErr w:type="spellEnd"/>
      <w:r>
        <w:rPr>
          <w:rFonts w:cs="Calibri"/>
          <w:kern w:val="0"/>
        </w:rPr>
        <w:t xml:space="preserve">, M. A. (2015). Why do orangutans leave the trees? Terrestrial behavior among wild Bornean orangutans (Pongo pygmaeus </w:t>
      </w:r>
      <w:proofErr w:type="spellStart"/>
      <w:r>
        <w:rPr>
          <w:rFonts w:cs="Calibri"/>
          <w:kern w:val="0"/>
        </w:rPr>
        <w:t>wurmbii</w:t>
      </w:r>
      <w:proofErr w:type="spellEnd"/>
      <w:r>
        <w:rPr>
          <w:rFonts w:cs="Calibri"/>
          <w:kern w:val="0"/>
        </w:rPr>
        <w:t xml:space="preserve">) at </w:t>
      </w:r>
      <w:proofErr w:type="spellStart"/>
      <w:r>
        <w:rPr>
          <w:rFonts w:cs="Calibri"/>
          <w:kern w:val="0"/>
        </w:rPr>
        <w:t>Tuanan</w:t>
      </w:r>
      <w:proofErr w:type="spellEnd"/>
      <w:r>
        <w:rPr>
          <w:rFonts w:cs="Calibri"/>
          <w:kern w:val="0"/>
        </w:rPr>
        <w:t xml:space="preserve">, Central Kalimantan.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77</w:t>
      </w:r>
      <w:r>
        <w:rPr>
          <w:rFonts w:cs="Calibri"/>
          <w:kern w:val="0"/>
        </w:rPr>
        <w:t>(11), 1216–1229. https://doi.org/10.1002/ajp.22460</w:t>
      </w:r>
    </w:p>
    <w:p w14:paraId="08F2E97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Bai, B., Li, X., Zhou, W., Song, Q., Li, Q., &amp; Li, Z. (2019). Space Use by Eastern Hoolock Gibbons (Hoolock </w:t>
      </w:r>
      <w:proofErr w:type="spellStart"/>
      <w:r>
        <w:rPr>
          <w:rFonts w:cs="Calibri"/>
          <w:kern w:val="0"/>
        </w:rPr>
        <w:t>leuconedys</w:t>
      </w:r>
      <w:proofErr w:type="spellEnd"/>
      <w:r>
        <w:rPr>
          <w:rFonts w:cs="Calibri"/>
          <w:kern w:val="0"/>
        </w:rPr>
        <w:t xml:space="preserve">) in </w:t>
      </w:r>
      <w:proofErr w:type="spellStart"/>
      <w:r>
        <w:rPr>
          <w:rFonts w:cs="Calibri"/>
          <w:kern w:val="0"/>
        </w:rPr>
        <w:t>Nankang</w:t>
      </w:r>
      <w:proofErr w:type="spellEnd"/>
      <w:r>
        <w:rPr>
          <w:rFonts w:cs="Calibri"/>
          <w:kern w:val="0"/>
        </w:rPr>
        <w:t xml:space="preserve">, Mt. </w:t>
      </w:r>
      <w:proofErr w:type="spellStart"/>
      <w:r>
        <w:rPr>
          <w:rFonts w:cs="Calibri"/>
          <w:kern w:val="0"/>
        </w:rPr>
        <w:t>Gaoligong</w:t>
      </w:r>
      <w:proofErr w:type="spellEnd"/>
      <w:r>
        <w:rPr>
          <w:rFonts w:cs="Calibri"/>
          <w:kern w:val="0"/>
        </w:rPr>
        <w:t xml:space="preserve">, Southwest Yunnan, China. </w:t>
      </w:r>
      <w:r>
        <w:rPr>
          <w:rFonts w:cs="Calibri"/>
          <w:i/>
          <w:iCs/>
          <w:kern w:val="0"/>
        </w:rPr>
        <w:t xml:space="preserve">Folia </w:t>
      </w:r>
      <w:proofErr w:type="spellStart"/>
      <w:r>
        <w:rPr>
          <w:rFonts w:cs="Calibri"/>
          <w:i/>
          <w:iCs/>
          <w:kern w:val="0"/>
        </w:rPr>
        <w:t>Primatologica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90</w:t>
      </w:r>
      <w:r>
        <w:rPr>
          <w:rFonts w:cs="Calibri"/>
          <w:kern w:val="0"/>
        </w:rPr>
        <w:t>(2), 65–76. https://doi.org/10.1159/000493345</w:t>
      </w:r>
    </w:p>
    <w:p w14:paraId="69F470B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Barnett, A. A., Boyle, S. A., </w:t>
      </w:r>
      <w:proofErr w:type="spellStart"/>
      <w:r>
        <w:rPr>
          <w:rFonts w:cs="Calibri"/>
          <w:kern w:val="0"/>
        </w:rPr>
        <w:t>Norconk</w:t>
      </w:r>
      <w:proofErr w:type="spellEnd"/>
      <w:r>
        <w:rPr>
          <w:rFonts w:cs="Calibri"/>
          <w:kern w:val="0"/>
        </w:rPr>
        <w:t xml:space="preserve">, M. M., Palminteri, S., Santos, R. R., Veiga, L. M., Alvim, T. H. g., Bowler, M., Chism, J., Di Fiore, A., Fernandez-Duque, E., Guimarães, A. C. P., Harrison-Levine, A., </w:t>
      </w:r>
      <w:proofErr w:type="spellStart"/>
      <w:r>
        <w:rPr>
          <w:rFonts w:cs="Calibri"/>
          <w:kern w:val="0"/>
        </w:rPr>
        <w:t>Haugaasen</w:t>
      </w:r>
      <w:proofErr w:type="spellEnd"/>
      <w:r>
        <w:rPr>
          <w:rFonts w:cs="Calibri"/>
          <w:kern w:val="0"/>
        </w:rPr>
        <w:t xml:space="preserve">, T., Lehman, S., Mackinnon, K. C., De Melo, F. R., Moreira, L. S., Moura, V. S., … Ferrari, S. F. (2012). Terrestrial Activity in </w:t>
      </w:r>
      <w:proofErr w:type="spellStart"/>
      <w:r>
        <w:rPr>
          <w:rFonts w:cs="Calibri"/>
          <w:kern w:val="0"/>
        </w:rPr>
        <w:t>Pitheciins</w:t>
      </w:r>
      <w:proofErr w:type="spellEnd"/>
      <w:r>
        <w:rPr>
          <w:rFonts w:cs="Calibri"/>
          <w:kern w:val="0"/>
        </w:rPr>
        <w:t xml:space="preserve"> (</w:t>
      </w:r>
      <w:proofErr w:type="spellStart"/>
      <w:r>
        <w:rPr>
          <w:rFonts w:cs="Calibri"/>
          <w:kern w:val="0"/>
        </w:rPr>
        <w:t>Cacajao</w:t>
      </w:r>
      <w:proofErr w:type="spellEnd"/>
      <w:r>
        <w:rPr>
          <w:rFonts w:cs="Calibri"/>
          <w:kern w:val="0"/>
        </w:rPr>
        <w:t xml:space="preserve">, </w:t>
      </w:r>
      <w:proofErr w:type="spellStart"/>
      <w:r>
        <w:rPr>
          <w:rFonts w:cs="Calibri"/>
          <w:kern w:val="0"/>
        </w:rPr>
        <w:t>Chiropotes</w:t>
      </w:r>
      <w:proofErr w:type="spellEnd"/>
      <w:r>
        <w:rPr>
          <w:rFonts w:cs="Calibri"/>
          <w:kern w:val="0"/>
        </w:rPr>
        <w:t xml:space="preserve">, and Pithecia).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74</w:t>
      </w:r>
      <w:r>
        <w:rPr>
          <w:rFonts w:cs="Calibri"/>
          <w:kern w:val="0"/>
        </w:rPr>
        <w:t>(12), 1106–1127. https://doi.org/10.1002/ajp.22068</w:t>
      </w:r>
    </w:p>
    <w:p w14:paraId="61953CE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Bersacola</w:t>
      </w:r>
      <w:proofErr w:type="spellEnd"/>
      <w:r>
        <w:rPr>
          <w:rFonts w:cs="Calibri"/>
          <w:kern w:val="0"/>
        </w:rPr>
        <w:t xml:space="preserve">, E., Svensson, M. S., &amp; Bearder, S. K. (2015). Niche partitioning and environmental factors affecting abundance of strepsirrhines in Angola.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77</w:t>
      </w:r>
      <w:r>
        <w:rPr>
          <w:rFonts w:cs="Calibri"/>
          <w:kern w:val="0"/>
        </w:rPr>
        <w:t>(11), 1179–1192. https://doi.org/10.1002/ajp.22457</w:t>
      </w:r>
    </w:p>
    <w:p w14:paraId="354E3FA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Bitty, E. A., &amp; McGraw, W. S. (2007). Locomotion and habitat use of </w:t>
      </w:r>
      <w:proofErr w:type="spellStart"/>
      <w:r>
        <w:rPr>
          <w:rFonts w:cs="Calibri"/>
          <w:kern w:val="0"/>
        </w:rPr>
        <w:t>Stampflii’s</w:t>
      </w:r>
      <w:proofErr w:type="spellEnd"/>
      <w:r>
        <w:rPr>
          <w:rFonts w:cs="Calibri"/>
          <w:kern w:val="0"/>
        </w:rPr>
        <w:t xml:space="preserve"> putty-nosed monkey (Cercopithecus </w:t>
      </w:r>
      <w:proofErr w:type="spellStart"/>
      <w:r>
        <w:rPr>
          <w:rFonts w:cs="Calibri"/>
          <w:kern w:val="0"/>
        </w:rPr>
        <w:t>nictitans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stampflii</w:t>
      </w:r>
      <w:proofErr w:type="spellEnd"/>
      <w:r>
        <w:rPr>
          <w:rFonts w:cs="Calibri"/>
          <w:kern w:val="0"/>
        </w:rPr>
        <w:t xml:space="preserve">) in the </w:t>
      </w:r>
      <w:proofErr w:type="spellStart"/>
      <w:r>
        <w:rPr>
          <w:rFonts w:cs="Calibri"/>
          <w:kern w:val="0"/>
        </w:rPr>
        <w:t>Taï</w:t>
      </w:r>
      <w:proofErr w:type="spellEnd"/>
      <w:r>
        <w:rPr>
          <w:rFonts w:cs="Calibri"/>
          <w:kern w:val="0"/>
        </w:rPr>
        <w:t xml:space="preserve"> National Park, Ivory Coast. </w:t>
      </w:r>
      <w:r>
        <w:rPr>
          <w:rFonts w:cs="Calibri"/>
          <w:i/>
          <w:iCs/>
          <w:kern w:val="0"/>
        </w:rPr>
        <w:t>American Journal of Physical Anthropology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134</w:t>
      </w:r>
      <w:r>
        <w:rPr>
          <w:rFonts w:cs="Calibri"/>
          <w:kern w:val="0"/>
        </w:rPr>
        <w:t>(3), 383–391. https://doi.org/10.1002/ajpa.20679</w:t>
      </w:r>
    </w:p>
    <w:p w14:paraId="15EC224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r>
        <w:rPr>
          <w:rFonts w:cs="Calibri"/>
          <w:kern w:val="0"/>
        </w:rPr>
        <w:t>Bleisch, W., Ao-Song, C., Xiao-Dong, R., &amp; Jia-Hua, X. (1993). Preliminary Results from a Field Study of Wild Guizhou Snub-Nosed Monkeys (</w:t>
      </w:r>
      <w:proofErr w:type="spellStart"/>
      <w:r>
        <w:rPr>
          <w:rFonts w:cs="Calibri"/>
          <w:kern w:val="0"/>
        </w:rPr>
        <w:t>Rhinopithecus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brelichi</w:t>
      </w:r>
      <w:proofErr w:type="spellEnd"/>
      <w:r>
        <w:rPr>
          <w:rFonts w:cs="Calibri"/>
          <w:kern w:val="0"/>
        </w:rPr>
        <w:t xml:space="preserve">). </w:t>
      </w:r>
      <w:r>
        <w:rPr>
          <w:rFonts w:cs="Calibri"/>
          <w:i/>
          <w:iCs/>
          <w:kern w:val="0"/>
          <w:lang w:val="es-ES"/>
        </w:rPr>
        <w:t xml:space="preserve">Folia </w:t>
      </w:r>
      <w:proofErr w:type="spellStart"/>
      <w:r>
        <w:rPr>
          <w:rFonts w:cs="Calibri"/>
          <w:i/>
          <w:iCs/>
          <w:kern w:val="0"/>
          <w:lang w:val="es-ES"/>
        </w:rPr>
        <w:t>Primatologica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60</w:t>
      </w:r>
      <w:r>
        <w:rPr>
          <w:rFonts w:cs="Calibri"/>
          <w:kern w:val="0"/>
          <w:lang w:val="es-ES"/>
        </w:rPr>
        <w:t>(1–2), 72–82. https://doi.org/10.1159/000156677</w:t>
      </w:r>
    </w:p>
    <w:p w14:paraId="1EEB3A3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Bobadilla, U. L., &amp; Ferrari, S. F. (2000). </w:t>
      </w:r>
      <w:r>
        <w:rPr>
          <w:rFonts w:cs="Calibri"/>
          <w:kern w:val="0"/>
        </w:rPr>
        <w:t xml:space="preserve">Habitat use by </w:t>
      </w:r>
      <w:proofErr w:type="spellStart"/>
      <w:r>
        <w:rPr>
          <w:rFonts w:cs="Calibri"/>
          <w:kern w:val="0"/>
        </w:rPr>
        <w:t>Chiropotes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satanas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utahicki</w:t>
      </w:r>
      <w:proofErr w:type="spellEnd"/>
      <w:r>
        <w:rPr>
          <w:rFonts w:cs="Calibri"/>
          <w:kern w:val="0"/>
        </w:rPr>
        <w:t xml:space="preserve"> and </w:t>
      </w:r>
      <w:proofErr w:type="spellStart"/>
      <w:r>
        <w:rPr>
          <w:rFonts w:cs="Calibri"/>
          <w:kern w:val="0"/>
        </w:rPr>
        <w:t>syntopic</w:t>
      </w:r>
      <w:proofErr w:type="spellEnd"/>
      <w:r>
        <w:rPr>
          <w:rFonts w:cs="Calibri"/>
          <w:kern w:val="0"/>
        </w:rPr>
        <w:t xml:space="preserve"> platyrrhines in eastern Amazonia.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50</w:t>
      </w:r>
      <w:r>
        <w:rPr>
          <w:rFonts w:cs="Calibri"/>
          <w:kern w:val="0"/>
        </w:rPr>
        <w:t>(3), 215–224. https://doi.org/10.1002/(SICI)1098-2345(200003)50:3&lt;215::AID-AJP4&gt;3.0.CO;2-U</w:t>
      </w:r>
    </w:p>
    <w:p w14:paraId="4124E33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Campera</w:t>
      </w:r>
      <w:proofErr w:type="spellEnd"/>
      <w:r>
        <w:rPr>
          <w:rFonts w:cs="Calibri"/>
          <w:kern w:val="0"/>
        </w:rPr>
        <w:t xml:space="preserve">, M. (2018). </w:t>
      </w:r>
      <w:r>
        <w:rPr>
          <w:rFonts w:cs="Calibri"/>
          <w:i/>
          <w:iCs/>
          <w:kern w:val="0"/>
        </w:rPr>
        <w:t xml:space="preserve">Ecological flexibility and conservation of Fleurette’s sportive lemur, </w:t>
      </w:r>
      <w:proofErr w:type="spellStart"/>
      <w:r>
        <w:rPr>
          <w:rFonts w:cs="Calibri"/>
          <w:i/>
          <w:iCs/>
          <w:kern w:val="0"/>
        </w:rPr>
        <w:t>Lepilemur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fleuretae</w:t>
      </w:r>
      <w:proofErr w:type="spellEnd"/>
      <w:r>
        <w:rPr>
          <w:rFonts w:cs="Calibri"/>
          <w:i/>
          <w:iCs/>
          <w:kern w:val="0"/>
        </w:rPr>
        <w:t xml:space="preserve">, in the lowland rainforest of </w:t>
      </w:r>
      <w:proofErr w:type="spellStart"/>
      <w:r>
        <w:rPr>
          <w:rFonts w:cs="Calibri"/>
          <w:i/>
          <w:iCs/>
          <w:kern w:val="0"/>
        </w:rPr>
        <w:t>Ampasy</w:t>
      </w:r>
      <w:proofErr w:type="spellEnd"/>
      <w:r>
        <w:rPr>
          <w:rFonts w:cs="Calibri"/>
          <w:i/>
          <w:iCs/>
          <w:kern w:val="0"/>
        </w:rPr>
        <w:t xml:space="preserve">, </w:t>
      </w:r>
      <w:proofErr w:type="spellStart"/>
      <w:r>
        <w:rPr>
          <w:rFonts w:cs="Calibri"/>
          <w:i/>
          <w:iCs/>
          <w:kern w:val="0"/>
        </w:rPr>
        <w:t>Tsitongambarika</w:t>
      </w:r>
      <w:proofErr w:type="spellEnd"/>
      <w:r>
        <w:rPr>
          <w:rFonts w:cs="Calibri"/>
          <w:i/>
          <w:iCs/>
          <w:kern w:val="0"/>
        </w:rPr>
        <w:t xml:space="preserve"> Protected Area</w:t>
      </w:r>
      <w:r>
        <w:rPr>
          <w:rFonts w:cs="Calibri"/>
          <w:kern w:val="0"/>
        </w:rPr>
        <w:t xml:space="preserve"> [Dissertation, Oxford Brookes University]. https://core.ac.uk/reader/341769470</w:t>
      </w:r>
    </w:p>
    <w:p w14:paraId="3F2E68C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Campos, F. A., &amp; Jack, K. M. (2013). </w:t>
      </w:r>
      <w:r>
        <w:rPr>
          <w:rFonts w:cs="Calibri"/>
          <w:kern w:val="0"/>
        </w:rPr>
        <w:t xml:space="preserve">A Potential Distribution Model and Conservation Plan for the Critically Endangered Ecuadorian Capuchin, Cebus </w:t>
      </w:r>
      <w:proofErr w:type="spellStart"/>
      <w:r>
        <w:rPr>
          <w:rFonts w:cs="Calibri"/>
          <w:kern w:val="0"/>
        </w:rPr>
        <w:t>albifrons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aequatorialis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34</w:t>
      </w:r>
      <w:r>
        <w:rPr>
          <w:rFonts w:cs="Calibri"/>
          <w:kern w:val="0"/>
        </w:rPr>
        <w:t>(5), 899–916. https://doi.org/10.1007/s10764-013-9704-x</w:t>
      </w:r>
    </w:p>
    <w:p w14:paraId="7276C7C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fr-FR"/>
        </w:rPr>
      </w:pPr>
      <w:proofErr w:type="spellStart"/>
      <w:r>
        <w:rPr>
          <w:rFonts w:cs="Calibri"/>
          <w:kern w:val="0"/>
        </w:rPr>
        <w:t>Chatani</w:t>
      </w:r>
      <w:proofErr w:type="spellEnd"/>
      <w:r>
        <w:rPr>
          <w:rFonts w:cs="Calibri"/>
          <w:kern w:val="0"/>
        </w:rPr>
        <w:t xml:space="preserve">, K. (2003). Positional behavior of free-ranging Japanese macaques (Macaca </w:t>
      </w:r>
      <w:proofErr w:type="spellStart"/>
      <w:r>
        <w:rPr>
          <w:rFonts w:cs="Calibri"/>
          <w:kern w:val="0"/>
        </w:rPr>
        <w:t>fuscata</w:t>
      </w:r>
      <w:proofErr w:type="spellEnd"/>
      <w:r>
        <w:rPr>
          <w:rFonts w:cs="Calibri"/>
          <w:kern w:val="0"/>
        </w:rPr>
        <w:t xml:space="preserve">). </w:t>
      </w:r>
      <w:r>
        <w:rPr>
          <w:rFonts w:cs="Calibri"/>
          <w:i/>
          <w:iCs/>
          <w:kern w:val="0"/>
          <w:lang w:val="fr-FR"/>
        </w:rPr>
        <w:t>Primates</w:t>
      </w:r>
      <w:r>
        <w:rPr>
          <w:rFonts w:cs="Calibri"/>
          <w:kern w:val="0"/>
          <w:lang w:val="fr-FR"/>
        </w:rPr>
        <w:t xml:space="preserve">, </w:t>
      </w:r>
      <w:r>
        <w:rPr>
          <w:rFonts w:cs="Calibri"/>
          <w:i/>
          <w:iCs/>
          <w:kern w:val="0"/>
          <w:lang w:val="fr-FR"/>
        </w:rPr>
        <w:t>44</w:t>
      </w:r>
      <w:r>
        <w:rPr>
          <w:rFonts w:cs="Calibri"/>
          <w:kern w:val="0"/>
          <w:lang w:val="fr-FR"/>
        </w:rPr>
        <w:t>(1), 13–23. https://doi.org/10.1007/s10329-002-0002-z</w:t>
      </w:r>
    </w:p>
    <w:p w14:paraId="51D9FDB2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fr-FR"/>
        </w:rPr>
        <w:t xml:space="preserve">Chen, D. M., </w:t>
      </w:r>
      <w:proofErr w:type="spellStart"/>
      <w:r>
        <w:rPr>
          <w:rFonts w:cs="Calibri"/>
          <w:kern w:val="0"/>
          <w:lang w:val="fr-FR"/>
        </w:rPr>
        <w:t>Narváez</w:t>
      </w:r>
      <w:proofErr w:type="spellEnd"/>
      <w:r>
        <w:rPr>
          <w:rFonts w:cs="Calibri"/>
          <w:kern w:val="0"/>
          <w:lang w:val="fr-FR"/>
        </w:rPr>
        <w:t xml:space="preserve">-Torres, P. R., </w:t>
      </w:r>
      <w:proofErr w:type="spellStart"/>
      <w:r>
        <w:rPr>
          <w:rFonts w:cs="Calibri"/>
          <w:kern w:val="0"/>
          <w:lang w:val="fr-FR"/>
        </w:rPr>
        <w:t>Tiafinjaka</w:t>
      </w:r>
      <w:proofErr w:type="spellEnd"/>
      <w:r>
        <w:rPr>
          <w:rFonts w:cs="Calibri"/>
          <w:kern w:val="0"/>
          <w:lang w:val="fr-FR"/>
        </w:rPr>
        <w:t xml:space="preserve">, O., </w:t>
      </w:r>
      <w:proofErr w:type="spellStart"/>
      <w:r>
        <w:rPr>
          <w:rFonts w:cs="Calibri"/>
          <w:kern w:val="0"/>
          <w:lang w:val="fr-FR"/>
        </w:rPr>
        <w:t>Farris</w:t>
      </w:r>
      <w:proofErr w:type="spellEnd"/>
      <w:r>
        <w:rPr>
          <w:rFonts w:cs="Calibri"/>
          <w:kern w:val="0"/>
          <w:lang w:val="fr-FR"/>
        </w:rPr>
        <w:t xml:space="preserve">, Z. J., </w:t>
      </w:r>
      <w:proofErr w:type="spellStart"/>
      <w:r>
        <w:rPr>
          <w:rFonts w:cs="Calibri"/>
          <w:kern w:val="0"/>
          <w:lang w:val="fr-FR"/>
        </w:rPr>
        <w:t>Rasoloharijaona</w:t>
      </w:r>
      <w:proofErr w:type="spellEnd"/>
      <w:r>
        <w:rPr>
          <w:rFonts w:cs="Calibri"/>
          <w:kern w:val="0"/>
          <w:lang w:val="fr-FR"/>
        </w:rPr>
        <w:t xml:space="preserve">, S., Louis, E. E., &amp; Johnson, S. E. (2021). </w:t>
      </w:r>
      <w:r>
        <w:rPr>
          <w:rFonts w:cs="Calibri"/>
          <w:kern w:val="0"/>
        </w:rPr>
        <w:t xml:space="preserve">Lemur paparazzi: Arboreal camera trapping and occupancy modeling as conservation tools for monitoring threatened lemur species.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83</w:t>
      </w:r>
      <w:r>
        <w:rPr>
          <w:rFonts w:cs="Calibri"/>
          <w:kern w:val="0"/>
        </w:rPr>
        <w:t>(7), e23270. https://doi.org/10.1002/ajp.23270</w:t>
      </w:r>
    </w:p>
    <w:p w14:paraId="32E673B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Chen, K. S., Li, J. Q., </w:t>
      </w:r>
      <w:proofErr w:type="spellStart"/>
      <w:r>
        <w:rPr>
          <w:rFonts w:cs="Calibri"/>
          <w:kern w:val="0"/>
        </w:rPr>
        <w:t>Rasoarahona</w:t>
      </w:r>
      <w:proofErr w:type="spellEnd"/>
      <w:r>
        <w:rPr>
          <w:rFonts w:cs="Calibri"/>
          <w:kern w:val="0"/>
        </w:rPr>
        <w:t xml:space="preserve">, J., </w:t>
      </w:r>
      <w:proofErr w:type="spellStart"/>
      <w:r>
        <w:rPr>
          <w:rFonts w:cs="Calibri"/>
          <w:kern w:val="0"/>
        </w:rPr>
        <w:t>Folega</w:t>
      </w:r>
      <w:proofErr w:type="spellEnd"/>
      <w:r>
        <w:rPr>
          <w:rFonts w:cs="Calibri"/>
          <w:kern w:val="0"/>
        </w:rPr>
        <w:t xml:space="preserve">, F., &amp; </w:t>
      </w:r>
      <w:proofErr w:type="spellStart"/>
      <w:r>
        <w:rPr>
          <w:rFonts w:cs="Calibri"/>
          <w:kern w:val="0"/>
        </w:rPr>
        <w:t>Manjaribe</w:t>
      </w:r>
      <w:proofErr w:type="spellEnd"/>
      <w:r>
        <w:rPr>
          <w:rFonts w:cs="Calibri"/>
          <w:kern w:val="0"/>
        </w:rPr>
        <w:t>, C. (2016). Diet and Effects of Sanford’s Brown Lemur (</w:t>
      </w:r>
      <w:proofErr w:type="spellStart"/>
      <w:r>
        <w:rPr>
          <w:rFonts w:cs="Calibri"/>
          <w:kern w:val="0"/>
        </w:rPr>
        <w:t>Eulemur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sanfordi</w:t>
      </w:r>
      <w:proofErr w:type="spellEnd"/>
      <w:r>
        <w:rPr>
          <w:rFonts w:cs="Calibri"/>
          <w:kern w:val="0"/>
        </w:rPr>
        <w:t xml:space="preserve">, Archbold 1932) Gut-passage on the Germination of Plant Species in Amber forest, Madagascar. </w:t>
      </w:r>
      <w:r>
        <w:rPr>
          <w:rFonts w:cs="Calibri"/>
          <w:i/>
          <w:iCs/>
          <w:kern w:val="0"/>
        </w:rPr>
        <w:t>Zoological Studies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55</w:t>
      </w:r>
      <w:r>
        <w:rPr>
          <w:rFonts w:cs="Calibri"/>
          <w:kern w:val="0"/>
        </w:rPr>
        <w:t xml:space="preserve">, e21. </w:t>
      </w:r>
      <w:r>
        <w:rPr>
          <w:rFonts w:cs="Calibri"/>
          <w:kern w:val="0"/>
        </w:rPr>
        <w:lastRenderedPageBreak/>
        <w:t>https://doi.org/10.6620/ZS.2016.55-21</w:t>
      </w:r>
    </w:p>
    <w:p w14:paraId="4DF1724B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Cheyne, S. M., </w:t>
      </w:r>
      <w:proofErr w:type="spellStart"/>
      <w:r>
        <w:rPr>
          <w:rFonts w:cs="Calibri"/>
          <w:kern w:val="0"/>
        </w:rPr>
        <w:t>Supiansyah</w:t>
      </w:r>
      <w:proofErr w:type="spellEnd"/>
      <w:r>
        <w:rPr>
          <w:rFonts w:cs="Calibri"/>
          <w:kern w:val="0"/>
        </w:rPr>
        <w:t xml:space="preserve">, Adul, Neale, C. J., Thompson, C., Wilcox, C. H., Smith, Y. C. E., &amp; Smith, D. A. E. (2018). Down from the treetops: Red langur (Presbytis rubicunda) terrestrial behavior.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59</w:t>
      </w:r>
      <w:r>
        <w:rPr>
          <w:rFonts w:cs="Calibri"/>
          <w:kern w:val="0"/>
        </w:rPr>
        <w:t>(5), 437–448. https://doi.org/10.1007/s10329-018-0676-5</w:t>
      </w:r>
    </w:p>
    <w:p w14:paraId="42BA800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Courtenay, D. O., &amp; Bearder, S. K. (1989). The taxonomic status and distribution of Bushbabies in Malawi with emphasis on the significance of vocalizations.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10</w:t>
      </w:r>
      <w:r>
        <w:rPr>
          <w:rFonts w:cs="Calibri"/>
          <w:kern w:val="0"/>
        </w:rPr>
        <w:t>(1), 17–34. https://doi.org/10.1007/BF02735701</w:t>
      </w:r>
    </w:p>
    <w:p w14:paraId="07CEBC7A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fr-FR"/>
        </w:rPr>
      </w:pPr>
      <w:r>
        <w:rPr>
          <w:rFonts w:cs="Calibri"/>
          <w:kern w:val="0"/>
        </w:rPr>
        <w:t xml:space="preserve">Crompton, R. H., &amp; </w:t>
      </w:r>
      <w:proofErr w:type="spellStart"/>
      <w:r>
        <w:rPr>
          <w:rFonts w:cs="Calibri"/>
          <w:kern w:val="0"/>
        </w:rPr>
        <w:t>Andau</w:t>
      </w:r>
      <w:proofErr w:type="spellEnd"/>
      <w:r>
        <w:rPr>
          <w:rFonts w:cs="Calibri"/>
          <w:kern w:val="0"/>
        </w:rPr>
        <w:t>, P. M. (1986). Locomotion and habitat utilization in free-</w:t>
      </w:r>
      <w:proofErr w:type="spellStart"/>
      <w:r>
        <w:rPr>
          <w:rFonts w:cs="Calibri"/>
          <w:kern w:val="0"/>
        </w:rPr>
        <w:t>rangingTarsius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bancanus</w:t>
      </w:r>
      <w:proofErr w:type="spellEnd"/>
      <w:r>
        <w:rPr>
          <w:rFonts w:cs="Calibri"/>
          <w:kern w:val="0"/>
        </w:rPr>
        <w:t xml:space="preserve">: A preliminary report. </w:t>
      </w:r>
      <w:r>
        <w:rPr>
          <w:rFonts w:cs="Calibri"/>
          <w:i/>
          <w:iCs/>
          <w:kern w:val="0"/>
          <w:lang w:val="fr-FR"/>
        </w:rPr>
        <w:t>Primates</w:t>
      </w:r>
      <w:r>
        <w:rPr>
          <w:rFonts w:cs="Calibri"/>
          <w:kern w:val="0"/>
          <w:lang w:val="fr-FR"/>
        </w:rPr>
        <w:t xml:space="preserve">, </w:t>
      </w:r>
      <w:r>
        <w:rPr>
          <w:rFonts w:cs="Calibri"/>
          <w:i/>
          <w:iCs/>
          <w:kern w:val="0"/>
          <w:lang w:val="fr-FR"/>
        </w:rPr>
        <w:t>27</w:t>
      </w:r>
      <w:r>
        <w:rPr>
          <w:rFonts w:cs="Calibri"/>
          <w:kern w:val="0"/>
          <w:lang w:val="fr-FR"/>
        </w:rPr>
        <w:t>(3), 337–355. https://doi.org/10.1007/BF02382075</w:t>
      </w:r>
    </w:p>
    <w:p w14:paraId="21215AA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proofErr w:type="spellStart"/>
      <w:r>
        <w:rPr>
          <w:rFonts w:cs="Calibri"/>
          <w:kern w:val="0"/>
          <w:lang w:val="fr-FR"/>
        </w:rPr>
        <w:t>Dammhahn</w:t>
      </w:r>
      <w:proofErr w:type="spellEnd"/>
      <w:r>
        <w:rPr>
          <w:rFonts w:cs="Calibri"/>
          <w:kern w:val="0"/>
          <w:lang w:val="fr-FR"/>
        </w:rPr>
        <w:t xml:space="preserve">, M., &amp; </w:t>
      </w:r>
      <w:proofErr w:type="spellStart"/>
      <w:r>
        <w:rPr>
          <w:rFonts w:cs="Calibri"/>
          <w:kern w:val="0"/>
          <w:lang w:val="fr-FR"/>
        </w:rPr>
        <w:t>Kappeler</w:t>
      </w:r>
      <w:proofErr w:type="spellEnd"/>
      <w:r>
        <w:rPr>
          <w:rFonts w:cs="Calibri"/>
          <w:kern w:val="0"/>
          <w:lang w:val="fr-FR"/>
        </w:rPr>
        <w:t xml:space="preserve">, P. M. (2008). </w:t>
      </w:r>
      <w:r>
        <w:rPr>
          <w:rFonts w:cs="Calibri"/>
          <w:kern w:val="0"/>
        </w:rPr>
        <w:t xml:space="preserve">Small-scale coexistence of two mouse lemur species (Microcebus </w:t>
      </w:r>
      <w:proofErr w:type="spellStart"/>
      <w:r>
        <w:rPr>
          <w:rFonts w:cs="Calibri"/>
          <w:kern w:val="0"/>
        </w:rPr>
        <w:t>berthae</w:t>
      </w:r>
      <w:proofErr w:type="spellEnd"/>
      <w:r>
        <w:rPr>
          <w:rFonts w:cs="Calibri"/>
          <w:kern w:val="0"/>
        </w:rPr>
        <w:t xml:space="preserve"> and M. murinus) within a homogeneous competitive environment. </w:t>
      </w:r>
      <w:proofErr w:type="spellStart"/>
      <w:r>
        <w:rPr>
          <w:rFonts w:cs="Calibri"/>
          <w:i/>
          <w:iCs/>
          <w:kern w:val="0"/>
          <w:lang w:val="es-ES"/>
        </w:rPr>
        <w:t>Oecologia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157</w:t>
      </w:r>
      <w:r>
        <w:rPr>
          <w:rFonts w:cs="Calibri"/>
          <w:kern w:val="0"/>
          <w:lang w:val="es-ES"/>
        </w:rPr>
        <w:t>(3), 473–483. https://doi.org/10.1007/s00442-008-1079-x</w:t>
      </w:r>
    </w:p>
    <w:p w14:paraId="17A08E32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Davenport, T. R. B., Luca, D. W. D., Jones, T., </w:t>
      </w:r>
      <w:proofErr w:type="spellStart"/>
      <w:r>
        <w:rPr>
          <w:rFonts w:cs="Calibri"/>
          <w:kern w:val="0"/>
          <w:lang w:val="es-ES"/>
        </w:rPr>
        <w:t>Mpunga</w:t>
      </w:r>
      <w:proofErr w:type="spellEnd"/>
      <w:r>
        <w:rPr>
          <w:rFonts w:cs="Calibri"/>
          <w:kern w:val="0"/>
          <w:lang w:val="es-ES"/>
        </w:rPr>
        <w:t xml:space="preserve">, N. E., </w:t>
      </w:r>
      <w:proofErr w:type="spellStart"/>
      <w:r>
        <w:rPr>
          <w:rFonts w:cs="Calibri"/>
          <w:kern w:val="0"/>
          <w:lang w:val="es-ES"/>
        </w:rPr>
        <w:t>Machaga</w:t>
      </w:r>
      <w:proofErr w:type="spellEnd"/>
      <w:r>
        <w:rPr>
          <w:rFonts w:cs="Calibri"/>
          <w:kern w:val="0"/>
          <w:lang w:val="es-ES"/>
        </w:rPr>
        <w:t xml:space="preserve">, S. J., </w:t>
      </w:r>
      <w:proofErr w:type="spellStart"/>
      <w:r>
        <w:rPr>
          <w:rFonts w:cs="Calibri"/>
          <w:kern w:val="0"/>
          <w:lang w:val="es-ES"/>
        </w:rPr>
        <w:t>Kitegile</w:t>
      </w:r>
      <w:proofErr w:type="spellEnd"/>
      <w:r>
        <w:rPr>
          <w:rFonts w:cs="Calibri"/>
          <w:kern w:val="0"/>
          <w:lang w:val="es-ES"/>
        </w:rPr>
        <w:t xml:space="preserve">, A., &amp; </w:t>
      </w:r>
      <w:proofErr w:type="spellStart"/>
      <w:r>
        <w:rPr>
          <w:rFonts w:cs="Calibri"/>
          <w:kern w:val="0"/>
          <w:lang w:val="es-ES"/>
        </w:rPr>
        <w:t>Phillipps</w:t>
      </w:r>
      <w:proofErr w:type="spellEnd"/>
      <w:r>
        <w:rPr>
          <w:rFonts w:cs="Calibri"/>
          <w:kern w:val="0"/>
          <w:lang w:val="es-ES"/>
        </w:rPr>
        <w:t xml:space="preserve">, G. P. (2008). </w:t>
      </w:r>
      <w:r>
        <w:rPr>
          <w:rFonts w:cs="Calibri"/>
          <w:kern w:val="0"/>
        </w:rPr>
        <w:t xml:space="preserve">The Critically Endangered kipunji </w:t>
      </w:r>
      <w:proofErr w:type="spellStart"/>
      <w:r>
        <w:rPr>
          <w:rFonts w:cs="Calibri"/>
          <w:kern w:val="0"/>
        </w:rPr>
        <w:t>Rungwecebus</w:t>
      </w:r>
      <w:proofErr w:type="spellEnd"/>
      <w:r>
        <w:rPr>
          <w:rFonts w:cs="Calibri"/>
          <w:kern w:val="0"/>
        </w:rPr>
        <w:t xml:space="preserve"> kipunji of southern Tanzania: First census and conservation status assessment. </w:t>
      </w:r>
      <w:r>
        <w:rPr>
          <w:rFonts w:cs="Calibri"/>
          <w:i/>
          <w:iCs/>
          <w:kern w:val="0"/>
        </w:rPr>
        <w:t>Oryx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42</w:t>
      </w:r>
      <w:r>
        <w:rPr>
          <w:rFonts w:cs="Calibri"/>
          <w:kern w:val="0"/>
        </w:rPr>
        <w:t>(3), 352–359. https://doi.org/10.1017/S0030605308000422</w:t>
      </w:r>
    </w:p>
    <w:p w14:paraId="057BC47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Dawson, G. A. (1979). The Use of Time and Space by the Panamanian Tamarin, </w:t>
      </w:r>
      <w:proofErr w:type="spellStart"/>
      <w:r>
        <w:rPr>
          <w:rFonts w:cs="Calibri"/>
          <w:kern w:val="0"/>
        </w:rPr>
        <w:t>Saguinus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oedipus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 xml:space="preserve">Folia </w:t>
      </w:r>
      <w:proofErr w:type="spellStart"/>
      <w:r>
        <w:rPr>
          <w:rFonts w:cs="Calibri"/>
          <w:i/>
          <w:iCs/>
          <w:kern w:val="0"/>
        </w:rPr>
        <w:t>Primatologica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31</w:t>
      </w:r>
      <w:r>
        <w:rPr>
          <w:rFonts w:cs="Calibri"/>
          <w:kern w:val="0"/>
        </w:rPr>
        <w:t>(4), 253–284. https://doi.org/10.1159/000155891</w:t>
      </w:r>
    </w:p>
    <w:p w14:paraId="782DF5A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Dinsmore, M. P., </w:t>
      </w:r>
      <w:proofErr w:type="spellStart"/>
      <w:r>
        <w:rPr>
          <w:rFonts w:cs="Calibri"/>
          <w:kern w:val="0"/>
        </w:rPr>
        <w:t>Strier</w:t>
      </w:r>
      <w:proofErr w:type="spellEnd"/>
      <w:r>
        <w:rPr>
          <w:rFonts w:cs="Calibri"/>
          <w:kern w:val="0"/>
        </w:rPr>
        <w:t>, K. B., &amp; Louis Jr., E. E. (2021). The influence of seasonality, anthropogenic disturbances, and cyclonic activity on the behavior of northern sportive lemurs (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septentrionalis</w:t>
      </w:r>
      <w:proofErr w:type="spellEnd"/>
      <w:r>
        <w:rPr>
          <w:rFonts w:cs="Calibri"/>
          <w:kern w:val="0"/>
        </w:rPr>
        <w:t xml:space="preserve">) at Montagne des </w:t>
      </w:r>
      <w:proofErr w:type="spellStart"/>
      <w:r>
        <w:rPr>
          <w:rFonts w:cs="Calibri"/>
          <w:kern w:val="0"/>
        </w:rPr>
        <w:t>Français</w:t>
      </w:r>
      <w:proofErr w:type="spellEnd"/>
      <w:r>
        <w:rPr>
          <w:rFonts w:cs="Calibri"/>
          <w:kern w:val="0"/>
        </w:rPr>
        <w:t xml:space="preserve">, Madagascar.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83</w:t>
      </w:r>
      <w:r>
        <w:rPr>
          <w:rFonts w:cs="Calibri"/>
          <w:kern w:val="0"/>
        </w:rPr>
        <w:t>(12), e23333. https://doi.org/10.1002/ajp.23333</w:t>
      </w:r>
    </w:p>
    <w:p w14:paraId="1637013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r>
        <w:rPr>
          <w:rFonts w:cs="Calibri"/>
          <w:kern w:val="0"/>
        </w:rPr>
        <w:t xml:space="preserve">Dunbar, R. I. M., &amp; Dunbar, E. P. (1974). Ecological Relations and Niche Separation between Sympatric Terrestrial Primates in Ethiopia. </w:t>
      </w:r>
      <w:r>
        <w:rPr>
          <w:rFonts w:cs="Calibri"/>
          <w:i/>
          <w:iCs/>
          <w:kern w:val="0"/>
          <w:lang w:val="es-ES"/>
        </w:rPr>
        <w:t xml:space="preserve">Folia </w:t>
      </w:r>
      <w:proofErr w:type="spellStart"/>
      <w:r>
        <w:rPr>
          <w:rFonts w:cs="Calibri"/>
          <w:i/>
          <w:iCs/>
          <w:kern w:val="0"/>
          <w:lang w:val="es-ES"/>
        </w:rPr>
        <w:t>Primatologica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21</w:t>
      </w:r>
      <w:r>
        <w:rPr>
          <w:rFonts w:cs="Calibri"/>
          <w:kern w:val="0"/>
          <w:lang w:val="es-ES"/>
        </w:rPr>
        <w:t>(1), 36–60. https://doi.org/10.1159/000155595</w:t>
      </w:r>
    </w:p>
    <w:p w14:paraId="5737195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  <w:lang w:val="es-ES"/>
        </w:rPr>
        <w:t>Ehardt</w:t>
      </w:r>
      <w:proofErr w:type="spellEnd"/>
      <w:r>
        <w:rPr>
          <w:rFonts w:cs="Calibri"/>
          <w:kern w:val="0"/>
          <w:lang w:val="es-ES"/>
        </w:rPr>
        <w:t xml:space="preserve">, C. L., Jones, T. P., &amp; </w:t>
      </w:r>
      <w:proofErr w:type="spellStart"/>
      <w:r>
        <w:rPr>
          <w:rFonts w:cs="Calibri"/>
          <w:kern w:val="0"/>
          <w:lang w:val="es-ES"/>
        </w:rPr>
        <w:t>Butynski</w:t>
      </w:r>
      <w:proofErr w:type="spellEnd"/>
      <w:r>
        <w:rPr>
          <w:rFonts w:cs="Calibri"/>
          <w:kern w:val="0"/>
          <w:lang w:val="es-ES"/>
        </w:rPr>
        <w:t xml:space="preserve">, T. M. (2005). </w:t>
      </w:r>
      <w:r>
        <w:rPr>
          <w:rFonts w:cs="Calibri"/>
          <w:kern w:val="0"/>
        </w:rPr>
        <w:t xml:space="preserve">Protective Status, Ecology and Strategies for Improving Conservation of </w:t>
      </w:r>
      <w:proofErr w:type="spellStart"/>
      <w:r>
        <w:rPr>
          <w:rFonts w:cs="Calibri"/>
          <w:kern w:val="0"/>
        </w:rPr>
        <w:t>Cercocebus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sanjei</w:t>
      </w:r>
      <w:proofErr w:type="spellEnd"/>
      <w:r>
        <w:rPr>
          <w:rFonts w:cs="Calibri"/>
          <w:kern w:val="0"/>
        </w:rPr>
        <w:t xml:space="preserve"> in the </w:t>
      </w:r>
      <w:proofErr w:type="spellStart"/>
      <w:r>
        <w:rPr>
          <w:rFonts w:cs="Calibri"/>
          <w:kern w:val="0"/>
        </w:rPr>
        <w:t>Udzungwa</w:t>
      </w:r>
      <w:proofErr w:type="spellEnd"/>
      <w:r>
        <w:rPr>
          <w:rFonts w:cs="Calibri"/>
          <w:kern w:val="0"/>
        </w:rPr>
        <w:t xml:space="preserve"> Mountains, Tanzania.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26</w:t>
      </w:r>
      <w:r>
        <w:rPr>
          <w:rFonts w:cs="Calibri"/>
          <w:kern w:val="0"/>
        </w:rPr>
        <w:t>(3), 557–583. https://doi.org/10.1007/s10764-005-4366-y</w:t>
      </w:r>
    </w:p>
    <w:p w14:paraId="77D4D1F5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Eppley, T. M., </w:t>
      </w:r>
      <w:proofErr w:type="spellStart"/>
      <w:r>
        <w:rPr>
          <w:rFonts w:cs="Calibri"/>
          <w:kern w:val="0"/>
        </w:rPr>
        <w:t>Verjans</w:t>
      </w:r>
      <w:proofErr w:type="spellEnd"/>
      <w:r>
        <w:rPr>
          <w:rFonts w:cs="Calibri"/>
          <w:kern w:val="0"/>
        </w:rPr>
        <w:t xml:space="preserve">, E., &amp; Donati, G. (2011). Coping with low-quality diets: A first account of the feeding ecology of the southern gentle lemur, </w:t>
      </w:r>
      <w:proofErr w:type="spellStart"/>
      <w:r>
        <w:rPr>
          <w:rFonts w:cs="Calibri"/>
          <w:kern w:val="0"/>
        </w:rPr>
        <w:t>Hapalemur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meridionalis</w:t>
      </w:r>
      <w:proofErr w:type="spellEnd"/>
      <w:r>
        <w:rPr>
          <w:rFonts w:cs="Calibri"/>
          <w:kern w:val="0"/>
        </w:rPr>
        <w:t xml:space="preserve">, in the </w:t>
      </w:r>
      <w:proofErr w:type="spellStart"/>
      <w:r>
        <w:rPr>
          <w:rFonts w:cs="Calibri"/>
          <w:kern w:val="0"/>
        </w:rPr>
        <w:t>Mandena</w:t>
      </w:r>
      <w:proofErr w:type="spellEnd"/>
      <w:r>
        <w:rPr>
          <w:rFonts w:cs="Calibri"/>
          <w:kern w:val="0"/>
        </w:rPr>
        <w:t xml:space="preserve"> littoral forest, southeast Madagascar.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52</w:t>
      </w:r>
      <w:r>
        <w:rPr>
          <w:rFonts w:cs="Calibri"/>
          <w:kern w:val="0"/>
        </w:rPr>
        <w:t>(1), 7–13. https://doi.org/10.1007/s10329-010-0225-3</w:t>
      </w:r>
    </w:p>
    <w:p w14:paraId="3A87A7A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Fack, V., Shanee, S., </w:t>
      </w:r>
      <w:proofErr w:type="spellStart"/>
      <w:r>
        <w:rPr>
          <w:rFonts w:cs="Calibri"/>
          <w:kern w:val="0"/>
        </w:rPr>
        <w:t>Drubbel</w:t>
      </w:r>
      <w:proofErr w:type="spellEnd"/>
      <w:r>
        <w:rPr>
          <w:rFonts w:cs="Calibri"/>
          <w:kern w:val="0"/>
        </w:rPr>
        <w:t>, R. V., Meunier, H., &amp; Vercauteren, M. (2020). Geophagy in Wild Yellow-Tailed Woolly Monkeys (</w:t>
      </w:r>
      <w:proofErr w:type="spellStart"/>
      <w:r>
        <w:rPr>
          <w:rFonts w:cs="Calibri"/>
          <w:kern w:val="0"/>
        </w:rPr>
        <w:t>Lagothrix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flavicauda</w:t>
      </w:r>
      <w:proofErr w:type="spellEnd"/>
      <w:r>
        <w:rPr>
          <w:rFonts w:cs="Calibri"/>
          <w:kern w:val="0"/>
        </w:rPr>
        <w:t xml:space="preserve">) Is Brief and Rare.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41</w:t>
      </w:r>
      <w:r>
        <w:rPr>
          <w:rFonts w:cs="Calibri"/>
          <w:kern w:val="0"/>
        </w:rPr>
        <w:t>(4), 566–582. https://doi.org/10.1007/s10764-020-00161-8</w:t>
      </w:r>
    </w:p>
    <w:p w14:paraId="0137910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Feeroz</w:t>
      </w:r>
      <w:proofErr w:type="spellEnd"/>
      <w:r>
        <w:rPr>
          <w:rFonts w:cs="Calibri"/>
          <w:kern w:val="0"/>
        </w:rPr>
        <w:t xml:space="preserve">, M. M. (2011). Resource partitioning among the sympatric primate species of West </w:t>
      </w:r>
      <w:proofErr w:type="spellStart"/>
      <w:r>
        <w:rPr>
          <w:rFonts w:cs="Calibri"/>
          <w:kern w:val="0"/>
        </w:rPr>
        <w:t>Bhanugach</w:t>
      </w:r>
      <w:proofErr w:type="spellEnd"/>
      <w:r>
        <w:rPr>
          <w:rFonts w:cs="Calibri"/>
          <w:kern w:val="0"/>
        </w:rPr>
        <w:t xml:space="preserve"> Forest Reserve of Bangladesh. </w:t>
      </w:r>
      <w:r>
        <w:rPr>
          <w:rFonts w:cs="Calibri"/>
          <w:i/>
          <w:iCs/>
          <w:kern w:val="0"/>
        </w:rPr>
        <w:t>Proceedings of the International Conference on Biodiversity: Present State, Problems and Prospects of Its Conservation</w:t>
      </w:r>
      <w:r>
        <w:rPr>
          <w:rFonts w:cs="Calibri"/>
          <w:kern w:val="0"/>
        </w:rPr>
        <w:t>, 33–43.</w:t>
      </w:r>
    </w:p>
    <w:p w14:paraId="4BC4825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  <w:lang w:val="es-ES"/>
        </w:rPr>
        <w:t>Filho</w:t>
      </w:r>
      <w:proofErr w:type="spellEnd"/>
      <w:r>
        <w:rPr>
          <w:rFonts w:cs="Calibri"/>
          <w:kern w:val="0"/>
          <w:lang w:val="es-ES"/>
        </w:rPr>
        <w:t xml:space="preserve">, R. F., de Castro, C. S. S., Casanova, C., &amp; Bezerra, B. M. (2021). </w:t>
      </w:r>
      <w:r>
        <w:rPr>
          <w:rFonts w:cs="Calibri"/>
          <w:kern w:val="0"/>
        </w:rPr>
        <w:t xml:space="preserve">Uses of nonhuman primates by humans in northeastern Brazil.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62</w:t>
      </w:r>
      <w:r>
        <w:rPr>
          <w:rFonts w:cs="Calibri"/>
          <w:kern w:val="0"/>
        </w:rPr>
        <w:t>(5), 777–788. https://doi.org/10.1007/s10329-021-00919-5</w:t>
      </w:r>
    </w:p>
    <w:p w14:paraId="4CC8ABDB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Flesher, K. M. (2015). The Distribution, Habitat Use, and Conservation Status of Three Atlantic Forest Monkeys (</w:t>
      </w:r>
      <w:proofErr w:type="spellStart"/>
      <w:r>
        <w:rPr>
          <w:rFonts w:cs="Calibri"/>
          <w:kern w:val="0"/>
        </w:rPr>
        <w:t>Sapajus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xanthosternos</w:t>
      </w:r>
      <w:proofErr w:type="spellEnd"/>
      <w:r>
        <w:rPr>
          <w:rFonts w:cs="Calibri"/>
          <w:kern w:val="0"/>
        </w:rPr>
        <w:t xml:space="preserve">, Callicebus </w:t>
      </w:r>
      <w:proofErr w:type="spellStart"/>
      <w:r>
        <w:rPr>
          <w:rFonts w:cs="Calibri"/>
          <w:kern w:val="0"/>
        </w:rPr>
        <w:t>melanochir</w:t>
      </w:r>
      <w:proofErr w:type="spellEnd"/>
      <w:r>
        <w:rPr>
          <w:rFonts w:cs="Calibri"/>
          <w:kern w:val="0"/>
        </w:rPr>
        <w:t xml:space="preserve">, Callithrix sp.) in an Agroforestry/Forest Mosaic in Southern Bahia, Brazil.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36</w:t>
      </w:r>
      <w:r>
        <w:rPr>
          <w:rFonts w:cs="Calibri"/>
          <w:kern w:val="0"/>
        </w:rPr>
        <w:t>(6), 1172–1197. https://doi.org/10.1007/s10764-015-9884-7</w:t>
      </w:r>
    </w:p>
    <w:p w14:paraId="4975BF9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Fooden, J. (1979). Taxonomy and evolution of </w:t>
      </w:r>
      <w:proofErr w:type="spellStart"/>
      <w:r>
        <w:rPr>
          <w:rFonts w:cs="Calibri"/>
          <w:kern w:val="0"/>
        </w:rPr>
        <w:t>thesinica</w:t>
      </w:r>
      <w:proofErr w:type="spellEnd"/>
      <w:r>
        <w:rPr>
          <w:rFonts w:cs="Calibri"/>
          <w:kern w:val="0"/>
        </w:rPr>
        <w:t xml:space="preserve"> group of macaques: I. Species and subspecies accounts </w:t>
      </w:r>
      <w:proofErr w:type="spellStart"/>
      <w:r>
        <w:rPr>
          <w:rFonts w:cs="Calibri"/>
          <w:kern w:val="0"/>
        </w:rPr>
        <w:t>ofMacaca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sinica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20</w:t>
      </w:r>
      <w:r>
        <w:rPr>
          <w:rFonts w:cs="Calibri"/>
          <w:kern w:val="0"/>
        </w:rPr>
        <w:t>(1), 109–140. https://doi.org/10.1007/BF02373832</w:t>
      </w:r>
    </w:p>
    <w:p w14:paraId="45448F5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lastRenderedPageBreak/>
        <w:t xml:space="preserve">Gartlan, J. S., &amp; Struhsaker, T. T. (1972). Polyspecific associations and niche separation of rain-forest anthropoids in Cameroon, West Africa. </w:t>
      </w:r>
      <w:r>
        <w:rPr>
          <w:rFonts w:cs="Calibri"/>
          <w:i/>
          <w:iCs/>
          <w:kern w:val="0"/>
        </w:rPr>
        <w:t>Journal of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168</w:t>
      </w:r>
      <w:r>
        <w:rPr>
          <w:rFonts w:cs="Calibri"/>
          <w:kern w:val="0"/>
        </w:rPr>
        <w:t>(2), 221–265. https://doi.org/10.1111/j.1469-7998.1972.tb01348.x</w:t>
      </w:r>
    </w:p>
    <w:p w14:paraId="723C34B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fr-FR"/>
        </w:rPr>
      </w:pPr>
      <w:r>
        <w:rPr>
          <w:rFonts w:cs="Calibri"/>
          <w:kern w:val="0"/>
        </w:rPr>
        <w:t xml:space="preserve">Gautier-Hion, A. (1971). </w:t>
      </w:r>
      <w:r>
        <w:rPr>
          <w:rFonts w:cs="Calibri"/>
          <w:kern w:val="0"/>
          <w:lang w:val="fr-FR"/>
        </w:rPr>
        <w:t xml:space="preserve">L’écologie du talapoin du Gabon. </w:t>
      </w:r>
      <w:r>
        <w:rPr>
          <w:rFonts w:cs="Calibri"/>
          <w:i/>
          <w:iCs/>
          <w:kern w:val="0"/>
          <w:lang w:val="fr-FR"/>
        </w:rPr>
        <w:t>Revue d’Écologie</w:t>
      </w:r>
      <w:r>
        <w:rPr>
          <w:rFonts w:cs="Calibri"/>
          <w:kern w:val="0"/>
          <w:lang w:val="fr-FR"/>
        </w:rPr>
        <w:t xml:space="preserve">, </w:t>
      </w:r>
      <w:r>
        <w:rPr>
          <w:rFonts w:cs="Calibri"/>
          <w:i/>
          <w:iCs/>
          <w:kern w:val="0"/>
          <w:lang w:val="fr-FR"/>
        </w:rPr>
        <w:t>25</w:t>
      </w:r>
      <w:r>
        <w:rPr>
          <w:rFonts w:cs="Calibri"/>
          <w:kern w:val="0"/>
          <w:lang w:val="fr-FR"/>
        </w:rPr>
        <w:t>(4), 427.</w:t>
      </w:r>
    </w:p>
    <w:p w14:paraId="0ABEC26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fr-FR"/>
        </w:rPr>
        <w:t>Gautier-</w:t>
      </w:r>
      <w:proofErr w:type="spellStart"/>
      <w:r>
        <w:rPr>
          <w:rFonts w:cs="Calibri"/>
          <w:kern w:val="0"/>
          <w:lang w:val="fr-FR"/>
        </w:rPr>
        <w:t>Hion</w:t>
      </w:r>
      <w:proofErr w:type="spellEnd"/>
      <w:r>
        <w:rPr>
          <w:rFonts w:cs="Calibri"/>
          <w:kern w:val="0"/>
          <w:lang w:val="fr-FR"/>
        </w:rPr>
        <w:t xml:space="preserve">, A. (1988). </w:t>
      </w:r>
      <w:r>
        <w:rPr>
          <w:rFonts w:cs="Calibri"/>
          <w:i/>
          <w:iCs/>
          <w:kern w:val="0"/>
        </w:rPr>
        <w:t>The Diet and Dietary Habits of Forest Guenons</w:t>
      </w:r>
      <w:r>
        <w:rPr>
          <w:rFonts w:cs="Calibri"/>
          <w:kern w:val="0"/>
        </w:rPr>
        <w:t xml:space="preserve"> (p. 257). Cambridge University Press. https://univ-rennes.hal.science/hal-01371581</w:t>
      </w:r>
    </w:p>
    <w:p w14:paraId="533470D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r>
        <w:rPr>
          <w:rFonts w:cs="Calibri"/>
          <w:kern w:val="0"/>
        </w:rPr>
        <w:t xml:space="preserve">Gautier-Hion, A., &amp; Gautier, J.-P. (1974). </w:t>
      </w:r>
      <w:r>
        <w:rPr>
          <w:rFonts w:cs="Calibri"/>
          <w:kern w:val="0"/>
          <w:lang w:val="fr-FR"/>
        </w:rPr>
        <w:t xml:space="preserve">Les Associations </w:t>
      </w:r>
      <w:proofErr w:type="spellStart"/>
      <w:r>
        <w:rPr>
          <w:rFonts w:cs="Calibri"/>
          <w:kern w:val="0"/>
          <w:lang w:val="fr-FR"/>
        </w:rPr>
        <w:t>Polyspécifiques</w:t>
      </w:r>
      <w:proofErr w:type="spellEnd"/>
      <w:r>
        <w:rPr>
          <w:rFonts w:cs="Calibri"/>
          <w:kern w:val="0"/>
          <w:lang w:val="fr-FR"/>
        </w:rPr>
        <w:t xml:space="preserve"> de Cercopithèques du Plateau de M’passa (Gabon) (Part 1 of 4). </w:t>
      </w:r>
      <w:r>
        <w:rPr>
          <w:rFonts w:cs="Calibri"/>
          <w:i/>
          <w:iCs/>
          <w:kern w:val="0"/>
          <w:lang w:val="es-ES"/>
        </w:rPr>
        <w:t xml:space="preserve">Folia </w:t>
      </w:r>
      <w:proofErr w:type="spellStart"/>
      <w:r>
        <w:rPr>
          <w:rFonts w:cs="Calibri"/>
          <w:i/>
          <w:iCs/>
          <w:kern w:val="0"/>
          <w:lang w:val="es-ES"/>
        </w:rPr>
        <w:t>Primatologica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22</w:t>
      </w:r>
      <w:r>
        <w:rPr>
          <w:rFonts w:cs="Calibri"/>
          <w:kern w:val="0"/>
          <w:lang w:val="es-ES"/>
        </w:rPr>
        <w:t>(2–3), 134–177. https://doi.org/10.1159/000155623</w:t>
      </w:r>
    </w:p>
    <w:p w14:paraId="1DD99AE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Gebo, D. L., &amp; Chapman, C. A. (1995). </w:t>
      </w:r>
      <w:r>
        <w:rPr>
          <w:rFonts w:cs="Calibri"/>
          <w:kern w:val="0"/>
        </w:rPr>
        <w:t xml:space="preserve">Positional behavior in five sympatric old world monkeys. </w:t>
      </w:r>
      <w:r>
        <w:rPr>
          <w:rFonts w:cs="Calibri"/>
          <w:i/>
          <w:iCs/>
          <w:kern w:val="0"/>
        </w:rPr>
        <w:t>American Journal of Physical Anthropology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97</w:t>
      </w:r>
      <w:r>
        <w:rPr>
          <w:rFonts w:cs="Calibri"/>
          <w:kern w:val="0"/>
        </w:rPr>
        <w:t>(1), 49–76. https://doi.org/10.1002/ajpa.1330970105</w:t>
      </w:r>
    </w:p>
    <w:p w14:paraId="401895F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Gittins, S. P. (1983). Use of the Forest Canopy by the Agile Gibbon. </w:t>
      </w:r>
      <w:r>
        <w:rPr>
          <w:rFonts w:cs="Calibri"/>
          <w:i/>
          <w:iCs/>
          <w:kern w:val="0"/>
        </w:rPr>
        <w:t xml:space="preserve">Folia </w:t>
      </w:r>
      <w:proofErr w:type="spellStart"/>
      <w:r>
        <w:rPr>
          <w:rFonts w:cs="Calibri"/>
          <w:i/>
          <w:iCs/>
          <w:kern w:val="0"/>
        </w:rPr>
        <w:t>Primatologica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40</w:t>
      </w:r>
      <w:r>
        <w:rPr>
          <w:rFonts w:cs="Calibri"/>
          <w:kern w:val="0"/>
        </w:rPr>
        <w:t>(1–2), 134–144. https://doi.org/10.1159/000156095</w:t>
      </w:r>
    </w:p>
    <w:p w14:paraId="0A3DFCDA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Gonzalez Kirchner, J. P. (2004). Habitat preference of the Preuss’s guenon(Cercopithecus </w:t>
      </w:r>
      <w:proofErr w:type="spellStart"/>
      <w:r>
        <w:rPr>
          <w:rFonts w:cs="Calibri"/>
          <w:kern w:val="0"/>
        </w:rPr>
        <w:t>preussi</w:t>
      </w:r>
      <w:proofErr w:type="spellEnd"/>
      <w:r>
        <w:rPr>
          <w:rFonts w:cs="Calibri"/>
          <w:kern w:val="0"/>
        </w:rPr>
        <w:t xml:space="preserve">), on Bioko island, Equatorial Guinea. </w:t>
      </w:r>
      <w:r>
        <w:rPr>
          <w:rFonts w:cs="Calibri"/>
          <w:i/>
          <w:iCs/>
          <w:kern w:val="0"/>
        </w:rPr>
        <w:t>Human Evolution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19</w:t>
      </w:r>
      <w:r>
        <w:rPr>
          <w:rFonts w:cs="Calibri"/>
          <w:kern w:val="0"/>
        </w:rPr>
        <w:t>(4), 239–245. https://doi.org/10.1007/BF02438864</w:t>
      </w:r>
    </w:p>
    <w:p w14:paraId="0719DBB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Gregory, T., Mullett, A., &amp; </w:t>
      </w:r>
      <w:proofErr w:type="spellStart"/>
      <w:r>
        <w:rPr>
          <w:rFonts w:cs="Calibri"/>
          <w:kern w:val="0"/>
        </w:rPr>
        <w:t>Norconk</w:t>
      </w:r>
      <w:proofErr w:type="spellEnd"/>
      <w:r>
        <w:rPr>
          <w:rFonts w:cs="Calibri"/>
          <w:kern w:val="0"/>
        </w:rPr>
        <w:t xml:space="preserve">, M. A. (2014). Strategies for navigating large areas: A GIS spatial ecology analysis of the bearded saki monkey, </w:t>
      </w:r>
      <w:proofErr w:type="spellStart"/>
      <w:r>
        <w:rPr>
          <w:rFonts w:cs="Calibri"/>
          <w:kern w:val="0"/>
        </w:rPr>
        <w:t>Chiropotes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sagulatus</w:t>
      </w:r>
      <w:proofErr w:type="spellEnd"/>
      <w:r>
        <w:rPr>
          <w:rFonts w:cs="Calibri"/>
          <w:kern w:val="0"/>
        </w:rPr>
        <w:t xml:space="preserve">, in Suriname.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76</w:t>
      </w:r>
      <w:r>
        <w:rPr>
          <w:rFonts w:cs="Calibri"/>
          <w:kern w:val="0"/>
        </w:rPr>
        <w:t>(6), 586–595. https://doi.org/10.1002/ajp.22251</w:t>
      </w:r>
    </w:p>
    <w:p w14:paraId="060DB40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Grueter, C. C., Li, D., Ren, B., &amp; Li, M. (2013). Substrate use and postural behavior in free-ranging snub-nosed monkeys (</w:t>
      </w:r>
      <w:proofErr w:type="spellStart"/>
      <w:r>
        <w:rPr>
          <w:rFonts w:cs="Calibri"/>
          <w:kern w:val="0"/>
        </w:rPr>
        <w:t>Rhinopithecus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bieti</w:t>
      </w:r>
      <w:proofErr w:type="spellEnd"/>
      <w:r>
        <w:rPr>
          <w:rFonts w:cs="Calibri"/>
          <w:kern w:val="0"/>
        </w:rPr>
        <w:t xml:space="preserve">) in Yunnan. </w:t>
      </w:r>
      <w:r>
        <w:rPr>
          <w:rFonts w:cs="Calibri"/>
          <w:i/>
          <w:iCs/>
          <w:kern w:val="0"/>
        </w:rPr>
        <w:t>Integrative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</w:t>
      </w:r>
      <w:r>
        <w:rPr>
          <w:rFonts w:cs="Calibri"/>
          <w:kern w:val="0"/>
        </w:rPr>
        <w:t>(4), 335–345. https://doi.org/10.1111/1749-4877.12023</w:t>
      </w:r>
    </w:p>
    <w:p w14:paraId="56C00FC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Gursky, S. L. (1997). </w:t>
      </w:r>
      <w:r>
        <w:rPr>
          <w:rFonts w:cs="Calibri"/>
          <w:i/>
          <w:iCs/>
          <w:kern w:val="0"/>
        </w:rPr>
        <w:t xml:space="preserve">Modeling maternal time budgets: The impact of lactation and infant transport on the time budget of the spectral tarsier, </w:t>
      </w:r>
      <w:proofErr w:type="spellStart"/>
      <w:r>
        <w:rPr>
          <w:rFonts w:cs="Calibri"/>
          <w:i/>
          <w:iCs/>
          <w:kern w:val="0"/>
        </w:rPr>
        <w:t>Tarsius</w:t>
      </w:r>
      <w:proofErr w:type="spellEnd"/>
      <w:r>
        <w:rPr>
          <w:rFonts w:cs="Calibri"/>
          <w:i/>
          <w:iCs/>
          <w:kern w:val="0"/>
        </w:rPr>
        <w:t xml:space="preserve"> spectrum</w:t>
      </w:r>
      <w:r>
        <w:rPr>
          <w:rFonts w:cs="Calibri"/>
          <w:kern w:val="0"/>
        </w:rPr>
        <w:t xml:space="preserve"> [Ph.D., State University of New York at Stony Brook]. https://www.proquest.com/docview/304389602/abstract/96D158BAD3FA448APQ/1</w:t>
      </w:r>
    </w:p>
    <w:p w14:paraId="212A886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Ha, N. M. (2006). Some Observations on the </w:t>
      </w:r>
      <w:proofErr w:type="spellStart"/>
      <w:r>
        <w:rPr>
          <w:rFonts w:cs="Calibri"/>
          <w:kern w:val="0"/>
        </w:rPr>
        <w:t>Hatinh</w:t>
      </w:r>
      <w:proofErr w:type="spellEnd"/>
      <w:r>
        <w:rPr>
          <w:rFonts w:cs="Calibri"/>
          <w:kern w:val="0"/>
        </w:rPr>
        <w:t xml:space="preserve"> langur, 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laotum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hatinhensis</w:t>
      </w:r>
      <w:proofErr w:type="spellEnd"/>
      <w:r>
        <w:rPr>
          <w:rFonts w:cs="Calibri"/>
          <w:kern w:val="0"/>
        </w:rPr>
        <w:t xml:space="preserve"> (Dao, 1970), in North Central Vietnam. </w:t>
      </w:r>
      <w:r>
        <w:rPr>
          <w:rFonts w:cs="Calibri"/>
          <w:i/>
          <w:iCs/>
          <w:kern w:val="0"/>
        </w:rPr>
        <w:t>Primate Conservation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2006</w:t>
      </w:r>
      <w:r>
        <w:rPr>
          <w:rFonts w:cs="Calibri"/>
          <w:kern w:val="0"/>
        </w:rPr>
        <w:t>(21), 149–154. https://doi.org/10.1896/0898-6207.21.1.149</w:t>
      </w:r>
    </w:p>
    <w:p w14:paraId="77BFD75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Hadi, S., Ziegler, T., </w:t>
      </w:r>
      <w:proofErr w:type="spellStart"/>
      <w:r>
        <w:rPr>
          <w:rFonts w:cs="Calibri"/>
          <w:kern w:val="0"/>
        </w:rPr>
        <w:t>Waltert</w:t>
      </w:r>
      <w:proofErr w:type="spellEnd"/>
      <w:r>
        <w:rPr>
          <w:rFonts w:cs="Calibri"/>
          <w:kern w:val="0"/>
        </w:rPr>
        <w:t xml:space="preserve">, M., </w:t>
      </w:r>
      <w:proofErr w:type="spellStart"/>
      <w:r>
        <w:rPr>
          <w:rFonts w:cs="Calibri"/>
          <w:kern w:val="0"/>
        </w:rPr>
        <w:t>Syamsuri</w:t>
      </w:r>
      <w:proofErr w:type="spellEnd"/>
      <w:r>
        <w:rPr>
          <w:rFonts w:cs="Calibri"/>
          <w:kern w:val="0"/>
        </w:rPr>
        <w:t xml:space="preserve">, F., Mühlenberg, M., &amp; Hodges, J. K. (2012). Habitat Use and Trophic Niche Overlap of Two Sympatric Colobines, Presbytis </w:t>
      </w:r>
      <w:proofErr w:type="spellStart"/>
      <w:r>
        <w:rPr>
          <w:rFonts w:cs="Calibri"/>
          <w:kern w:val="0"/>
        </w:rPr>
        <w:t>potenziani</w:t>
      </w:r>
      <w:proofErr w:type="spellEnd"/>
      <w:r>
        <w:rPr>
          <w:rFonts w:cs="Calibri"/>
          <w:kern w:val="0"/>
        </w:rPr>
        <w:t xml:space="preserve"> and Simias concolor, on </w:t>
      </w:r>
      <w:proofErr w:type="spellStart"/>
      <w:r>
        <w:rPr>
          <w:rFonts w:cs="Calibri"/>
          <w:kern w:val="0"/>
        </w:rPr>
        <w:t>Siberut</w:t>
      </w:r>
      <w:proofErr w:type="spellEnd"/>
      <w:r>
        <w:rPr>
          <w:rFonts w:cs="Calibri"/>
          <w:kern w:val="0"/>
        </w:rPr>
        <w:t xml:space="preserve"> Island, Indonesia.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33</w:t>
      </w:r>
      <w:r>
        <w:rPr>
          <w:rFonts w:cs="Calibri"/>
          <w:kern w:val="0"/>
        </w:rPr>
        <w:t>(1), 218–232. https://doi.org/10.1007/s10764-011-9567-y</w:t>
      </w:r>
    </w:p>
    <w:p w14:paraId="15B440F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Hasan, M. K., </w:t>
      </w:r>
      <w:proofErr w:type="spellStart"/>
      <w:r>
        <w:rPr>
          <w:rFonts w:cs="Calibri"/>
          <w:kern w:val="0"/>
        </w:rPr>
        <w:t>Feeroz</w:t>
      </w:r>
      <w:proofErr w:type="spellEnd"/>
      <w:r>
        <w:rPr>
          <w:rFonts w:cs="Calibri"/>
          <w:kern w:val="0"/>
        </w:rPr>
        <w:t xml:space="preserve">, M. M., Islam, M. A., Kabir, M. M., &amp; Begum, S. (2007). Substrate use by the Western Hoolock Gibbon (Hoolock hoolock) in a semievergreen forest of Bangladesh. </w:t>
      </w:r>
      <w:r>
        <w:rPr>
          <w:rFonts w:cs="Calibri"/>
          <w:i/>
          <w:iCs/>
          <w:kern w:val="0"/>
        </w:rPr>
        <w:t>Zoos’ Print Journal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22</w:t>
      </w:r>
      <w:r>
        <w:rPr>
          <w:rFonts w:cs="Calibri"/>
          <w:kern w:val="0"/>
        </w:rPr>
        <w:t>(6), 2702–2705. https://doi.org/10.11609/JoTT.ZPJ.1590.2702-5</w:t>
      </w:r>
    </w:p>
    <w:p w14:paraId="3F2C944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Haus, T., Vogt, M., &amp; Forster, B. (2009). Vietnamese Journal of Primatology. </w:t>
      </w:r>
      <w:r>
        <w:rPr>
          <w:rFonts w:cs="Calibri"/>
          <w:i/>
          <w:iCs/>
          <w:kern w:val="0"/>
        </w:rPr>
        <w:t>Vietnamese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</w:t>
      </w:r>
      <w:r>
        <w:rPr>
          <w:rFonts w:cs="Calibri"/>
          <w:kern w:val="0"/>
        </w:rPr>
        <w:t>, 17–27.</w:t>
      </w:r>
    </w:p>
    <w:p w14:paraId="2C4228A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Hendershott, R., Rawson, B., &amp; </w:t>
      </w:r>
      <w:proofErr w:type="spellStart"/>
      <w:r>
        <w:rPr>
          <w:rFonts w:cs="Calibri"/>
          <w:kern w:val="0"/>
        </w:rPr>
        <w:t>Behie</w:t>
      </w:r>
      <w:proofErr w:type="spellEnd"/>
      <w:r>
        <w:rPr>
          <w:rFonts w:cs="Calibri"/>
          <w:kern w:val="0"/>
        </w:rPr>
        <w:t>, A. (2018). Home Range Size and Habitat use by Cat Ba Langurs (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poliocephalus</w:t>
      </w:r>
      <w:proofErr w:type="spellEnd"/>
      <w:r>
        <w:rPr>
          <w:rFonts w:cs="Calibri"/>
          <w:kern w:val="0"/>
        </w:rPr>
        <w:t xml:space="preserve">) in a Disturbed and Fragmented Habitat.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39</w:t>
      </w:r>
      <w:r>
        <w:rPr>
          <w:rFonts w:cs="Calibri"/>
          <w:kern w:val="0"/>
        </w:rPr>
        <w:t>(4), 547–566. https://doi.org/10.1007/s10764-018-0051-9</w:t>
      </w:r>
    </w:p>
    <w:p w14:paraId="011DC6D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Hending, D., McCabe, G., &amp; Holderied, M. (2017). Sleeping and Ranging Behavior of the </w:t>
      </w:r>
      <w:proofErr w:type="spellStart"/>
      <w:r>
        <w:rPr>
          <w:rFonts w:cs="Calibri"/>
          <w:kern w:val="0"/>
        </w:rPr>
        <w:t>Sambirano</w:t>
      </w:r>
      <w:proofErr w:type="spellEnd"/>
      <w:r>
        <w:rPr>
          <w:rFonts w:cs="Calibri"/>
          <w:kern w:val="0"/>
        </w:rPr>
        <w:t xml:space="preserve"> Mouse Lemur, Microcebus </w:t>
      </w:r>
      <w:proofErr w:type="spellStart"/>
      <w:r>
        <w:rPr>
          <w:rFonts w:cs="Calibri"/>
          <w:kern w:val="0"/>
        </w:rPr>
        <w:t>sambiranensis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38</w:t>
      </w:r>
      <w:r>
        <w:rPr>
          <w:rFonts w:cs="Calibri"/>
          <w:kern w:val="0"/>
        </w:rPr>
        <w:t>(6), 1072–1089. https://doi.org/10.1007/s10764-017-9997-2</w:t>
      </w:r>
    </w:p>
    <w:p w14:paraId="6E60EBFB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Hill, W. C. O. (1953). </w:t>
      </w:r>
      <w:r>
        <w:rPr>
          <w:rFonts w:cs="Calibri"/>
          <w:i/>
          <w:iCs/>
          <w:kern w:val="0"/>
        </w:rPr>
        <w:t>Primates: Comparative anatomy and taxonomy : a monograph / by W.C. Osman Hill.</w:t>
      </w:r>
      <w:r>
        <w:rPr>
          <w:rFonts w:cs="Calibri"/>
          <w:kern w:val="0"/>
        </w:rPr>
        <w:t xml:space="preserve"> At the University Press.</w:t>
      </w:r>
    </w:p>
    <w:p w14:paraId="1749F4E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Homewood, K. (1976). </w:t>
      </w:r>
      <w:r>
        <w:rPr>
          <w:rFonts w:cs="Calibri"/>
          <w:i/>
          <w:iCs/>
          <w:kern w:val="0"/>
        </w:rPr>
        <w:t xml:space="preserve">Ecology and </w:t>
      </w:r>
      <w:proofErr w:type="spellStart"/>
      <w:r>
        <w:rPr>
          <w:rFonts w:cs="Calibri"/>
          <w:i/>
          <w:iCs/>
          <w:kern w:val="0"/>
        </w:rPr>
        <w:t>behaviour</w:t>
      </w:r>
      <w:proofErr w:type="spellEnd"/>
      <w:r>
        <w:rPr>
          <w:rFonts w:cs="Calibri"/>
          <w:i/>
          <w:iCs/>
          <w:kern w:val="0"/>
        </w:rPr>
        <w:t xml:space="preserve"> of the tana mangabey</w:t>
      </w:r>
      <w:r>
        <w:rPr>
          <w:rFonts w:cs="Calibri"/>
          <w:kern w:val="0"/>
        </w:rPr>
        <w:t>. University College London.</w:t>
      </w:r>
    </w:p>
    <w:p w14:paraId="0B44CC3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Horn, A. D. (1987). The socioecology of the black mangabey (</w:t>
      </w:r>
      <w:proofErr w:type="spellStart"/>
      <w:r>
        <w:rPr>
          <w:rFonts w:cs="Calibri"/>
          <w:kern w:val="0"/>
        </w:rPr>
        <w:t>Cercocebus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aterrimus</w:t>
      </w:r>
      <w:proofErr w:type="spellEnd"/>
      <w:r>
        <w:rPr>
          <w:rFonts w:cs="Calibri"/>
          <w:kern w:val="0"/>
        </w:rPr>
        <w:t xml:space="preserve">) near Lake Tumba, </w:t>
      </w:r>
      <w:r>
        <w:rPr>
          <w:rFonts w:cs="Calibri"/>
          <w:kern w:val="0"/>
        </w:rPr>
        <w:lastRenderedPageBreak/>
        <w:t xml:space="preserve">Zaire.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12</w:t>
      </w:r>
      <w:r>
        <w:rPr>
          <w:rFonts w:cs="Calibri"/>
          <w:kern w:val="0"/>
        </w:rPr>
        <w:t>(2), 165–180. https://doi.org/10.1002/ajp.1350120204</w:t>
      </w:r>
    </w:p>
    <w:p w14:paraId="6959FC7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Hunt, K. D. (1992). Positional behavior of Pan troglodytes in the Mahale Mountains and Gombe Stream National Parks, Tanzania. </w:t>
      </w:r>
      <w:r>
        <w:rPr>
          <w:rFonts w:cs="Calibri"/>
          <w:i/>
          <w:iCs/>
          <w:kern w:val="0"/>
        </w:rPr>
        <w:t>American Journal of Physical Anthropology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87</w:t>
      </w:r>
      <w:r>
        <w:rPr>
          <w:rFonts w:cs="Calibri"/>
          <w:kern w:val="0"/>
        </w:rPr>
        <w:t>(1), 83–105. https://doi.org/10.1002/ajpa.1330870108</w:t>
      </w:r>
    </w:p>
    <w:p w14:paraId="3C384A4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Inoue, Y., Sinun, W., &amp; </w:t>
      </w:r>
      <w:proofErr w:type="spellStart"/>
      <w:r>
        <w:rPr>
          <w:rFonts w:cs="Calibri"/>
          <w:kern w:val="0"/>
        </w:rPr>
        <w:t>Okanoya</w:t>
      </w:r>
      <w:proofErr w:type="spellEnd"/>
      <w:r>
        <w:rPr>
          <w:rFonts w:cs="Calibri"/>
          <w:kern w:val="0"/>
        </w:rPr>
        <w:t xml:space="preserve">, K. (2016). Activity budget, travel distance, sleeping time, height of activity and travel order of wild East Bornean Grey gibbons (Hylobates </w:t>
      </w:r>
      <w:proofErr w:type="spellStart"/>
      <w:r>
        <w:rPr>
          <w:rFonts w:cs="Calibri"/>
          <w:kern w:val="0"/>
        </w:rPr>
        <w:t>funereus</w:t>
      </w:r>
      <w:proofErr w:type="spellEnd"/>
      <w:r>
        <w:rPr>
          <w:rFonts w:cs="Calibri"/>
          <w:kern w:val="0"/>
        </w:rPr>
        <w:t xml:space="preserve">) in Danum Valley Conservation Area. </w:t>
      </w:r>
      <w:r>
        <w:rPr>
          <w:rFonts w:cs="Calibri"/>
          <w:i/>
          <w:iCs/>
          <w:kern w:val="0"/>
        </w:rPr>
        <w:t>Raffles Bulletin of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64</w:t>
      </w:r>
      <w:r>
        <w:rPr>
          <w:rFonts w:cs="Calibri"/>
          <w:kern w:val="0"/>
        </w:rPr>
        <w:t>, 127–138.</w:t>
      </w:r>
    </w:p>
    <w:p w14:paraId="56879F0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fr-FR"/>
        </w:rPr>
      </w:pPr>
      <w:r>
        <w:rPr>
          <w:rFonts w:cs="Calibri"/>
          <w:kern w:val="0"/>
        </w:rPr>
        <w:t>Izawa, K. (1978). A field study of the ecology and behavior of the black-mantle tamarin (</w:t>
      </w:r>
      <w:proofErr w:type="spellStart"/>
      <w:r>
        <w:rPr>
          <w:rFonts w:cs="Calibri"/>
          <w:kern w:val="0"/>
        </w:rPr>
        <w:t>Saguinus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nigricollis</w:t>
      </w:r>
      <w:proofErr w:type="spellEnd"/>
      <w:r>
        <w:rPr>
          <w:rFonts w:cs="Calibri"/>
          <w:kern w:val="0"/>
        </w:rPr>
        <w:t xml:space="preserve">). </w:t>
      </w:r>
      <w:r>
        <w:rPr>
          <w:rFonts w:cs="Calibri"/>
          <w:i/>
          <w:iCs/>
          <w:kern w:val="0"/>
          <w:lang w:val="fr-FR"/>
        </w:rPr>
        <w:t>Primates</w:t>
      </w:r>
      <w:r>
        <w:rPr>
          <w:rFonts w:cs="Calibri"/>
          <w:kern w:val="0"/>
          <w:lang w:val="fr-FR"/>
        </w:rPr>
        <w:t xml:space="preserve">, </w:t>
      </w:r>
      <w:r>
        <w:rPr>
          <w:rFonts w:cs="Calibri"/>
          <w:i/>
          <w:iCs/>
          <w:kern w:val="0"/>
          <w:lang w:val="fr-FR"/>
        </w:rPr>
        <w:t>19</w:t>
      </w:r>
      <w:r>
        <w:rPr>
          <w:rFonts w:cs="Calibri"/>
          <w:kern w:val="0"/>
          <w:lang w:val="fr-FR"/>
        </w:rPr>
        <w:t>(2), 241–274. https://doi.org/10.1007/BF02382796</w:t>
      </w:r>
    </w:p>
    <w:p w14:paraId="2BED9435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  <w:lang w:val="fr-FR"/>
        </w:rPr>
        <w:t>Kaplin</w:t>
      </w:r>
      <w:proofErr w:type="spellEnd"/>
      <w:r>
        <w:rPr>
          <w:rFonts w:cs="Calibri"/>
          <w:kern w:val="0"/>
          <w:lang w:val="fr-FR"/>
        </w:rPr>
        <w:t xml:space="preserve">, B. a., &amp; </w:t>
      </w:r>
      <w:proofErr w:type="spellStart"/>
      <w:r>
        <w:rPr>
          <w:rFonts w:cs="Calibri"/>
          <w:kern w:val="0"/>
          <w:lang w:val="fr-FR"/>
        </w:rPr>
        <w:t>Moermond</w:t>
      </w:r>
      <w:proofErr w:type="spellEnd"/>
      <w:r>
        <w:rPr>
          <w:rFonts w:cs="Calibri"/>
          <w:kern w:val="0"/>
          <w:lang w:val="fr-FR"/>
        </w:rPr>
        <w:t xml:space="preserve">, T. c. (2000). </w:t>
      </w:r>
      <w:r>
        <w:rPr>
          <w:rFonts w:cs="Calibri"/>
          <w:kern w:val="0"/>
        </w:rPr>
        <w:t xml:space="preserve">Foraging ecology of the mountain monkey (Cercopithecus </w:t>
      </w:r>
      <w:proofErr w:type="spellStart"/>
      <w:r>
        <w:rPr>
          <w:rFonts w:cs="Calibri"/>
          <w:kern w:val="0"/>
        </w:rPr>
        <w:t>l’hoesti</w:t>
      </w:r>
      <w:proofErr w:type="spellEnd"/>
      <w:r>
        <w:rPr>
          <w:rFonts w:cs="Calibri"/>
          <w:kern w:val="0"/>
        </w:rPr>
        <w:t xml:space="preserve">): Implications for its evolutionary history and use of disturbed forest.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50</w:t>
      </w:r>
      <w:r>
        <w:rPr>
          <w:rFonts w:cs="Calibri"/>
          <w:kern w:val="0"/>
        </w:rPr>
        <w:t>(4), 227–246. https://doi.org/10.1002/(SICI)1098-2345(200004)50:4&lt;227::AID-AJP1&gt;3.0.CO;2-S</w:t>
      </w:r>
    </w:p>
    <w:p w14:paraId="545B90F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Kavana, T. S., </w:t>
      </w:r>
      <w:proofErr w:type="spellStart"/>
      <w:r>
        <w:rPr>
          <w:rFonts w:cs="Calibri"/>
          <w:kern w:val="0"/>
        </w:rPr>
        <w:t>Erinjery</w:t>
      </w:r>
      <w:proofErr w:type="spellEnd"/>
      <w:r>
        <w:rPr>
          <w:rFonts w:cs="Calibri"/>
          <w:kern w:val="0"/>
        </w:rPr>
        <w:t xml:space="preserve">, J. J., &amp; Singh, M. (2015). Folivory as a Constraint on Social </w:t>
      </w:r>
      <w:proofErr w:type="spellStart"/>
      <w:r>
        <w:rPr>
          <w:rFonts w:cs="Calibri"/>
          <w:kern w:val="0"/>
        </w:rPr>
        <w:t>Behaviour</w:t>
      </w:r>
      <w:proofErr w:type="spellEnd"/>
      <w:r>
        <w:rPr>
          <w:rFonts w:cs="Calibri"/>
          <w:kern w:val="0"/>
        </w:rPr>
        <w:t xml:space="preserve"> of Langurs in South India. </w:t>
      </w:r>
      <w:r>
        <w:rPr>
          <w:rFonts w:cs="Calibri"/>
          <w:i/>
          <w:iCs/>
          <w:kern w:val="0"/>
        </w:rPr>
        <w:t xml:space="preserve">Folia </w:t>
      </w:r>
      <w:proofErr w:type="spellStart"/>
      <w:r>
        <w:rPr>
          <w:rFonts w:cs="Calibri"/>
          <w:i/>
          <w:iCs/>
          <w:kern w:val="0"/>
        </w:rPr>
        <w:t>Primatologica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86</w:t>
      </w:r>
      <w:r>
        <w:rPr>
          <w:rFonts w:cs="Calibri"/>
          <w:kern w:val="0"/>
        </w:rPr>
        <w:t>(4), 420–431. https://doi.org/10.1159/000438990</w:t>
      </w:r>
    </w:p>
    <w:p w14:paraId="57D53A2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Kohlhaas, A. K. (1993). </w:t>
      </w:r>
      <w:r>
        <w:rPr>
          <w:rFonts w:cs="Calibri"/>
          <w:i/>
          <w:iCs/>
          <w:kern w:val="0"/>
        </w:rPr>
        <w:t xml:space="preserve">Behavior and ecology of Macaca </w:t>
      </w:r>
      <w:proofErr w:type="spellStart"/>
      <w:r>
        <w:rPr>
          <w:rFonts w:cs="Calibri"/>
          <w:i/>
          <w:iCs/>
          <w:kern w:val="0"/>
        </w:rPr>
        <w:t>nigrescens</w:t>
      </w:r>
      <w:proofErr w:type="spellEnd"/>
      <w:r>
        <w:rPr>
          <w:rFonts w:cs="Calibri"/>
          <w:i/>
          <w:iCs/>
          <w:kern w:val="0"/>
        </w:rPr>
        <w:t>: Behavioral and social responses to the environment and fruit availability</w:t>
      </w:r>
      <w:r>
        <w:rPr>
          <w:rFonts w:cs="Calibri"/>
          <w:kern w:val="0"/>
        </w:rPr>
        <w:t xml:space="preserve"> [Ph.D., University of Colorado at Boulder]. https://www.proquest.com/docview/304025098/abstract/6A90C897306B48A6PQ/1</w:t>
      </w:r>
    </w:p>
    <w:p w14:paraId="2A24F5F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Korchia</w:t>
      </w:r>
      <w:proofErr w:type="spellEnd"/>
      <w:r>
        <w:rPr>
          <w:rFonts w:cs="Calibri"/>
          <w:kern w:val="0"/>
        </w:rPr>
        <w:t xml:space="preserve">, C. (2020). </w:t>
      </w:r>
      <w:r>
        <w:rPr>
          <w:rFonts w:cs="Calibri"/>
          <w:i/>
          <w:iCs/>
          <w:kern w:val="0"/>
        </w:rPr>
        <w:t xml:space="preserve">Behavioral Ecology of Cercopithecus </w:t>
      </w:r>
      <w:proofErr w:type="spellStart"/>
      <w:r>
        <w:rPr>
          <w:rFonts w:cs="Calibri"/>
          <w:i/>
          <w:iCs/>
          <w:kern w:val="0"/>
        </w:rPr>
        <w:t>lomamiensis</w:t>
      </w:r>
      <w:proofErr w:type="spellEnd"/>
      <w:r>
        <w:rPr>
          <w:rFonts w:cs="Calibri"/>
          <w:i/>
          <w:iCs/>
          <w:kern w:val="0"/>
        </w:rPr>
        <w:t xml:space="preserve"> in the Lomami National Park and Buffer Zone, Democratic Republic of the Congo</w:t>
      </w:r>
      <w:r>
        <w:rPr>
          <w:rFonts w:cs="Calibri"/>
          <w:kern w:val="0"/>
        </w:rPr>
        <w:t>. Florida Atlantic University.</w:t>
      </w:r>
    </w:p>
    <w:p w14:paraId="66FD9C2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Kurup, G. U., &amp; Kumar, A. (1993). Time budget and activity patterns of the lion-tailed macaque (Macaca </w:t>
      </w:r>
      <w:proofErr w:type="spellStart"/>
      <w:r>
        <w:rPr>
          <w:rFonts w:cs="Calibri"/>
          <w:kern w:val="0"/>
        </w:rPr>
        <w:t>silenus</w:t>
      </w:r>
      <w:proofErr w:type="spellEnd"/>
      <w:r>
        <w:rPr>
          <w:rFonts w:cs="Calibri"/>
          <w:kern w:val="0"/>
        </w:rPr>
        <w:t xml:space="preserve">).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14</w:t>
      </w:r>
      <w:r>
        <w:rPr>
          <w:rFonts w:cs="Calibri"/>
          <w:kern w:val="0"/>
        </w:rPr>
        <w:t>(1), 27–39. https://doi.org/10.1007/BF02196501</w:t>
      </w:r>
    </w:p>
    <w:p w14:paraId="2A5BD185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Lahann, P. (2008a). Habitat Utilization of Three Sympatric Cheirogaleid Lemur Species in a Littoral Rain Forest of Southeastern Madagascar.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29</w:t>
      </w:r>
      <w:r>
        <w:rPr>
          <w:rFonts w:cs="Calibri"/>
          <w:kern w:val="0"/>
        </w:rPr>
        <w:t>(1), 117–134. https://doi.org/10.1007/s10764-007-9138-4</w:t>
      </w:r>
    </w:p>
    <w:p w14:paraId="1F8196E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Lahann, P. (2008b). Habitat Utilization of Three Sympatric Cheirogaleid Lemur Species in a Littoral Rain Forest of Southeastern Madagascar.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29</w:t>
      </w:r>
      <w:r>
        <w:rPr>
          <w:rFonts w:cs="Calibri"/>
          <w:kern w:val="0"/>
        </w:rPr>
        <w:t>(1), 117–134. https://doi.org/10.1007/s10764-007-9138-4</w:t>
      </w:r>
    </w:p>
    <w:p w14:paraId="4986457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Le, K. Q. (2014). </w:t>
      </w:r>
      <w:r>
        <w:rPr>
          <w:rFonts w:cs="Calibri"/>
          <w:i/>
          <w:iCs/>
          <w:kern w:val="0"/>
        </w:rPr>
        <w:t>Positional Behavior and Support Use of the Tonkin Snub-nosed Monkeys (</w:t>
      </w:r>
      <w:proofErr w:type="spellStart"/>
      <w:r>
        <w:rPr>
          <w:rFonts w:cs="Calibri"/>
          <w:i/>
          <w:iCs/>
          <w:kern w:val="0"/>
        </w:rPr>
        <w:t>Rhinopithecus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avunculus</w:t>
      </w:r>
      <w:proofErr w:type="spellEnd"/>
      <w:r>
        <w:rPr>
          <w:rFonts w:cs="Calibri"/>
          <w:i/>
          <w:iCs/>
          <w:kern w:val="0"/>
        </w:rPr>
        <w:t>) in Khau Ca Forest, Ha Giang Province, Vietnam</w:t>
      </w:r>
      <w:r>
        <w:rPr>
          <w:rFonts w:cs="Calibri"/>
          <w:kern w:val="0"/>
        </w:rPr>
        <w:t xml:space="preserve"> [Ph.D., University of Colorado at Boulder]. https://www.proquest.com/docview/1615100356/abstract/52F5AC0A469B4B5FPQ/1</w:t>
      </w:r>
    </w:p>
    <w:p w14:paraId="3F23357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fr-FR"/>
        </w:rPr>
        <w:t xml:space="preserve">Li, P.-H., Li, W.-B., Li, B.-W., Li, Y.-D., Wang, X., &amp; Li, J.-H. (2022). </w:t>
      </w:r>
      <w:r>
        <w:rPr>
          <w:rFonts w:cs="Calibri"/>
          <w:kern w:val="0"/>
        </w:rPr>
        <w:t xml:space="preserve">Positional Behavior and Substrate Use in Wild Tibetan Macaques. </w:t>
      </w:r>
      <w:r>
        <w:rPr>
          <w:rFonts w:cs="Calibri"/>
          <w:i/>
          <w:iCs/>
          <w:kern w:val="0"/>
        </w:rPr>
        <w:t>Animals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12</w:t>
      </w:r>
      <w:r>
        <w:rPr>
          <w:rFonts w:cs="Calibri"/>
          <w:kern w:val="0"/>
        </w:rPr>
        <w:t>(6), Article 6. https://doi.org/10.3390/ani12060767</w:t>
      </w:r>
    </w:p>
    <w:p w14:paraId="44C6737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Loudon, J. E., Patel, E. R., Faulkner, C., </w:t>
      </w:r>
      <w:proofErr w:type="spellStart"/>
      <w:r>
        <w:rPr>
          <w:rFonts w:cs="Calibri"/>
          <w:kern w:val="0"/>
        </w:rPr>
        <w:t>Schopler</w:t>
      </w:r>
      <w:proofErr w:type="spellEnd"/>
      <w:r>
        <w:rPr>
          <w:rFonts w:cs="Calibri"/>
          <w:kern w:val="0"/>
        </w:rPr>
        <w:t xml:space="preserve">, R., Kramer, R. A., Williams, C. V., &amp; Herrera, J. P. (2017). An </w:t>
      </w:r>
      <w:proofErr w:type="spellStart"/>
      <w:r>
        <w:rPr>
          <w:rFonts w:cs="Calibri"/>
          <w:kern w:val="0"/>
        </w:rPr>
        <w:t>Ethnoprimatological</w:t>
      </w:r>
      <w:proofErr w:type="spellEnd"/>
      <w:r>
        <w:rPr>
          <w:rFonts w:cs="Calibri"/>
          <w:kern w:val="0"/>
        </w:rPr>
        <w:t xml:space="preserve"> Assessment of Human Impact on the Parasite Ecology of Silky Sifaka (</w:t>
      </w:r>
      <w:proofErr w:type="spellStart"/>
      <w:r>
        <w:rPr>
          <w:rFonts w:cs="Calibri"/>
          <w:kern w:val="0"/>
        </w:rPr>
        <w:t>Propithecus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candidus</w:t>
      </w:r>
      <w:proofErr w:type="spellEnd"/>
      <w:r>
        <w:rPr>
          <w:rFonts w:cs="Calibri"/>
          <w:kern w:val="0"/>
        </w:rPr>
        <w:t xml:space="preserve">). In </w:t>
      </w:r>
      <w:proofErr w:type="spellStart"/>
      <w:r>
        <w:rPr>
          <w:rFonts w:cs="Calibri"/>
          <w:i/>
          <w:iCs/>
          <w:kern w:val="0"/>
        </w:rPr>
        <w:t>Ethnoprimatology</w:t>
      </w:r>
      <w:proofErr w:type="spellEnd"/>
      <w:r>
        <w:rPr>
          <w:rFonts w:cs="Calibri"/>
          <w:kern w:val="0"/>
        </w:rPr>
        <w:t xml:space="preserve"> (pp. 89–110). Cambridge University Press. https://cir.nii.ac.jp/crid/1364233270650541952</w:t>
      </w:r>
    </w:p>
    <w:p w14:paraId="0C486B4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fr-FR"/>
        </w:rPr>
        <w:t xml:space="preserve">Ma, C., </w:t>
      </w:r>
      <w:proofErr w:type="spellStart"/>
      <w:r>
        <w:rPr>
          <w:rFonts w:cs="Calibri"/>
          <w:kern w:val="0"/>
          <w:lang w:val="fr-FR"/>
        </w:rPr>
        <w:t>Xiong</w:t>
      </w:r>
      <w:proofErr w:type="spellEnd"/>
      <w:r>
        <w:rPr>
          <w:rFonts w:cs="Calibri"/>
          <w:kern w:val="0"/>
          <w:lang w:val="fr-FR"/>
        </w:rPr>
        <w:t xml:space="preserve">, W.-G., Yang, L., Zhang, L., </w:t>
      </w:r>
      <w:proofErr w:type="spellStart"/>
      <w:r>
        <w:rPr>
          <w:rFonts w:cs="Calibri"/>
          <w:kern w:val="0"/>
          <w:lang w:val="fr-FR"/>
        </w:rPr>
        <w:t>Tomlin</w:t>
      </w:r>
      <w:proofErr w:type="spellEnd"/>
      <w:r>
        <w:rPr>
          <w:rFonts w:cs="Calibri"/>
          <w:kern w:val="0"/>
          <w:lang w:val="fr-FR"/>
        </w:rPr>
        <w:t xml:space="preserve">, P. R., Chen, W., &amp; Fan, P.-F. (2020). </w:t>
      </w:r>
      <w:r>
        <w:rPr>
          <w:rFonts w:cs="Calibri"/>
          <w:kern w:val="0"/>
        </w:rPr>
        <w:t>Living in forests: Strata use by Indo-Chinese gray langurs (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crepusculus</w:t>
      </w:r>
      <w:proofErr w:type="spellEnd"/>
      <w:r>
        <w:rPr>
          <w:rFonts w:cs="Calibri"/>
          <w:kern w:val="0"/>
        </w:rPr>
        <w:t xml:space="preserve">) and the effect of forest cover on 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terrestriality. </w:t>
      </w:r>
      <w:r>
        <w:rPr>
          <w:rFonts w:cs="Calibri"/>
          <w:i/>
          <w:iCs/>
          <w:kern w:val="0"/>
        </w:rPr>
        <w:t>Zoological Research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41</w:t>
      </w:r>
      <w:r>
        <w:rPr>
          <w:rFonts w:cs="Calibri"/>
          <w:kern w:val="0"/>
        </w:rPr>
        <w:t>(4), 373–380. https://doi.org/10.24272/j.issn.2095-8137.2020.047</w:t>
      </w:r>
    </w:p>
    <w:p w14:paraId="514874D5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Martins, V. (2016). </w:t>
      </w:r>
      <w:r>
        <w:rPr>
          <w:rFonts w:cs="Calibri"/>
          <w:i/>
          <w:iCs/>
          <w:kern w:val="0"/>
        </w:rPr>
        <w:t xml:space="preserve">Distribution, Habitat Structure and Troop Size in Eastern Cape </w:t>
      </w:r>
      <w:proofErr w:type="spellStart"/>
      <w:r>
        <w:rPr>
          <w:rFonts w:cs="Calibri"/>
          <w:i/>
          <w:iCs/>
          <w:kern w:val="0"/>
        </w:rPr>
        <w:t>Samango</w:t>
      </w:r>
      <w:proofErr w:type="spellEnd"/>
      <w:r>
        <w:rPr>
          <w:rFonts w:cs="Calibri"/>
          <w:i/>
          <w:iCs/>
          <w:kern w:val="0"/>
        </w:rPr>
        <w:t xml:space="preserve"> Monkeys Cercopithecus </w:t>
      </w:r>
      <w:proofErr w:type="spellStart"/>
      <w:r>
        <w:rPr>
          <w:rFonts w:cs="Calibri"/>
          <w:i/>
          <w:iCs/>
          <w:kern w:val="0"/>
        </w:rPr>
        <w:t>Albogularis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Labiatus</w:t>
      </w:r>
      <w:proofErr w:type="spellEnd"/>
      <w:r>
        <w:rPr>
          <w:rFonts w:cs="Calibri"/>
          <w:i/>
          <w:iCs/>
          <w:kern w:val="0"/>
        </w:rPr>
        <w:t xml:space="preserve"> (Primate: Cercopithecoidea)</w:t>
      </w:r>
      <w:r>
        <w:rPr>
          <w:rFonts w:cs="Calibri"/>
          <w:kern w:val="0"/>
        </w:rPr>
        <w:t>. University of Fort Hare.</w:t>
      </w:r>
    </w:p>
    <w:p w14:paraId="63B6FAC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McGraw, S. (1994). Census, habitat preference, and polyspecific associations of six monkeys in the Lomako Forest, Zaire.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34</w:t>
      </w:r>
      <w:r>
        <w:rPr>
          <w:rFonts w:cs="Calibri"/>
          <w:kern w:val="0"/>
        </w:rPr>
        <w:t>(4), 295–307. https://doi.org/10.1002/ajp.1350340402</w:t>
      </w:r>
    </w:p>
    <w:p w14:paraId="7DBE7CC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lastRenderedPageBreak/>
        <w:t xml:space="preserve">McGraw, W. S. (1998). Comparative locomotion and habitat use of six monkeys in the Tai Forest, Ivory Coast. </w:t>
      </w:r>
      <w:r>
        <w:rPr>
          <w:rFonts w:cs="Calibri"/>
          <w:i/>
          <w:iCs/>
          <w:kern w:val="0"/>
        </w:rPr>
        <w:t>American Journal of Physical Anthropology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105</w:t>
      </w:r>
      <w:r>
        <w:rPr>
          <w:rFonts w:cs="Calibri"/>
          <w:kern w:val="0"/>
        </w:rPr>
        <w:t>(4), 493–510. https://doi.org/10.1002/(SICI)1096-8644(199804)105:4&lt;493::AID-AJPA7&gt;3.0.CO;2-P</w:t>
      </w:r>
    </w:p>
    <w:p w14:paraId="0FC4CC4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McGraw, W. S. (2000). Positional Behavior of Cercopithecus </w:t>
      </w:r>
      <w:proofErr w:type="spellStart"/>
      <w:r>
        <w:rPr>
          <w:rFonts w:cs="Calibri"/>
          <w:kern w:val="0"/>
        </w:rPr>
        <w:t>petaurista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21</w:t>
      </w:r>
      <w:r>
        <w:rPr>
          <w:rFonts w:cs="Calibri"/>
          <w:kern w:val="0"/>
        </w:rPr>
        <w:t>(1), 157–182. https://doi.org/10.1023/A:1005483815514</w:t>
      </w:r>
    </w:p>
    <w:p w14:paraId="0BDCD93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fr-FR"/>
        </w:rPr>
      </w:pPr>
      <w:r>
        <w:rPr>
          <w:rFonts w:cs="Calibri"/>
          <w:kern w:val="0"/>
        </w:rPr>
        <w:t xml:space="preserve">Mekonnen, A., Fashing, P. J., Bekele, A., Hernandez-Aguilar, R. A., </w:t>
      </w:r>
      <w:proofErr w:type="spellStart"/>
      <w:r>
        <w:rPr>
          <w:rFonts w:cs="Calibri"/>
          <w:kern w:val="0"/>
        </w:rPr>
        <w:t>Rueness</w:t>
      </w:r>
      <w:proofErr w:type="spellEnd"/>
      <w:r>
        <w:rPr>
          <w:rFonts w:cs="Calibri"/>
          <w:kern w:val="0"/>
        </w:rPr>
        <w:t>, E. K., &amp; Stenseth, N. Chr. (2018). Dietary flexibility of Bale monkeys (</w:t>
      </w:r>
      <w:proofErr w:type="spellStart"/>
      <w:r>
        <w:rPr>
          <w:rFonts w:cs="Calibri"/>
          <w:kern w:val="0"/>
        </w:rPr>
        <w:t>Chlorocebus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djamdjamensis</w:t>
      </w:r>
      <w:proofErr w:type="spellEnd"/>
      <w:r>
        <w:rPr>
          <w:rFonts w:cs="Calibri"/>
          <w:kern w:val="0"/>
        </w:rPr>
        <w:t xml:space="preserve">) in southern Ethiopia: Effects of habitat degradation and life in fragments. </w:t>
      </w:r>
      <w:r>
        <w:rPr>
          <w:rFonts w:cs="Calibri"/>
          <w:i/>
          <w:iCs/>
          <w:kern w:val="0"/>
          <w:lang w:val="fr-FR"/>
        </w:rPr>
        <w:t xml:space="preserve">BMC </w:t>
      </w:r>
      <w:proofErr w:type="spellStart"/>
      <w:r>
        <w:rPr>
          <w:rFonts w:cs="Calibri"/>
          <w:i/>
          <w:iCs/>
          <w:kern w:val="0"/>
          <w:lang w:val="fr-FR"/>
        </w:rPr>
        <w:t>Ecology</w:t>
      </w:r>
      <w:proofErr w:type="spellEnd"/>
      <w:r>
        <w:rPr>
          <w:rFonts w:cs="Calibri"/>
          <w:kern w:val="0"/>
          <w:lang w:val="fr-FR"/>
        </w:rPr>
        <w:t xml:space="preserve">, </w:t>
      </w:r>
      <w:r>
        <w:rPr>
          <w:rFonts w:cs="Calibri"/>
          <w:i/>
          <w:iCs/>
          <w:kern w:val="0"/>
          <w:lang w:val="fr-FR"/>
        </w:rPr>
        <w:t>18</w:t>
      </w:r>
      <w:r>
        <w:rPr>
          <w:rFonts w:cs="Calibri"/>
          <w:kern w:val="0"/>
          <w:lang w:val="fr-FR"/>
        </w:rPr>
        <w:t>(1), 4. https://doi.org/10.1186/s12898-018-0161-4</w:t>
      </w:r>
    </w:p>
    <w:p w14:paraId="3285F9A2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  <w:lang w:val="fr-FR"/>
        </w:rPr>
        <w:t>Mihaminekena</w:t>
      </w:r>
      <w:proofErr w:type="spellEnd"/>
      <w:r>
        <w:rPr>
          <w:rFonts w:cs="Calibri"/>
          <w:kern w:val="0"/>
          <w:lang w:val="fr-FR"/>
        </w:rPr>
        <w:t xml:space="preserve">, T., </w:t>
      </w:r>
      <w:proofErr w:type="spellStart"/>
      <w:r>
        <w:rPr>
          <w:rFonts w:cs="Calibri"/>
          <w:kern w:val="0"/>
          <w:lang w:val="fr-FR"/>
        </w:rPr>
        <w:t>Ravaloharimanitra</w:t>
      </w:r>
      <w:proofErr w:type="spellEnd"/>
      <w:r>
        <w:rPr>
          <w:rFonts w:cs="Calibri"/>
          <w:kern w:val="0"/>
          <w:lang w:val="fr-FR"/>
        </w:rPr>
        <w:t xml:space="preserve">, M., </w:t>
      </w:r>
      <w:proofErr w:type="spellStart"/>
      <w:r>
        <w:rPr>
          <w:rFonts w:cs="Calibri"/>
          <w:kern w:val="0"/>
          <w:lang w:val="fr-FR"/>
        </w:rPr>
        <w:t>Ratsimbazafy</w:t>
      </w:r>
      <w:proofErr w:type="spellEnd"/>
      <w:r>
        <w:rPr>
          <w:rFonts w:cs="Calibri"/>
          <w:kern w:val="0"/>
          <w:lang w:val="fr-FR"/>
        </w:rPr>
        <w:t xml:space="preserve">, J., &amp; King, T. (2018). Terrestrialité et domaine vital chez </w:t>
      </w:r>
      <w:proofErr w:type="spellStart"/>
      <w:r>
        <w:rPr>
          <w:rFonts w:cs="Calibri"/>
          <w:kern w:val="0"/>
          <w:lang w:val="fr-FR"/>
        </w:rPr>
        <w:t>Prolemur</w:t>
      </w:r>
      <w:proofErr w:type="spellEnd"/>
      <w:r>
        <w:rPr>
          <w:rFonts w:cs="Calibri"/>
          <w:kern w:val="0"/>
          <w:lang w:val="fr-FR"/>
        </w:rPr>
        <w:t xml:space="preserve"> simus d’</w:t>
      </w:r>
      <w:proofErr w:type="spellStart"/>
      <w:r>
        <w:rPr>
          <w:rFonts w:cs="Calibri"/>
          <w:kern w:val="0"/>
          <w:lang w:val="fr-FR"/>
        </w:rPr>
        <w:t>Ambalafary</w:t>
      </w:r>
      <w:proofErr w:type="spellEnd"/>
      <w:r>
        <w:rPr>
          <w:rFonts w:cs="Calibri"/>
          <w:kern w:val="0"/>
          <w:lang w:val="fr-FR"/>
        </w:rPr>
        <w:t xml:space="preserve">. </w:t>
      </w:r>
      <w:r>
        <w:rPr>
          <w:rFonts w:cs="Calibri"/>
          <w:i/>
          <w:iCs/>
          <w:kern w:val="0"/>
        </w:rPr>
        <w:t>Lemur News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21</w:t>
      </w:r>
      <w:r>
        <w:rPr>
          <w:rFonts w:cs="Calibri"/>
          <w:kern w:val="0"/>
        </w:rPr>
        <w:t>, 47–51.</w:t>
      </w:r>
    </w:p>
    <w:p w14:paraId="58C68FD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Minhas, R. A., Ahmed, K. B., Awan, M. S., &amp; Dar, N. I. (2010). Social Organization and Reproductive Biology of Himalayan Grey Langur (Semnopithecus entellus </w:t>
      </w:r>
      <w:proofErr w:type="spellStart"/>
      <w:r>
        <w:rPr>
          <w:rFonts w:cs="Calibri"/>
          <w:kern w:val="0"/>
        </w:rPr>
        <w:t>ajex</w:t>
      </w:r>
      <w:proofErr w:type="spellEnd"/>
      <w:r>
        <w:rPr>
          <w:rFonts w:cs="Calibri"/>
          <w:kern w:val="0"/>
        </w:rPr>
        <w:t xml:space="preserve">) in </w:t>
      </w:r>
      <w:proofErr w:type="spellStart"/>
      <w:r>
        <w:rPr>
          <w:rFonts w:cs="Calibri"/>
          <w:kern w:val="0"/>
        </w:rPr>
        <w:t>Machiara</w:t>
      </w:r>
      <w:proofErr w:type="spellEnd"/>
      <w:r>
        <w:rPr>
          <w:rFonts w:cs="Calibri"/>
          <w:kern w:val="0"/>
        </w:rPr>
        <w:t xml:space="preserve"> National Park, Azad Kashmir (Pakistan). </w:t>
      </w:r>
      <w:r>
        <w:rPr>
          <w:rFonts w:cs="Calibri"/>
          <w:i/>
          <w:iCs/>
          <w:kern w:val="0"/>
        </w:rPr>
        <w:t>Pakistan Journal of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42</w:t>
      </w:r>
      <w:r>
        <w:rPr>
          <w:rFonts w:cs="Calibri"/>
          <w:kern w:val="0"/>
        </w:rPr>
        <w:t>(2), 143–156.</w:t>
      </w:r>
    </w:p>
    <w:p w14:paraId="5489430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Mitani, M. (1989). </w:t>
      </w:r>
      <w:proofErr w:type="spellStart"/>
      <w:r>
        <w:rPr>
          <w:rFonts w:cs="Calibri"/>
          <w:kern w:val="0"/>
        </w:rPr>
        <w:t>Cercocebus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torquatus</w:t>
      </w:r>
      <w:proofErr w:type="spellEnd"/>
      <w:r>
        <w:rPr>
          <w:rFonts w:cs="Calibri"/>
          <w:kern w:val="0"/>
        </w:rPr>
        <w:t xml:space="preserve">: Adaptive feeding and ranging behaviors related to seasonal fluctuations of food resources in the tropical rain forest of south-western Cameroon.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30</w:t>
      </w:r>
      <w:r>
        <w:rPr>
          <w:rFonts w:cs="Calibri"/>
          <w:kern w:val="0"/>
        </w:rPr>
        <w:t>(3), 307–323. https://doi.org/10.1007/BF02381257</w:t>
      </w:r>
    </w:p>
    <w:p w14:paraId="30DE7E6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Monteza-Moreno, C. M., Crofoot, M. C., Grote, M. N., &amp; Jansen, P. A. (2020). Increased terrestriality in a Neotropical primate living on islands with reduced predation risk. </w:t>
      </w:r>
      <w:r>
        <w:rPr>
          <w:rFonts w:cs="Calibri"/>
          <w:i/>
          <w:iCs/>
          <w:kern w:val="0"/>
        </w:rPr>
        <w:t>Journal of Human Evolution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143</w:t>
      </w:r>
      <w:r>
        <w:rPr>
          <w:rFonts w:cs="Calibri"/>
          <w:kern w:val="0"/>
        </w:rPr>
        <w:t>, 102768. https://doi.org/10.1016/j.jhevol.2020.102768</w:t>
      </w:r>
    </w:p>
    <w:p w14:paraId="62A3003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Motsch, P., Le </w:t>
      </w:r>
      <w:proofErr w:type="spellStart"/>
      <w:r>
        <w:rPr>
          <w:rFonts w:cs="Calibri"/>
          <w:kern w:val="0"/>
        </w:rPr>
        <w:t>Flohic</w:t>
      </w:r>
      <w:proofErr w:type="spellEnd"/>
      <w:r>
        <w:rPr>
          <w:rFonts w:cs="Calibri"/>
          <w:kern w:val="0"/>
        </w:rPr>
        <w:t xml:space="preserve">, G., Dilger, C., Delahaye, A., Chateau-Smith, C., &amp; Couette, S. (2015). Degree of terrestrial activity of the elusive sun-tailed monkey (Cercopithecus </w:t>
      </w:r>
      <w:proofErr w:type="spellStart"/>
      <w:r>
        <w:rPr>
          <w:rFonts w:cs="Calibri"/>
          <w:kern w:val="0"/>
        </w:rPr>
        <w:t>solatus</w:t>
      </w:r>
      <w:proofErr w:type="spellEnd"/>
      <w:r>
        <w:rPr>
          <w:rFonts w:cs="Calibri"/>
          <w:kern w:val="0"/>
        </w:rPr>
        <w:t xml:space="preserve">) in Gabon: Comparative study of behavior and postcranial morphometric data.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77</w:t>
      </w:r>
      <w:r>
        <w:rPr>
          <w:rFonts w:cs="Calibri"/>
          <w:kern w:val="0"/>
        </w:rPr>
        <w:t>(10), 1060–1074. https://doi.org/10.1002/ajp.22441</w:t>
      </w:r>
    </w:p>
    <w:p w14:paraId="224D1C6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Munds, R. A., Ali, R., Nijman, V., </w:t>
      </w:r>
      <w:proofErr w:type="spellStart"/>
      <w:r>
        <w:rPr>
          <w:rFonts w:cs="Calibri"/>
          <w:kern w:val="0"/>
        </w:rPr>
        <w:t>Nekaris</w:t>
      </w:r>
      <w:proofErr w:type="spellEnd"/>
      <w:r>
        <w:rPr>
          <w:rFonts w:cs="Calibri"/>
          <w:kern w:val="0"/>
        </w:rPr>
        <w:t xml:space="preserve">, K. a. I., &amp; Goossens, B. (2013). Living together in the night: Abundance and habitat use of sympatric and allopatric populations of slow lorises and tarsiers. </w:t>
      </w:r>
      <w:r>
        <w:rPr>
          <w:rFonts w:cs="Calibri"/>
          <w:i/>
          <w:iCs/>
          <w:kern w:val="0"/>
        </w:rPr>
        <w:t>Endangered Species Research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22</w:t>
      </w:r>
      <w:r>
        <w:rPr>
          <w:rFonts w:cs="Calibri"/>
          <w:kern w:val="0"/>
        </w:rPr>
        <w:t>(3), 269–277. https://doi.org/10.3354/esr00556</w:t>
      </w:r>
    </w:p>
    <w:p w14:paraId="0348232B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Nakagawa, N. (1989). Activity budget and diet of </w:t>
      </w:r>
      <w:proofErr w:type="spellStart"/>
      <w:r>
        <w:rPr>
          <w:rFonts w:cs="Calibri"/>
          <w:kern w:val="0"/>
        </w:rPr>
        <w:t>patas</w:t>
      </w:r>
      <w:proofErr w:type="spellEnd"/>
      <w:r>
        <w:rPr>
          <w:rFonts w:cs="Calibri"/>
          <w:kern w:val="0"/>
        </w:rPr>
        <w:t xml:space="preserve"> monkeys in Kala Maloue National Park, Cameroon: A preliminary report.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30</w:t>
      </w:r>
      <w:r>
        <w:rPr>
          <w:rFonts w:cs="Calibri"/>
          <w:kern w:val="0"/>
        </w:rPr>
        <w:t>(1), 27–34. https://doi.org/10.1007/BF02381208</w:t>
      </w:r>
    </w:p>
    <w:p w14:paraId="0179EA7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Nekaris</w:t>
      </w:r>
      <w:proofErr w:type="spellEnd"/>
      <w:r>
        <w:rPr>
          <w:rFonts w:cs="Calibri"/>
          <w:kern w:val="0"/>
        </w:rPr>
        <w:t xml:space="preserve">, K. A. I. (2001). Activity Budget and Positional Behavior of the Mysore Slender Loris (Loris </w:t>
      </w:r>
      <w:proofErr w:type="spellStart"/>
      <w:r>
        <w:rPr>
          <w:rFonts w:cs="Calibri"/>
          <w:kern w:val="0"/>
        </w:rPr>
        <w:t>tardigradus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lydekkerianus</w:t>
      </w:r>
      <w:proofErr w:type="spellEnd"/>
      <w:r>
        <w:rPr>
          <w:rFonts w:cs="Calibri"/>
          <w:kern w:val="0"/>
        </w:rPr>
        <w:t xml:space="preserve">): Implications for Slow Climbing Locomotion. </w:t>
      </w:r>
      <w:r>
        <w:rPr>
          <w:rFonts w:cs="Calibri"/>
          <w:i/>
          <w:iCs/>
          <w:kern w:val="0"/>
        </w:rPr>
        <w:t xml:space="preserve">Folia </w:t>
      </w:r>
      <w:proofErr w:type="spellStart"/>
      <w:r>
        <w:rPr>
          <w:rFonts w:cs="Calibri"/>
          <w:i/>
          <w:iCs/>
          <w:kern w:val="0"/>
        </w:rPr>
        <w:t>Primatologica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72</w:t>
      </w:r>
      <w:r>
        <w:rPr>
          <w:rFonts w:cs="Calibri"/>
          <w:kern w:val="0"/>
        </w:rPr>
        <w:t>(4), 228–241. https://doi.org/10.1159/000049942</w:t>
      </w:r>
    </w:p>
    <w:p w14:paraId="3D2563E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Newton, P. (1992). Feeding and ranging patterns of forest hanuman langurs (Presbytis entellus).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13</w:t>
      </w:r>
      <w:r>
        <w:rPr>
          <w:rFonts w:cs="Calibri"/>
          <w:kern w:val="0"/>
        </w:rPr>
        <w:t>(3), 245–285. https://doi.org/10.1007/BF02547816</w:t>
      </w:r>
    </w:p>
    <w:p w14:paraId="5E77538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Nijman, V. (2010). Ecology and Conservation of the Hose’s Langur Group (</w:t>
      </w:r>
      <w:proofErr w:type="spellStart"/>
      <w:r>
        <w:rPr>
          <w:rFonts w:cs="Calibri"/>
          <w:kern w:val="0"/>
        </w:rPr>
        <w:t>Colobinae</w:t>
      </w:r>
      <w:proofErr w:type="spellEnd"/>
      <w:r>
        <w:rPr>
          <w:rFonts w:cs="Calibri"/>
          <w:kern w:val="0"/>
        </w:rPr>
        <w:t xml:space="preserve">: Presbytis </w:t>
      </w:r>
      <w:proofErr w:type="spellStart"/>
      <w:r>
        <w:rPr>
          <w:rFonts w:cs="Calibri"/>
          <w:kern w:val="0"/>
        </w:rPr>
        <w:t>hosei</w:t>
      </w:r>
      <w:proofErr w:type="spellEnd"/>
      <w:r>
        <w:rPr>
          <w:rFonts w:cs="Calibri"/>
          <w:kern w:val="0"/>
        </w:rPr>
        <w:t xml:space="preserve">, P. </w:t>
      </w:r>
      <w:proofErr w:type="spellStart"/>
      <w:r>
        <w:rPr>
          <w:rFonts w:cs="Calibri"/>
          <w:kern w:val="0"/>
        </w:rPr>
        <w:t>canicrus</w:t>
      </w:r>
      <w:proofErr w:type="spellEnd"/>
      <w:r>
        <w:rPr>
          <w:rFonts w:cs="Calibri"/>
          <w:kern w:val="0"/>
        </w:rPr>
        <w:t xml:space="preserve">, P. </w:t>
      </w:r>
      <w:proofErr w:type="spellStart"/>
      <w:r>
        <w:rPr>
          <w:rFonts w:cs="Calibri"/>
          <w:kern w:val="0"/>
        </w:rPr>
        <w:t>sabana</w:t>
      </w:r>
      <w:proofErr w:type="spellEnd"/>
      <w:r>
        <w:rPr>
          <w:rFonts w:cs="Calibri"/>
          <w:kern w:val="0"/>
        </w:rPr>
        <w:t xml:space="preserve">): A Review. In S. Gursky &amp; J. </w:t>
      </w:r>
      <w:proofErr w:type="spellStart"/>
      <w:r>
        <w:rPr>
          <w:rFonts w:cs="Calibri"/>
          <w:kern w:val="0"/>
        </w:rPr>
        <w:t>Supriatna</w:t>
      </w:r>
      <w:proofErr w:type="spellEnd"/>
      <w:r>
        <w:rPr>
          <w:rFonts w:cs="Calibri"/>
          <w:kern w:val="0"/>
        </w:rPr>
        <w:t xml:space="preserve"> (Eds.), </w:t>
      </w:r>
      <w:r>
        <w:rPr>
          <w:rFonts w:cs="Calibri"/>
          <w:i/>
          <w:iCs/>
          <w:kern w:val="0"/>
        </w:rPr>
        <w:t>Indonesian Primates</w:t>
      </w:r>
      <w:r>
        <w:rPr>
          <w:rFonts w:cs="Calibri"/>
          <w:kern w:val="0"/>
        </w:rPr>
        <w:t xml:space="preserve"> (pp. 269–284). Springer. https://doi.org/10.1007/978-1-4419-1560-3_16</w:t>
      </w:r>
    </w:p>
    <w:p w14:paraId="22CB75D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Noah Thomas Dunham. (2013). </w:t>
      </w:r>
      <w:r>
        <w:rPr>
          <w:rFonts w:cs="Calibri"/>
          <w:i/>
          <w:iCs/>
          <w:kern w:val="0"/>
        </w:rPr>
        <w:t xml:space="preserve">Positional behavior and habitat use of Peters’ Angola black and white colobus monkey  (Colobus </w:t>
      </w:r>
      <w:proofErr w:type="spellStart"/>
      <w:r>
        <w:rPr>
          <w:rFonts w:cs="Calibri"/>
          <w:i/>
          <w:iCs/>
          <w:kern w:val="0"/>
        </w:rPr>
        <w:t>angolensis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palliatus</w:t>
      </w:r>
      <w:proofErr w:type="spellEnd"/>
      <w:r>
        <w:rPr>
          <w:rFonts w:cs="Calibri"/>
          <w:i/>
          <w:iCs/>
          <w:kern w:val="0"/>
        </w:rPr>
        <w:t>) in structurally distinct areas of the Diani Forest, Kenya</w:t>
      </w:r>
      <w:r>
        <w:rPr>
          <w:rFonts w:cs="Calibri"/>
          <w:kern w:val="0"/>
        </w:rPr>
        <w:t>. Ohio State University.</w:t>
      </w:r>
    </w:p>
    <w:p w14:paraId="7274D49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Oliveira, L., Mendel, S., Jr, J., &amp; Fernandes, G. (2004). New Records of Martins Bare-Face Tamarin, </w:t>
      </w:r>
      <w:proofErr w:type="spellStart"/>
      <w:r>
        <w:rPr>
          <w:rFonts w:cs="Calibri"/>
          <w:kern w:val="0"/>
        </w:rPr>
        <w:t>Saguinus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Martinsi</w:t>
      </w:r>
      <w:proofErr w:type="spellEnd"/>
      <w:r>
        <w:rPr>
          <w:rFonts w:cs="Calibri"/>
          <w:kern w:val="0"/>
        </w:rPr>
        <w:t xml:space="preserve"> (Primates: Callitrichidae). </w:t>
      </w:r>
      <w:r>
        <w:rPr>
          <w:rFonts w:cs="Calibri"/>
          <w:i/>
          <w:iCs/>
          <w:kern w:val="0"/>
        </w:rPr>
        <w:t>Neotropical 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12</w:t>
      </w:r>
      <w:r>
        <w:rPr>
          <w:rFonts w:cs="Calibri"/>
          <w:kern w:val="0"/>
        </w:rPr>
        <w:t>(1), 9–12.</w:t>
      </w:r>
    </w:p>
    <w:p w14:paraId="070C2E4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Pages, E. (1978). Home range, </w:t>
      </w:r>
      <w:proofErr w:type="spellStart"/>
      <w:r>
        <w:rPr>
          <w:rFonts w:cs="Calibri"/>
          <w:kern w:val="0"/>
        </w:rPr>
        <w:t>behaviour</w:t>
      </w:r>
      <w:proofErr w:type="spellEnd"/>
      <w:r>
        <w:rPr>
          <w:rFonts w:cs="Calibri"/>
          <w:kern w:val="0"/>
        </w:rPr>
        <w:t xml:space="preserve"> and tactile communication in a nocturnal Malagasy lemur Microcebus </w:t>
      </w:r>
      <w:proofErr w:type="spellStart"/>
      <w:r>
        <w:rPr>
          <w:rFonts w:cs="Calibri"/>
          <w:kern w:val="0"/>
        </w:rPr>
        <w:t>coquereli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Recent Advances in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</w:t>
      </w:r>
      <w:r>
        <w:rPr>
          <w:rFonts w:cs="Calibri"/>
          <w:kern w:val="0"/>
        </w:rPr>
        <w:t>, 171–177.</w:t>
      </w:r>
    </w:p>
    <w:p w14:paraId="7958EF4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Peng-Fei, F., Xue-Long, J., &amp; Chang-Cheng, T. (2009). The Critically Endangered black crested gibbon </w:t>
      </w:r>
      <w:proofErr w:type="spellStart"/>
      <w:r>
        <w:rPr>
          <w:rFonts w:cs="Calibri"/>
          <w:kern w:val="0"/>
        </w:rPr>
        <w:t>Nomascus</w:t>
      </w:r>
      <w:proofErr w:type="spellEnd"/>
      <w:r>
        <w:rPr>
          <w:rFonts w:cs="Calibri"/>
          <w:kern w:val="0"/>
        </w:rPr>
        <w:t xml:space="preserve"> concolor on </w:t>
      </w:r>
      <w:proofErr w:type="spellStart"/>
      <w:r>
        <w:rPr>
          <w:rFonts w:cs="Calibri"/>
          <w:kern w:val="0"/>
        </w:rPr>
        <w:t>Wuliang</w:t>
      </w:r>
      <w:proofErr w:type="spellEnd"/>
      <w:r>
        <w:rPr>
          <w:rFonts w:cs="Calibri"/>
          <w:kern w:val="0"/>
        </w:rPr>
        <w:t xml:space="preserve"> Mountain, Yunnan, China: The role of forest types in the species’ conservation. </w:t>
      </w:r>
      <w:r>
        <w:rPr>
          <w:rFonts w:cs="Calibri"/>
          <w:i/>
          <w:iCs/>
          <w:kern w:val="0"/>
        </w:rPr>
        <w:t>Oryx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43</w:t>
      </w:r>
      <w:r>
        <w:rPr>
          <w:rFonts w:cs="Calibri"/>
          <w:kern w:val="0"/>
        </w:rPr>
        <w:t>(2), 203–208. https://doi.org/10.1017/S0030605308001907</w:t>
      </w:r>
    </w:p>
    <w:p w14:paraId="63DF5BB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Pinheiro, T., Ferrari, S. F., &amp; Lopes, M. A. (2013). Activity budget, diet, and use of space by two groups of </w:t>
      </w:r>
      <w:r>
        <w:rPr>
          <w:rFonts w:cs="Calibri"/>
          <w:kern w:val="0"/>
        </w:rPr>
        <w:lastRenderedPageBreak/>
        <w:t xml:space="preserve">squirrel monkeys (Saimiri </w:t>
      </w:r>
      <w:proofErr w:type="spellStart"/>
      <w:r>
        <w:rPr>
          <w:rFonts w:cs="Calibri"/>
          <w:kern w:val="0"/>
        </w:rPr>
        <w:t>sciureus</w:t>
      </w:r>
      <w:proofErr w:type="spellEnd"/>
      <w:r>
        <w:rPr>
          <w:rFonts w:cs="Calibri"/>
          <w:kern w:val="0"/>
        </w:rPr>
        <w:t xml:space="preserve">) in eastern Amazonia.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54</w:t>
      </w:r>
      <w:r>
        <w:rPr>
          <w:rFonts w:cs="Calibri"/>
          <w:kern w:val="0"/>
        </w:rPr>
        <w:t>(3), 301–308. https://doi.org/10.1007/s10329-013-0351-9</w:t>
      </w:r>
    </w:p>
    <w:p w14:paraId="0ACD6F7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Porter, L. M., Sterr, S. M., &amp; Garber, P. A. (2007). Habitat Use and Ranging Behavior of </w:t>
      </w:r>
      <w:proofErr w:type="spellStart"/>
      <w:r>
        <w:rPr>
          <w:rFonts w:cs="Calibri"/>
          <w:kern w:val="0"/>
        </w:rPr>
        <w:t>Callimico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goeldii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28</w:t>
      </w:r>
      <w:r>
        <w:rPr>
          <w:rFonts w:cs="Calibri"/>
          <w:kern w:val="0"/>
        </w:rPr>
        <w:t>(5), 1035–1058. https://doi.org/10.1007/s10764-007-9205-x</w:t>
      </w:r>
    </w:p>
    <w:p w14:paraId="0639093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Radespiel</w:t>
      </w:r>
      <w:proofErr w:type="spellEnd"/>
      <w:r>
        <w:rPr>
          <w:rFonts w:cs="Calibri"/>
          <w:kern w:val="0"/>
        </w:rPr>
        <w:t xml:space="preserve">, U., Reimann, W., </w:t>
      </w:r>
      <w:proofErr w:type="spellStart"/>
      <w:r>
        <w:rPr>
          <w:rFonts w:cs="Calibri"/>
          <w:kern w:val="0"/>
        </w:rPr>
        <w:t>Rahelinirina</w:t>
      </w:r>
      <w:proofErr w:type="spellEnd"/>
      <w:r>
        <w:rPr>
          <w:rFonts w:cs="Calibri"/>
          <w:kern w:val="0"/>
        </w:rPr>
        <w:t xml:space="preserve">, M., &amp; Zimmermann, E. (2006). Feeding Ecology of Sympatric Mouse Lemur Species in Northwestern Madagascar.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27</w:t>
      </w:r>
      <w:r>
        <w:rPr>
          <w:rFonts w:cs="Calibri"/>
          <w:kern w:val="0"/>
        </w:rPr>
        <w:t>(1), 311–321. https://doi.org/10.1007/s10764-005-9005-0</w:t>
      </w:r>
    </w:p>
    <w:p w14:paraId="55240BB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Range, F., &amp; </w:t>
      </w:r>
      <w:proofErr w:type="spellStart"/>
      <w:r>
        <w:rPr>
          <w:rFonts w:cs="Calibri"/>
          <w:kern w:val="0"/>
        </w:rPr>
        <w:t>Noë</w:t>
      </w:r>
      <w:proofErr w:type="spellEnd"/>
      <w:r>
        <w:rPr>
          <w:rFonts w:cs="Calibri"/>
          <w:kern w:val="0"/>
        </w:rPr>
        <w:t xml:space="preserve">, R. (2002). Familiarity and dominance relations among female sooty mangabeys in the </w:t>
      </w:r>
      <w:proofErr w:type="spellStart"/>
      <w:r>
        <w:rPr>
          <w:rFonts w:cs="Calibri"/>
          <w:kern w:val="0"/>
        </w:rPr>
        <w:t>Taï</w:t>
      </w:r>
      <w:proofErr w:type="spellEnd"/>
      <w:r>
        <w:rPr>
          <w:rFonts w:cs="Calibri"/>
          <w:kern w:val="0"/>
        </w:rPr>
        <w:t xml:space="preserve"> National Park.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56</w:t>
      </w:r>
      <w:r>
        <w:rPr>
          <w:rFonts w:cs="Calibri"/>
          <w:kern w:val="0"/>
        </w:rPr>
        <w:t>(3), 137–153. https://doi.org/10.1002/ajp.1070</w:t>
      </w:r>
    </w:p>
    <w:p w14:paraId="62E1C81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Richter, C., Taufiq, A., Hodges, K., </w:t>
      </w:r>
      <w:proofErr w:type="spellStart"/>
      <w:r>
        <w:rPr>
          <w:rFonts w:cs="Calibri"/>
          <w:kern w:val="0"/>
        </w:rPr>
        <w:t>Ostner</w:t>
      </w:r>
      <w:proofErr w:type="spellEnd"/>
      <w:r>
        <w:rPr>
          <w:rFonts w:cs="Calibri"/>
          <w:kern w:val="0"/>
        </w:rPr>
        <w:t xml:space="preserve">, J., &amp; </w:t>
      </w:r>
      <w:proofErr w:type="spellStart"/>
      <w:r>
        <w:rPr>
          <w:rFonts w:cs="Calibri"/>
          <w:kern w:val="0"/>
        </w:rPr>
        <w:t>Schülke</w:t>
      </w:r>
      <w:proofErr w:type="spellEnd"/>
      <w:r>
        <w:rPr>
          <w:rFonts w:cs="Calibri"/>
          <w:kern w:val="0"/>
        </w:rPr>
        <w:t xml:space="preserve">, O. (2013). Ecology of an endemic primate species (Macaca </w:t>
      </w:r>
      <w:proofErr w:type="spellStart"/>
      <w:r>
        <w:rPr>
          <w:rFonts w:cs="Calibri"/>
          <w:kern w:val="0"/>
        </w:rPr>
        <w:t>siberu</w:t>
      </w:r>
      <w:proofErr w:type="spellEnd"/>
      <w:r>
        <w:rPr>
          <w:rFonts w:cs="Calibri"/>
          <w:kern w:val="0"/>
        </w:rPr>
        <w:t xml:space="preserve">) on </w:t>
      </w:r>
      <w:proofErr w:type="spellStart"/>
      <w:r>
        <w:rPr>
          <w:rFonts w:cs="Calibri"/>
          <w:kern w:val="0"/>
        </w:rPr>
        <w:t>Siberut</w:t>
      </w:r>
      <w:proofErr w:type="spellEnd"/>
      <w:r>
        <w:rPr>
          <w:rFonts w:cs="Calibri"/>
          <w:kern w:val="0"/>
        </w:rPr>
        <w:t xml:space="preserve"> Island, Indonesia. </w:t>
      </w:r>
      <w:r>
        <w:rPr>
          <w:rFonts w:cs="Calibri"/>
          <w:i/>
          <w:iCs/>
          <w:kern w:val="0"/>
        </w:rPr>
        <w:t>SpringerPlus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</w:t>
      </w:r>
      <w:r>
        <w:rPr>
          <w:rFonts w:cs="Calibri"/>
          <w:kern w:val="0"/>
        </w:rPr>
        <w:t>(1), 137. https://doi.org/10.1186/2193-1801-2-137</w:t>
      </w:r>
    </w:p>
    <w:p w14:paraId="0AC6E49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Riley, E. P. (2008). Ranging patterns and habitat use of Sulawesi </w:t>
      </w:r>
      <w:proofErr w:type="spellStart"/>
      <w:r>
        <w:rPr>
          <w:rFonts w:cs="Calibri"/>
          <w:kern w:val="0"/>
        </w:rPr>
        <w:t>Tonkean</w:t>
      </w:r>
      <w:proofErr w:type="spellEnd"/>
      <w:r>
        <w:rPr>
          <w:rFonts w:cs="Calibri"/>
          <w:kern w:val="0"/>
        </w:rPr>
        <w:t xml:space="preserve"> macaques (Macaca </w:t>
      </w:r>
      <w:proofErr w:type="spellStart"/>
      <w:r>
        <w:rPr>
          <w:rFonts w:cs="Calibri"/>
          <w:kern w:val="0"/>
        </w:rPr>
        <w:t>tonkeana</w:t>
      </w:r>
      <w:proofErr w:type="spellEnd"/>
      <w:r>
        <w:rPr>
          <w:rFonts w:cs="Calibri"/>
          <w:kern w:val="0"/>
        </w:rPr>
        <w:t xml:space="preserve">) in a human-modified habitat.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70</w:t>
      </w:r>
      <w:r>
        <w:rPr>
          <w:rFonts w:cs="Calibri"/>
          <w:kern w:val="0"/>
        </w:rPr>
        <w:t>(7), 670–679. https://doi.org/10.1002/ajp.20543</w:t>
      </w:r>
    </w:p>
    <w:p w14:paraId="0B3B54F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Rode-Margono, J., Schwitzer, C., &amp; </w:t>
      </w:r>
      <w:proofErr w:type="spellStart"/>
      <w:r>
        <w:rPr>
          <w:rFonts w:cs="Calibri"/>
          <w:kern w:val="0"/>
        </w:rPr>
        <w:t>Nekaris</w:t>
      </w:r>
      <w:proofErr w:type="spellEnd"/>
      <w:r>
        <w:rPr>
          <w:rFonts w:cs="Calibri"/>
          <w:kern w:val="0"/>
        </w:rPr>
        <w:t xml:space="preserve">, K. A. (2016). Morphology, </w:t>
      </w:r>
      <w:proofErr w:type="spellStart"/>
      <w:r>
        <w:rPr>
          <w:rFonts w:cs="Calibri"/>
          <w:kern w:val="0"/>
        </w:rPr>
        <w:t>behaviour</w:t>
      </w:r>
      <w:proofErr w:type="spellEnd"/>
      <w:r>
        <w:rPr>
          <w:rFonts w:cs="Calibri"/>
          <w:kern w:val="0"/>
        </w:rPr>
        <w:t xml:space="preserve">, ranging patterns and habitat use of the northern giant mouse lemur Mirza </w:t>
      </w:r>
      <w:proofErr w:type="spellStart"/>
      <w:r>
        <w:rPr>
          <w:rFonts w:cs="Calibri"/>
          <w:kern w:val="0"/>
        </w:rPr>
        <w:t>zaza</w:t>
      </w:r>
      <w:proofErr w:type="spellEnd"/>
      <w:r>
        <w:rPr>
          <w:rFonts w:cs="Calibri"/>
          <w:kern w:val="0"/>
        </w:rPr>
        <w:t xml:space="preserve"> in </w:t>
      </w:r>
      <w:proofErr w:type="spellStart"/>
      <w:r>
        <w:rPr>
          <w:rFonts w:cs="Calibri"/>
          <w:kern w:val="0"/>
        </w:rPr>
        <w:t>Sahamalaza</w:t>
      </w:r>
      <w:proofErr w:type="spellEnd"/>
      <w:r>
        <w:rPr>
          <w:rFonts w:cs="Calibri"/>
          <w:kern w:val="0"/>
        </w:rPr>
        <w:t xml:space="preserve">, northwestern </w:t>
      </w:r>
      <w:proofErr w:type="spellStart"/>
      <w:r>
        <w:rPr>
          <w:rFonts w:cs="Calibri"/>
          <w:kern w:val="0"/>
        </w:rPr>
        <w:t>Madagascra</w:t>
      </w:r>
      <w:proofErr w:type="spellEnd"/>
      <w:r>
        <w:rPr>
          <w:rFonts w:cs="Calibri"/>
          <w:kern w:val="0"/>
        </w:rPr>
        <w:t xml:space="preserve">. In </w:t>
      </w:r>
      <w:r>
        <w:rPr>
          <w:rFonts w:cs="Calibri"/>
          <w:i/>
          <w:iCs/>
          <w:kern w:val="0"/>
        </w:rPr>
        <w:t xml:space="preserve">The Dwarf and Mouse Lemurs of Madagascar: Biology, Behavior and Conservation Biogeography of the </w:t>
      </w:r>
      <w:proofErr w:type="spellStart"/>
      <w:r>
        <w:rPr>
          <w:rFonts w:cs="Calibri"/>
          <w:i/>
          <w:iCs/>
          <w:kern w:val="0"/>
        </w:rPr>
        <w:t>Cheirogaleidae</w:t>
      </w:r>
      <w:proofErr w:type="spellEnd"/>
      <w:r>
        <w:rPr>
          <w:rFonts w:cs="Calibri"/>
          <w:kern w:val="0"/>
        </w:rPr>
        <w:t xml:space="preserve"> (pp. 235–254). https://doi.org/10.1017/CBO9781139871822.013</w:t>
      </w:r>
    </w:p>
    <w:p w14:paraId="7E37236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Rose, M. (1979). Positional behavior of natural populations: Some quantitative results of a field study of Colobus guereza and Cercopithecus aethiops. In </w:t>
      </w:r>
      <w:r>
        <w:rPr>
          <w:rFonts w:cs="Calibri"/>
          <w:i/>
          <w:iCs/>
          <w:kern w:val="0"/>
        </w:rPr>
        <w:t>Environment, Behavior, and Morphology: Dynamic Interaction in Primates</w:t>
      </w:r>
      <w:r>
        <w:rPr>
          <w:rFonts w:cs="Calibri"/>
          <w:kern w:val="0"/>
        </w:rPr>
        <w:t xml:space="preserve"> (pp. 75–93). Gustav Fischer. https://cir.nii.ac.jp/crid/1570291224992306304</w:t>
      </w:r>
    </w:p>
    <w:p w14:paraId="24551B0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Ruppert, N., Holzner, A., See, K. W., </w:t>
      </w:r>
      <w:proofErr w:type="spellStart"/>
      <w:r>
        <w:rPr>
          <w:rFonts w:cs="Calibri"/>
          <w:kern w:val="0"/>
        </w:rPr>
        <w:t>Gisbrecht</w:t>
      </w:r>
      <w:proofErr w:type="spellEnd"/>
      <w:r>
        <w:rPr>
          <w:rFonts w:cs="Calibri"/>
          <w:kern w:val="0"/>
        </w:rPr>
        <w:t xml:space="preserve">, A., &amp; Beck, A. (2018). Activity Budgets and Habitat Use of Wild Southern Pig-Tailed Macaques (Macaca nemestrina) in Oil Palm Plantation and Forest.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39</w:t>
      </w:r>
      <w:r>
        <w:rPr>
          <w:rFonts w:cs="Calibri"/>
          <w:kern w:val="0"/>
        </w:rPr>
        <w:t>(2), 237–251. https://doi.org/10.1007/s10764-018-0032-z</w:t>
      </w:r>
    </w:p>
    <w:p w14:paraId="6FFBA14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Russel, R. J. (1977). </w:t>
      </w:r>
      <w:r>
        <w:rPr>
          <w:rFonts w:cs="Calibri"/>
          <w:i/>
          <w:iCs/>
          <w:kern w:val="0"/>
        </w:rPr>
        <w:t xml:space="preserve">The Behavior, Ecology and Environmental Physiology of a Nocturnal Primate, </w:t>
      </w:r>
      <w:proofErr w:type="spellStart"/>
      <w:r>
        <w:rPr>
          <w:rFonts w:cs="Calibri"/>
          <w:i/>
          <w:iCs/>
          <w:kern w:val="0"/>
        </w:rPr>
        <w:t>Lepilemur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Mustelinus</w:t>
      </w:r>
      <w:proofErr w:type="spellEnd"/>
      <w:r>
        <w:rPr>
          <w:rFonts w:cs="Calibri"/>
          <w:i/>
          <w:iCs/>
          <w:kern w:val="0"/>
        </w:rPr>
        <w:t xml:space="preserve"> (</w:t>
      </w:r>
      <w:proofErr w:type="spellStart"/>
      <w:r>
        <w:rPr>
          <w:rFonts w:cs="Calibri"/>
          <w:i/>
          <w:iCs/>
          <w:kern w:val="0"/>
        </w:rPr>
        <w:t>strepsirhini</w:t>
      </w:r>
      <w:proofErr w:type="spellEnd"/>
      <w:r>
        <w:rPr>
          <w:rFonts w:cs="Calibri"/>
          <w:i/>
          <w:iCs/>
          <w:kern w:val="0"/>
        </w:rPr>
        <w:t xml:space="preserve">, Lemuriformes, </w:t>
      </w:r>
      <w:proofErr w:type="spellStart"/>
      <w:r>
        <w:rPr>
          <w:rFonts w:cs="Calibri"/>
          <w:i/>
          <w:iCs/>
          <w:kern w:val="0"/>
        </w:rPr>
        <w:t>Lepilemuridae</w:t>
      </w:r>
      <w:proofErr w:type="spellEnd"/>
      <w:r>
        <w:rPr>
          <w:rFonts w:cs="Calibri"/>
          <w:i/>
          <w:iCs/>
          <w:kern w:val="0"/>
        </w:rPr>
        <w:t>).</w:t>
      </w:r>
      <w:r>
        <w:rPr>
          <w:rFonts w:cs="Calibri"/>
          <w:kern w:val="0"/>
        </w:rPr>
        <w:t xml:space="preserve"> [Ph.D., Duke University]. https://www.proquest.com/docview/302840268/citation/39B70051918B4D36PQ/1</w:t>
      </w:r>
    </w:p>
    <w:p w14:paraId="23662B2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Sawyer, R. M., Mena, H. E., &amp; Donati, G. (2015). Habitat use, diet and sleeping site selection of 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tymerlachsoni</w:t>
      </w:r>
      <w:proofErr w:type="spellEnd"/>
      <w:r>
        <w:rPr>
          <w:rFonts w:cs="Calibri"/>
          <w:kern w:val="0"/>
        </w:rPr>
        <w:t xml:space="preserve"> in a disturbed forest of Nosy Be: Preliminary  observations. </w:t>
      </w:r>
      <w:r>
        <w:rPr>
          <w:rFonts w:cs="Calibri"/>
          <w:i/>
          <w:iCs/>
          <w:kern w:val="0"/>
        </w:rPr>
        <w:t>Lemur News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19</w:t>
      </w:r>
      <w:r>
        <w:rPr>
          <w:rFonts w:cs="Calibri"/>
          <w:kern w:val="0"/>
        </w:rPr>
        <w:t>, 25–30.</w:t>
      </w:r>
    </w:p>
    <w:p w14:paraId="219270C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Schülke</w:t>
      </w:r>
      <w:proofErr w:type="spellEnd"/>
      <w:r>
        <w:rPr>
          <w:rFonts w:cs="Calibri"/>
          <w:kern w:val="0"/>
        </w:rPr>
        <w:t xml:space="preserve">, O., &amp; Kappeler, P. M. (2003). So near and yet so far: Territorial pairs but low cohesion between pair partners in a nocturnal lemur, </w:t>
      </w:r>
      <w:proofErr w:type="spellStart"/>
      <w:r>
        <w:rPr>
          <w:rFonts w:cs="Calibri"/>
          <w:kern w:val="0"/>
        </w:rPr>
        <w:t>Phaner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furcifer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 xml:space="preserve">Animal </w:t>
      </w:r>
      <w:proofErr w:type="spellStart"/>
      <w:r>
        <w:rPr>
          <w:rFonts w:cs="Calibri"/>
          <w:i/>
          <w:iCs/>
          <w:kern w:val="0"/>
        </w:rPr>
        <w:t>Behaviour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65</w:t>
      </w:r>
      <w:r>
        <w:rPr>
          <w:rFonts w:cs="Calibri"/>
          <w:kern w:val="0"/>
        </w:rPr>
        <w:t>(2), 331–343. https://doi.org/10.1006/anbe.2003.2018</w:t>
      </w:r>
    </w:p>
    <w:p w14:paraId="09FD549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Schülke</w:t>
      </w:r>
      <w:proofErr w:type="spellEnd"/>
      <w:r>
        <w:rPr>
          <w:rFonts w:cs="Calibri"/>
          <w:kern w:val="0"/>
        </w:rPr>
        <w:t xml:space="preserve">, O., Pesek, D., Whitman, B. J., &amp; </w:t>
      </w:r>
      <w:proofErr w:type="spellStart"/>
      <w:r>
        <w:rPr>
          <w:rFonts w:cs="Calibri"/>
          <w:kern w:val="0"/>
        </w:rPr>
        <w:t>Ostner</w:t>
      </w:r>
      <w:proofErr w:type="spellEnd"/>
      <w:r>
        <w:rPr>
          <w:rFonts w:cs="Calibri"/>
          <w:kern w:val="0"/>
        </w:rPr>
        <w:t xml:space="preserve">, J. (2011). Ecology of Assamese Macaques (Macaca </w:t>
      </w:r>
      <w:proofErr w:type="spellStart"/>
      <w:r>
        <w:rPr>
          <w:rFonts w:cs="Calibri"/>
          <w:kern w:val="0"/>
        </w:rPr>
        <w:t>assamensis</w:t>
      </w:r>
      <w:proofErr w:type="spellEnd"/>
      <w:r>
        <w:rPr>
          <w:rFonts w:cs="Calibri"/>
          <w:kern w:val="0"/>
        </w:rPr>
        <w:t xml:space="preserve">) at Phu </w:t>
      </w:r>
      <w:proofErr w:type="spellStart"/>
      <w:r>
        <w:rPr>
          <w:rFonts w:cs="Calibri"/>
          <w:kern w:val="0"/>
        </w:rPr>
        <w:t>Khieo</w:t>
      </w:r>
      <w:proofErr w:type="spellEnd"/>
      <w:r>
        <w:rPr>
          <w:rFonts w:cs="Calibri"/>
          <w:kern w:val="0"/>
        </w:rPr>
        <w:t xml:space="preserve"> Wildlife Sanctuary, Thailand. </w:t>
      </w:r>
      <w:r>
        <w:rPr>
          <w:rFonts w:cs="Calibri"/>
          <w:i/>
          <w:iCs/>
          <w:kern w:val="0"/>
        </w:rPr>
        <w:t>Journal of Wildlife in Thailand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18</w:t>
      </w:r>
      <w:r>
        <w:rPr>
          <w:rFonts w:cs="Calibri"/>
          <w:kern w:val="0"/>
        </w:rPr>
        <w:t>(1), 1–15.</w:t>
      </w:r>
    </w:p>
    <w:p w14:paraId="56A2031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Seiler, M., Holderied, M., &amp; Schwitzer, C. (2014). Habitat selection and use in the Critically Endangered </w:t>
      </w:r>
      <w:proofErr w:type="spellStart"/>
      <w:r>
        <w:rPr>
          <w:rFonts w:cs="Calibri"/>
          <w:kern w:val="0"/>
        </w:rPr>
        <w:t>Sahamalaza</w:t>
      </w:r>
      <w:proofErr w:type="spellEnd"/>
      <w:r>
        <w:rPr>
          <w:rFonts w:cs="Calibri"/>
          <w:kern w:val="0"/>
        </w:rPr>
        <w:t xml:space="preserve"> sportive lemur 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sahamalazensis</w:t>
      </w:r>
      <w:proofErr w:type="spellEnd"/>
      <w:r>
        <w:rPr>
          <w:rFonts w:cs="Calibri"/>
          <w:kern w:val="0"/>
        </w:rPr>
        <w:t xml:space="preserve"> in altered habitat. </w:t>
      </w:r>
      <w:r>
        <w:rPr>
          <w:rFonts w:cs="Calibri"/>
          <w:i/>
          <w:iCs/>
          <w:kern w:val="0"/>
        </w:rPr>
        <w:t>Endangered Species Research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24</w:t>
      </w:r>
      <w:r>
        <w:rPr>
          <w:rFonts w:cs="Calibri"/>
          <w:kern w:val="0"/>
        </w:rPr>
        <w:t>(3), 273–286. https://doi.org/10.3354/esr00596</w:t>
      </w:r>
    </w:p>
    <w:p w14:paraId="205D369D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Serio-Silva, J. C., Ramírez-Julián, R., Eppley, T. M., &amp; Chapman, C. A. (2019). Terrestrial Locomotion and Other Adaptive Behaviors in Howler Monkeys (Alouatta </w:t>
      </w:r>
      <w:proofErr w:type="spellStart"/>
      <w:r>
        <w:rPr>
          <w:rFonts w:cs="Calibri"/>
          <w:kern w:val="0"/>
        </w:rPr>
        <w:t>pigra</w:t>
      </w:r>
      <w:proofErr w:type="spellEnd"/>
      <w:r>
        <w:rPr>
          <w:rFonts w:cs="Calibri"/>
          <w:kern w:val="0"/>
        </w:rPr>
        <w:t xml:space="preserve">) Living in Forest Fragments. In R. Reyna-Hurtado &amp; C. A. Chapman (Eds.), </w:t>
      </w:r>
      <w:r>
        <w:rPr>
          <w:rFonts w:cs="Calibri"/>
          <w:i/>
          <w:iCs/>
          <w:kern w:val="0"/>
        </w:rPr>
        <w:t xml:space="preserve">Movement Ecology of Neotropical Forest Mammals: </w:t>
      </w:r>
      <w:r>
        <w:rPr>
          <w:rFonts w:cs="Calibri"/>
          <w:i/>
          <w:iCs/>
          <w:kern w:val="0"/>
        </w:rPr>
        <w:lastRenderedPageBreak/>
        <w:t>Focus on Social Animals</w:t>
      </w:r>
      <w:r>
        <w:rPr>
          <w:rFonts w:cs="Calibri"/>
          <w:kern w:val="0"/>
        </w:rPr>
        <w:t xml:space="preserve"> (pp. 125–140). Springer International Publishing. https://doi.org/10.1007/978-3-030-03463-4_9</w:t>
      </w:r>
    </w:p>
    <w:p w14:paraId="3304F3C9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Shah, N. (2003). </w:t>
      </w:r>
      <w:r>
        <w:rPr>
          <w:rFonts w:cs="Calibri"/>
          <w:i/>
          <w:iCs/>
          <w:kern w:val="0"/>
        </w:rPr>
        <w:t>Foraging Strategies in Two Sympatric Mangabey Species (</w:t>
      </w:r>
      <w:proofErr w:type="spellStart"/>
      <w:r>
        <w:rPr>
          <w:rFonts w:cs="Calibri"/>
          <w:i/>
          <w:iCs/>
          <w:kern w:val="0"/>
        </w:rPr>
        <w:t>Cercocebus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agilis</w:t>
      </w:r>
      <w:proofErr w:type="spellEnd"/>
      <w:r>
        <w:rPr>
          <w:rFonts w:cs="Calibri"/>
          <w:i/>
          <w:iCs/>
          <w:kern w:val="0"/>
        </w:rPr>
        <w:t xml:space="preserve"> and </w:t>
      </w:r>
      <w:proofErr w:type="spellStart"/>
      <w:r>
        <w:rPr>
          <w:rFonts w:cs="Calibri"/>
          <w:i/>
          <w:iCs/>
          <w:kern w:val="0"/>
        </w:rPr>
        <w:t>Lophocebus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albigena</w:t>
      </w:r>
      <w:proofErr w:type="spellEnd"/>
      <w:r>
        <w:rPr>
          <w:rFonts w:cs="Calibri"/>
          <w:i/>
          <w:iCs/>
          <w:kern w:val="0"/>
        </w:rPr>
        <w:t>)</w:t>
      </w:r>
      <w:r>
        <w:rPr>
          <w:rFonts w:cs="Calibri"/>
          <w:kern w:val="0"/>
        </w:rPr>
        <w:t>. Stony Brook University.</w:t>
      </w:r>
    </w:p>
    <w:p w14:paraId="60093C2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Sinha, A., Datta, A., Madhusudan, M. D., &amp; Mishra, C. (2005). Macaca </w:t>
      </w:r>
      <w:proofErr w:type="spellStart"/>
      <w:r>
        <w:rPr>
          <w:rFonts w:cs="Calibri"/>
          <w:kern w:val="0"/>
        </w:rPr>
        <w:t>munzala</w:t>
      </w:r>
      <w:proofErr w:type="spellEnd"/>
      <w:r>
        <w:rPr>
          <w:rFonts w:cs="Calibri"/>
          <w:kern w:val="0"/>
        </w:rPr>
        <w:t xml:space="preserve">: A New Species from Western Arunachal Pradesh, Northeastern India*.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26</w:t>
      </w:r>
      <w:r>
        <w:rPr>
          <w:rFonts w:cs="Calibri"/>
          <w:kern w:val="0"/>
        </w:rPr>
        <w:t>(4), 977–989. https://doi.org/10.1007/s10764-005-5333-3</w:t>
      </w:r>
    </w:p>
    <w:p w14:paraId="5D56D2E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r>
        <w:rPr>
          <w:rFonts w:cs="Calibri"/>
          <w:kern w:val="0"/>
        </w:rPr>
        <w:t xml:space="preserve">Soini, P. (1987). Ecology of the Saddle-Back Tamarin </w:t>
      </w:r>
      <w:proofErr w:type="spellStart"/>
      <w:r>
        <w:rPr>
          <w:rFonts w:cs="Calibri"/>
          <w:kern w:val="0"/>
        </w:rPr>
        <w:t>Saguinus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fuscicollis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illigeri</w:t>
      </w:r>
      <w:proofErr w:type="spellEnd"/>
      <w:r>
        <w:rPr>
          <w:rFonts w:cs="Calibri"/>
          <w:kern w:val="0"/>
        </w:rPr>
        <w:t xml:space="preserve"> on the Río </w:t>
      </w:r>
      <w:proofErr w:type="spellStart"/>
      <w:r>
        <w:rPr>
          <w:rFonts w:cs="Calibri"/>
          <w:kern w:val="0"/>
        </w:rPr>
        <w:t>Pacaya</w:t>
      </w:r>
      <w:proofErr w:type="spellEnd"/>
      <w:r>
        <w:rPr>
          <w:rFonts w:cs="Calibri"/>
          <w:kern w:val="0"/>
        </w:rPr>
        <w:t xml:space="preserve">, Northeastern Peru. </w:t>
      </w:r>
      <w:r>
        <w:rPr>
          <w:rFonts w:cs="Calibri"/>
          <w:i/>
          <w:iCs/>
          <w:kern w:val="0"/>
          <w:lang w:val="es-ES"/>
        </w:rPr>
        <w:t xml:space="preserve">Folia </w:t>
      </w:r>
      <w:proofErr w:type="spellStart"/>
      <w:r>
        <w:rPr>
          <w:rFonts w:cs="Calibri"/>
          <w:i/>
          <w:iCs/>
          <w:kern w:val="0"/>
          <w:lang w:val="es-ES"/>
        </w:rPr>
        <w:t>Primatologica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49</w:t>
      </w:r>
      <w:r>
        <w:rPr>
          <w:rFonts w:cs="Calibri"/>
          <w:kern w:val="0"/>
          <w:lang w:val="es-ES"/>
        </w:rPr>
        <w:t>(1), 11–32. https://doi.org/10.1159/000156305</w:t>
      </w:r>
    </w:p>
    <w:p w14:paraId="66E6D7F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Souza-Alves, J. P., </w:t>
      </w:r>
      <w:proofErr w:type="spellStart"/>
      <w:r>
        <w:rPr>
          <w:rFonts w:cs="Calibri"/>
          <w:kern w:val="0"/>
          <w:lang w:val="es-ES"/>
        </w:rPr>
        <w:t>Baccaro</w:t>
      </w:r>
      <w:proofErr w:type="spellEnd"/>
      <w:r>
        <w:rPr>
          <w:rFonts w:cs="Calibri"/>
          <w:kern w:val="0"/>
          <w:lang w:val="es-ES"/>
        </w:rPr>
        <w:t xml:space="preserve">, F. B., </w:t>
      </w:r>
      <w:proofErr w:type="spellStart"/>
      <w:r>
        <w:rPr>
          <w:rFonts w:cs="Calibri"/>
          <w:kern w:val="0"/>
          <w:lang w:val="es-ES"/>
        </w:rPr>
        <w:t>Fontes</w:t>
      </w:r>
      <w:proofErr w:type="spellEnd"/>
      <w:r>
        <w:rPr>
          <w:rFonts w:cs="Calibri"/>
          <w:kern w:val="0"/>
          <w:lang w:val="es-ES"/>
        </w:rPr>
        <w:t xml:space="preserve">, I. P., Oliveira, M. A., Silva, N. M. O., &amp; Barnett, A. A. (2021). </w:t>
      </w:r>
      <w:r>
        <w:rPr>
          <w:rFonts w:cs="Calibri"/>
          <w:kern w:val="0"/>
        </w:rPr>
        <w:t xml:space="preserve">For emergency only: Terrestrial feeding in Coimbra-Filho’s titis reflects seasonal arboreal resource availability.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62</w:t>
      </w:r>
      <w:r>
        <w:rPr>
          <w:rFonts w:cs="Calibri"/>
          <w:kern w:val="0"/>
        </w:rPr>
        <w:t>(1), 199–206. https://doi.org/10.1007/s10329-020-00859-6</w:t>
      </w:r>
    </w:p>
    <w:p w14:paraId="40F800F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Stafford, B. J., Rosenberger, A. L., Baker, A. J., Beck, B. B., Dietz, J. M., &amp; Kleiman, D. G. (1996). Locomotion of Golden Lion Tamarins (</w:t>
      </w:r>
      <w:proofErr w:type="spellStart"/>
      <w:r>
        <w:rPr>
          <w:rFonts w:cs="Calibri"/>
          <w:kern w:val="0"/>
        </w:rPr>
        <w:t>Leontopithecus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rosalia</w:t>
      </w:r>
      <w:proofErr w:type="spellEnd"/>
      <w:r>
        <w:rPr>
          <w:rFonts w:cs="Calibri"/>
          <w:kern w:val="0"/>
        </w:rPr>
        <w:t xml:space="preserve">). In M. A. </w:t>
      </w:r>
      <w:proofErr w:type="spellStart"/>
      <w:r>
        <w:rPr>
          <w:rFonts w:cs="Calibri"/>
          <w:kern w:val="0"/>
        </w:rPr>
        <w:t>Norconk</w:t>
      </w:r>
      <w:proofErr w:type="spellEnd"/>
      <w:r>
        <w:rPr>
          <w:rFonts w:cs="Calibri"/>
          <w:kern w:val="0"/>
        </w:rPr>
        <w:t xml:space="preserve">, A. L. Rosenberger, &amp; P. A. Garber (Eds.), </w:t>
      </w:r>
      <w:r>
        <w:rPr>
          <w:rFonts w:cs="Calibri"/>
          <w:i/>
          <w:iCs/>
          <w:kern w:val="0"/>
        </w:rPr>
        <w:t>Adaptive Radiations of Neotropical Primates</w:t>
      </w:r>
      <w:r>
        <w:rPr>
          <w:rFonts w:cs="Calibri"/>
          <w:kern w:val="0"/>
        </w:rPr>
        <w:t xml:space="preserve"> (pp. 111–132). Springer US. https://doi.org/10.1007/978-1-4419-8770-9_7</w:t>
      </w:r>
    </w:p>
    <w:p w14:paraId="0549BC3B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Sterling, E. J. (1993). </w:t>
      </w:r>
      <w:r>
        <w:rPr>
          <w:rFonts w:cs="Calibri"/>
          <w:i/>
          <w:iCs/>
          <w:kern w:val="0"/>
        </w:rPr>
        <w:t>Behavioral ecology of the aye-aye (</w:t>
      </w:r>
      <w:proofErr w:type="spellStart"/>
      <w:r>
        <w:rPr>
          <w:rFonts w:cs="Calibri"/>
          <w:i/>
          <w:iCs/>
          <w:kern w:val="0"/>
        </w:rPr>
        <w:t>Daubentonia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madagascariensis</w:t>
      </w:r>
      <w:proofErr w:type="spellEnd"/>
      <w:r>
        <w:rPr>
          <w:rFonts w:cs="Calibri"/>
          <w:i/>
          <w:iCs/>
          <w:kern w:val="0"/>
        </w:rPr>
        <w:t xml:space="preserve">) on Nosy </w:t>
      </w:r>
      <w:proofErr w:type="spellStart"/>
      <w:r>
        <w:rPr>
          <w:rFonts w:cs="Calibri"/>
          <w:i/>
          <w:iCs/>
          <w:kern w:val="0"/>
        </w:rPr>
        <w:t>Mangabe</w:t>
      </w:r>
      <w:proofErr w:type="spellEnd"/>
      <w:r>
        <w:rPr>
          <w:rFonts w:cs="Calibri"/>
          <w:i/>
          <w:iCs/>
          <w:kern w:val="0"/>
        </w:rPr>
        <w:t>, Madagascar</w:t>
      </w:r>
      <w:r>
        <w:rPr>
          <w:rFonts w:cs="Calibri"/>
          <w:kern w:val="0"/>
        </w:rPr>
        <w:t>. Yale University.</w:t>
      </w:r>
    </w:p>
    <w:p w14:paraId="78C6D542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Stone, A. I. (2018). The foraging ecology of male and female squirrel monkeys (Saimiri </w:t>
      </w:r>
      <w:proofErr w:type="spellStart"/>
      <w:r>
        <w:rPr>
          <w:rFonts w:cs="Calibri"/>
          <w:kern w:val="0"/>
        </w:rPr>
        <w:t>collinsi</w:t>
      </w:r>
      <w:proofErr w:type="spellEnd"/>
      <w:r>
        <w:rPr>
          <w:rFonts w:cs="Calibri"/>
          <w:kern w:val="0"/>
        </w:rPr>
        <w:t xml:space="preserve">) in Eastern Amazonia, Brazil. </w:t>
      </w:r>
      <w:r>
        <w:rPr>
          <w:rFonts w:cs="Calibri"/>
          <w:i/>
          <w:iCs/>
          <w:kern w:val="0"/>
        </w:rPr>
        <w:t xml:space="preserve">La </w:t>
      </w:r>
      <w:proofErr w:type="spellStart"/>
      <w:r>
        <w:rPr>
          <w:rFonts w:cs="Calibri"/>
          <w:i/>
          <w:iCs/>
          <w:kern w:val="0"/>
        </w:rPr>
        <w:t>Primatologie</w:t>
      </w:r>
      <w:proofErr w:type="spellEnd"/>
      <w:r>
        <w:rPr>
          <w:rFonts w:cs="Calibri"/>
          <w:i/>
          <w:iCs/>
          <w:kern w:val="0"/>
        </w:rPr>
        <w:t xml:space="preserve"> En </w:t>
      </w:r>
      <w:proofErr w:type="spellStart"/>
      <w:r>
        <w:rPr>
          <w:rFonts w:cs="Calibri"/>
          <w:i/>
          <w:iCs/>
          <w:kern w:val="0"/>
        </w:rPr>
        <w:t>Latinoamerica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</w:t>
      </w:r>
      <w:r>
        <w:rPr>
          <w:rFonts w:cs="Calibri"/>
          <w:kern w:val="0"/>
        </w:rPr>
        <w:t>, 229–237.</w:t>
      </w:r>
    </w:p>
    <w:p w14:paraId="7EF03D2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Sugiyama, Y. (1971). Characteristics of the social life of bonnet macaques (Macaca radiata).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12</w:t>
      </w:r>
      <w:r>
        <w:rPr>
          <w:rFonts w:cs="Calibri"/>
          <w:kern w:val="0"/>
        </w:rPr>
        <w:t>(3), 247–266. https://doi.org/10.1007/BF01730414</w:t>
      </w:r>
    </w:p>
    <w:p w14:paraId="61673538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Sussman, R. W. (1999). </w:t>
      </w:r>
      <w:r>
        <w:rPr>
          <w:rFonts w:cs="Calibri"/>
          <w:i/>
          <w:iCs/>
          <w:kern w:val="0"/>
        </w:rPr>
        <w:t>Primate Ecology and Social Structure: Lorises, lemurs and tarsiers</w:t>
      </w:r>
      <w:r>
        <w:rPr>
          <w:rFonts w:cs="Calibri"/>
          <w:kern w:val="0"/>
        </w:rPr>
        <w:t>. Pearson Custom Pub.</w:t>
      </w:r>
    </w:p>
    <w:p w14:paraId="4F7191C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Svensson, M., &amp; Bearder, S. (2013). Sightings and Habitat Use of the Northern Lesser Galago (Galago senegalensis senegalensis) in </w:t>
      </w:r>
      <w:proofErr w:type="spellStart"/>
      <w:r>
        <w:rPr>
          <w:rFonts w:cs="Calibri"/>
          <w:kern w:val="0"/>
        </w:rPr>
        <w:t>Niumi</w:t>
      </w:r>
      <w:proofErr w:type="spellEnd"/>
      <w:r>
        <w:rPr>
          <w:rFonts w:cs="Calibri"/>
          <w:kern w:val="0"/>
        </w:rPr>
        <w:t xml:space="preserve"> National Park, The Gambia. </w:t>
      </w:r>
      <w:r>
        <w:rPr>
          <w:rFonts w:cs="Calibri"/>
          <w:i/>
          <w:iCs/>
          <w:kern w:val="0"/>
        </w:rPr>
        <w:t>African 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</w:t>
      </w:r>
      <w:r>
        <w:rPr>
          <w:rFonts w:cs="Calibri"/>
          <w:kern w:val="0"/>
        </w:rPr>
        <w:t>, 51–58.</w:t>
      </w:r>
    </w:p>
    <w:p w14:paraId="52F1DFAC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Svensson, M. S., </w:t>
      </w:r>
      <w:proofErr w:type="spellStart"/>
      <w:r>
        <w:rPr>
          <w:rFonts w:cs="Calibri"/>
          <w:kern w:val="0"/>
        </w:rPr>
        <w:t>Bersacola</w:t>
      </w:r>
      <w:proofErr w:type="spellEnd"/>
      <w:r>
        <w:rPr>
          <w:rFonts w:cs="Calibri"/>
          <w:kern w:val="0"/>
        </w:rPr>
        <w:t xml:space="preserve">, E., Mills, M. S. L., Munds, R. A., Nijman, V., Perkin, A., Masters, J. C., Couette, S., </w:t>
      </w:r>
      <w:proofErr w:type="spellStart"/>
      <w:r>
        <w:rPr>
          <w:rFonts w:cs="Calibri"/>
          <w:kern w:val="0"/>
        </w:rPr>
        <w:t>Nekaris</w:t>
      </w:r>
      <w:proofErr w:type="spellEnd"/>
      <w:r>
        <w:rPr>
          <w:rFonts w:cs="Calibri"/>
          <w:kern w:val="0"/>
        </w:rPr>
        <w:t xml:space="preserve">, K. A.-I., &amp; Bearder, S. K. (2017). A giant among dwarfs: A new species of galago (Primates: </w:t>
      </w:r>
      <w:proofErr w:type="spellStart"/>
      <w:r>
        <w:rPr>
          <w:rFonts w:cs="Calibri"/>
          <w:kern w:val="0"/>
        </w:rPr>
        <w:t>Galagidae</w:t>
      </w:r>
      <w:proofErr w:type="spellEnd"/>
      <w:r>
        <w:rPr>
          <w:rFonts w:cs="Calibri"/>
          <w:kern w:val="0"/>
        </w:rPr>
        <w:t xml:space="preserve">) from Angola. </w:t>
      </w:r>
      <w:r>
        <w:rPr>
          <w:rFonts w:cs="Calibri"/>
          <w:i/>
          <w:iCs/>
          <w:kern w:val="0"/>
        </w:rPr>
        <w:t>American Journal of Physical Anthropology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163</w:t>
      </w:r>
      <w:r>
        <w:rPr>
          <w:rFonts w:cs="Calibri"/>
          <w:kern w:val="0"/>
        </w:rPr>
        <w:t>(1), 30–43. https://doi.org/10.1002/ajpa.23175</w:t>
      </w:r>
    </w:p>
    <w:p w14:paraId="241EB0AA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</w:rPr>
        <w:t>Syahrullah</w:t>
      </w:r>
      <w:proofErr w:type="spellEnd"/>
      <w:r>
        <w:rPr>
          <w:rFonts w:cs="Calibri"/>
          <w:kern w:val="0"/>
        </w:rPr>
        <w:t xml:space="preserve">, F. N., </w:t>
      </w:r>
      <w:proofErr w:type="spellStart"/>
      <w:r>
        <w:rPr>
          <w:rFonts w:cs="Calibri"/>
          <w:kern w:val="0"/>
        </w:rPr>
        <w:t>Maddus</w:t>
      </w:r>
      <w:proofErr w:type="spellEnd"/>
      <w:r>
        <w:rPr>
          <w:rFonts w:cs="Calibri"/>
          <w:kern w:val="0"/>
        </w:rPr>
        <w:t xml:space="preserve">, U., Mustari, A. H., Gursky, S., &amp; </w:t>
      </w:r>
      <w:proofErr w:type="spellStart"/>
      <w:r>
        <w:rPr>
          <w:rFonts w:cs="Calibri"/>
          <w:kern w:val="0"/>
        </w:rPr>
        <w:t>Indrawan</w:t>
      </w:r>
      <w:proofErr w:type="spellEnd"/>
      <w:r>
        <w:rPr>
          <w:rFonts w:cs="Calibri"/>
          <w:kern w:val="0"/>
        </w:rPr>
        <w:t xml:space="preserve">, M. (2023). Distribution and abundance of </w:t>
      </w:r>
      <w:proofErr w:type="spellStart"/>
      <w:r>
        <w:rPr>
          <w:rFonts w:cs="Calibri"/>
          <w:kern w:val="0"/>
        </w:rPr>
        <w:t>Peleng</w:t>
      </w:r>
      <w:proofErr w:type="spellEnd"/>
      <w:r>
        <w:rPr>
          <w:rFonts w:cs="Calibri"/>
          <w:kern w:val="0"/>
        </w:rPr>
        <w:t xml:space="preserve"> Tarsier (</w:t>
      </w:r>
      <w:proofErr w:type="spellStart"/>
      <w:r>
        <w:rPr>
          <w:rFonts w:cs="Calibri"/>
          <w:kern w:val="0"/>
        </w:rPr>
        <w:t>Tarsius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pelengensis</w:t>
      </w:r>
      <w:proofErr w:type="spellEnd"/>
      <w:r>
        <w:rPr>
          <w:rFonts w:cs="Calibri"/>
          <w:kern w:val="0"/>
        </w:rPr>
        <w:t xml:space="preserve">) in </w:t>
      </w:r>
      <w:proofErr w:type="spellStart"/>
      <w:r>
        <w:rPr>
          <w:rFonts w:cs="Calibri"/>
          <w:kern w:val="0"/>
        </w:rPr>
        <w:t>Banggai</w:t>
      </w:r>
      <w:proofErr w:type="spellEnd"/>
      <w:r>
        <w:rPr>
          <w:rFonts w:cs="Calibri"/>
          <w:kern w:val="0"/>
        </w:rPr>
        <w:t xml:space="preserve"> Island group, Indonesia. </w:t>
      </w:r>
      <w:r>
        <w:rPr>
          <w:rFonts w:cs="Calibri"/>
          <w:i/>
          <w:iCs/>
          <w:kern w:val="0"/>
        </w:rPr>
        <w:t>Scientific Reports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13</w:t>
      </w:r>
      <w:r>
        <w:rPr>
          <w:rFonts w:cs="Calibri"/>
          <w:kern w:val="0"/>
        </w:rPr>
        <w:t>(1), Article 1. https://doi.org/10.1038/s41598-023-30049-5</w:t>
      </w:r>
    </w:p>
    <w:p w14:paraId="486C21C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  <w:lang w:val="es-ES"/>
        </w:rPr>
      </w:pPr>
      <w:r>
        <w:rPr>
          <w:rFonts w:cs="Calibri"/>
          <w:kern w:val="0"/>
        </w:rPr>
        <w:t xml:space="preserve">T. Nash, L. (1998). Vertical Clingers and Sleepers1: Seasonal Influences on the Activities and Substrate Use of 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leucopus</w:t>
      </w:r>
      <w:proofErr w:type="spellEnd"/>
      <w:r>
        <w:rPr>
          <w:rFonts w:cs="Calibri"/>
          <w:kern w:val="0"/>
        </w:rPr>
        <w:t xml:space="preserve"> at Beza Mahafaly Special Reserve, Madagascar. </w:t>
      </w:r>
      <w:r>
        <w:rPr>
          <w:rFonts w:cs="Calibri"/>
          <w:i/>
          <w:iCs/>
          <w:kern w:val="0"/>
          <w:lang w:val="es-ES"/>
        </w:rPr>
        <w:t xml:space="preserve">Folia </w:t>
      </w:r>
      <w:proofErr w:type="spellStart"/>
      <w:r>
        <w:rPr>
          <w:rFonts w:cs="Calibri"/>
          <w:i/>
          <w:iCs/>
          <w:kern w:val="0"/>
          <w:lang w:val="es-ES"/>
        </w:rPr>
        <w:t>Primatologica</w:t>
      </w:r>
      <w:proofErr w:type="spellEnd"/>
      <w:r>
        <w:rPr>
          <w:rFonts w:cs="Calibri"/>
          <w:kern w:val="0"/>
          <w:lang w:val="es-ES"/>
        </w:rPr>
        <w:t xml:space="preserve">, </w:t>
      </w:r>
      <w:r>
        <w:rPr>
          <w:rFonts w:cs="Calibri"/>
          <w:i/>
          <w:iCs/>
          <w:kern w:val="0"/>
          <w:lang w:val="es-ES"/>
        </w:rPr>
        <w:t>69</w:t>
      </w:r>
      <w:r>
        <w:rPr>
          <w:rFonts w:cs="Calibri"/>
          <w:kern w:val="0"/>
          <w:lang w:val="es-ES"/>
        </w:rPr>
        <w:t>(</w:t>
      </w:r>
      <w:proofErr w:type="spellStart"/>
      <w:r>
        <w:rPr>
          <w:rFonts w:cs="Calibri"/>
          <w:kern w:val="0"/>
          <w:lang w:val="es-ES"/>
        </w:rPr>
        <w:t>Suppl</w:t>
      </w:r>
      <w:proofErr w:type="spellEnd"/>
      <w:r>
        <w:rPr>
          <w:rFonts w:cs="Calibri"/>
          <w:kern w:val="0"/>
          <w:lang w:val="es-ES"/>
        </w:rPr>
        <w:t>. 1), 204–217. https://doi.org/10.1159/000052714</w:t>
      </w:r>
    </w:p>
    <w:p w14:paraId="7759B094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proofErr w:type="spellStart"/>
      <w:r>
        <w:rPr>
          <w:rFonts w:cs="Calibri"/>
          <w:kern w:val="0"/>
          <w:lang w:val="es-ES"/>
        </w:rPr>
        <w:t>Thant</w:t>
      </w:r>
      <w:proofErr w:type="spellEnd"/>
      <w:r>
        <w:rPr>
          <w:rFonts w:cs="Calibri"/>
          <w:kern w:val="0"/>
          <w:lang w:val="es-ES"/>
        </w:rPr>
        <w:t xml:space="preserve">, N. M. L. (2013). </w:t>
      </w:r>
      <w:r>
        <w:rPr>
          <w:rFonts w:cs="Calibri"/>
          <w:i/>
          <w:iCs/>
          <w:kern w:val="0"/>
        </w:rPr>
        <w:t xml:space="preserve">Molecular Phylogenetic Status and Ecological Characteristics of </w:t>
      </w:r>
      <w:proofErr w:type="spellStart"/>
      <w:r>
        <w:rPr>
          <w:rFonts w:cs="Calibri"/>
          <w:i/>
          <w:iCs/>
          <w:kern w:val="0"/>
        </w:rPr>
        <w:t>Phayre’s</w:t>
      </w:r>
      <w:proofErr w:type="spellEnd"/>
      <w:r>
        <w:rPr>
          <w:rFonts w:cs="Calibri"/>
          <w:i/>
          <w:iCs/>
          <w:kern w:val="0"/>
        </w:rPr>
        <w:t xml:space="preserve"> Leaf Monkey (</w:t>
      </w:r>
      <w:proofErr w:type="spellStart"/>
      <w:r>
        <w:rPr>
          <w:rFonts w:cs="Calibri"/>
          <w:i/>
          <w:iCs/>
          <w:kern w:val="0"/>
        </w:rPr>
        <w:t>Trachypithecus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phayrei</w:t>
      </w:r>
      <w:proofErr w:type="spellEnd"/>
      <w:r>
        <w:rPr>
          <w:rFonts w:cs="Calibri"/>
          <w:i/>
          <w:iCs/>
          <w:kern w:val="0"/>
        </w:rPr>
        <w:t>) in Myanmar</w:t>
      </w:r>
      <w:r>
        <w:rPr>
          <w:rFonts w:cs="Calibri"/>
          <w:kern w:val="0"/>
        </w:rPr>
        <w:t xml:space="preserve"> [Ph.D.]. Seoul National University.</w:t>
      </w:r>
    </w:p>
    <w:p w14:paraId="46D8085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Thomas, S. C. (1991). Population Densities and Patterns of Habitat Use Among Anthropoid Primates of the </w:t>
      </w:r>
      <w:proofErr w:type="spellStart"/>
      <w:r>
        <w:rPr>
          <w:rFonts w:cs="Calibri"/>
          <w:kern w:val="0"/>
        </w:rPr>
        <w:t>Ituri</w:t>
      </w:r>
      <w:proofErr w:type="spellEnd"/>
      <w:r>
        <w:rPr>
          <w:rFonts w:cs="Calibri"/>
          <w:kern w:val="0"/>
        </w:rPr>
        <w:t xml:space="preserve"> Forest, Zaire. </w:t>
      </w:r>
      <w:proofErr w:type="spellStart"/>
      <w:r>
        <w:rPr>
          <w:rFonts w:cs="Calibri"/>
          <w:i/>
          <w:iCs/>
          <w:kern w:val="0"/>
        </w:rPr>
        <w:t>Biotropica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23</w:t>
      </w:r>
      <w:r>
        <w:rPr>
          <w:rFonts w:cs="Calibri"/>
          <w:kern w:val="0"/>
        </w:rPr>
        <w:t>(1), 68–83. https://doi.org/10.2307/2388690</w:t>
      </w:r>
    </w:p>
    <w:p w14:paraId="68C3CA4A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Tuttle, R., &amp; Watts, D. (1985). The positional behavior and adaptive complexes of Pan (Gorilla). In </w:t>
      </w:r>
      <w:r>
        <w:rPr>
          <w:rFonts w:cs="Calibri"/>
          <w:i/>
          <w:iCs/>
          <w:kern w:val="0"/>
        </w:rPr>
        <w:t xml:space="preserve">Primate </w:t>
      </w:r>
      <w:proofErr w:type="spellStart"/>
      <w:r>
        <w:rPr>
          <w:rFonts w:cs="Calibri"/>
          <w:i/>
          <w:iCs/>
          <w:kern w:val="0"/>
        </w:rPr>
        <w:t>Morphophysiology</w:t>
      </w:r>
      <w:proofErr w:type="spellEnd"/>
      <w:r>
        <w:rPr>
          <w:rFonts w:cs="Calibri"/>
          <w:i/>
          <w:iCs/>
          <w:kern w:val="0"/>
        </w:rPr>
        <w:t>, Locomotor Analyses and Human Bipedalism</w:t>
      </w:r>
      <w:r>
        <w:rPr>
          <w:rFonts w:cs="Calibri"/>
          <w:kern w:val="0"/>
        </w:rPr>
        <w:t xml:space="preserve"> (pp. 261–288). University of Tokyo Press.</w:t>
      </w:r>
    </w:p>
    <w:p w14:paraId="3A3461EF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Valladares-Padua, C. B. (1993). </w:t>
      </w:r>
      <w:r>
        <w:rPr>
          <w:rFonts w:cs="Calibri"/>
          <w:i/>
          <w:iCs/>
          <w:kern w:val="0"/>
        </w:rPr>
        <w:t>The ecology, behavior and conservation of the black lion tamarins (</w:t>
      </w:r>
      <w:proofErr w:type="spellStart"/>
      <w:r>
        <w:rPr>
          <w:rFonts w:cs="Calibri"/>
          <w:i/>
          <w:iCs/>
          <w:kern w:val="0"/>
        </w:rPr>
        <w:t>Leontopithecus</w:t>
      </w:r>
      <w:proofErr w:type="spellEnd"/>
      <w:r>
        <w:rPr>
          <w:rFonts w:cs="Calibri"/>
          <w:i/>
          <w:iCs/>
          <w:kern w:val="0"/>
        </w:rPr>
        <w:t xml:space="preserve"> </w:t>
      </w:r>
      <w:proofErr w:type="spellStart"/>
      <w:r>
        <w:rPr>
          <w:rFonts w:cs="Calibri"/>
          <w:i/>
          <w:iCs/>
          <w:kern w:val="0"/>
        </w:rPr>
        <w:t>chrysopygus</w:t>
      </w:r>
      <w:proofErr w:type="spellEnd"/>
      <w:r>
        <w:rPr>
          <w:rFonts w:cs="Calibri"/>
          <w:i/>
          <w:iCs/>
          <w:kern w:val="0"/>
        </w:rPr>
        <w:t xml:space="preserve"> Mikan, 1823)</w:t>
      </w:r>
      <w:r>
        <w:rPr>
          <w:rFonts w:cs="Calibri"/>
          <w:kern w:val="0"/>
        </w:rPr>
        <w:t xml:space="preserve"> [Ph.D., University of Florida]. https://www.proquest.com/docview/304039273/abstract/9A52426E1A404FE3PQ/1</w:t>
      </w:r>
    </w:p>
    <w:p w14:paraId="069DDAA1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  <w:lang w:val="es-ES"/>
        </w:rPr>
        <w:t xml:space="preserve">Vidal, M. D., &amp; Cintra, R. (2006). </w:t>
      </w:r>
      <w:r>
        <w:rPr>
          <w:rFonts w:cs="Calibri"/>
          <w:kern w:val="0"/>
        </w:rPr>
        <w:t xml:space="preserve">Effects of forest structure components on the </w:t>
      </w:r>
      <w:proofErr w:type="spellStart"/>
      <w:r>
        <w:rPr>
          <w:rFonts w:cs="Calibri"/>
          <w:kern w:val="0"/>
        </w:rPr>
        <w:t>occurence</w:t>
      </w:r>
      <w:proofErr w:type="spellEnd"/>
      <w:r>
        <w:rPr>
          <w:rFonts w:cs="Calibri"/>
          <w:kern w:val="0"/>
        </w:rPr>
        <w:t>, group size and density of groups of bare-face tamarin (</w:t>
      </w:r>
      <w:proofErr w:type="spellStart"/>
      <w:r>
        <w:rPr>
          <w:rFonts w:cs="Calibri"/>
          <w:kern w:val="0"/>
        </w:rPr>
        <w:t>Saguinus</w:t>
      </w:r>
      <w:proofErr w:type="spellEnd"/>
      <w:r>
        <w:rPr>
          <w:rFonts w:cs="Calibri"/>
          <w:kern w:val="0"/>
        </w:rPr>
        <w:t xml:space="preserve"> bicolor - primates: </w:t>
      </w:r>
      <w:proofErr w:type="spellStart"/>
      <w:r>
        <w:rPr>
          <w:rFonts w:cs="Calibri"/>
          <w:kern w:val="0"/>
        </w:rPr>
        <w:t>Callitrichinae</w:t>
      </w:r>
      <w:proofErr w:type="spellEnd"/>
      <w:r>
        <w:rPr>
          <w:rFonts w:cs="Calibri"/>
          <w:kern w:val="0"/>
        </w:rPr>
        <w:t xml:space="preserve">) in Central </w:t>
      </w:r>
      <w:r>
        <w:rPr>
          <w:rFonts w:cs="Calibri"/>
          <w:kern w:val="0"/>
        </w:rPr>
        <w:lastRenderedPageBreak/>
        <w:t xml:space="preserve">Amazonia. </w:t>
      </w:r>
      <w:r>
        <w:rPr>
          <w:rFonts w:cs="Calibri"/>
          <w:i/>
          <w:iCs/>
          <w:kern w:val="0"/>
        </w:rPr>
        <w:t xml:space="preserve">Acta </w:t>
      </w:r>
      <w:proofErr w:type="spellStart"/>
      <w:r>
        <w:rPr>
          <w:rFonts w:cs="Calibri"/>
          <w:i/>
          <w:iCs/>
          <w:kern w:val="0"/>
        </w:rPr>
        <w:t>Amazonica</w:t>
      </w:r>
      <w:proofErr w:type="spellEnd"/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36</w:t>
      </w:r>
      <w:r>
        <w:rPr>
          <w:rFonts w:cs="Calibri"/>
          <w:kern w:val="0"/>
        </w:rPr>
        <w:t>(2), 237–248. https://doi.org/10.1590/S0044-59672006000200014</w:t>
      </w:r>
    </w:p>
    <w:p w14:paraId="70D90CEE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Warren, R. D. (1997). Habitat use and support preference of two free-ranging saltatory lemurs (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edwardsi</w:t>
      </w:r>
      <w:proofErr w:type="spellEnd"/>
      <w:r>
        <w:rPr>
          <w:rFonts w:cs="Calibri"/>
          <w:kern w:val="0"/>
        </w:rPr>
        <w:t xml:space="preserve"> and Avahi occidentalis). </w:t>
      </w:r>
      <w:r>
        <w:rPr>
          <w:rFonts w:cs="Calibri"/>
          <w:i/>
          <w:iCs/>
          <w:kern w:val="0"/>
        </w:rPr>
        <w:t>Journal of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241</w:t>
      </w:r>
      <w:r>
        <w:rPr>
          <w:rFonts w:cs="Calibri"/>
          <w:kern w:val="0"/>
        </w:rPr>
        <w:t>(2), 325–341. https://doi.org/10.1111/j.1469-7998.1997.tb01963.x</w:t>
      </w:r>
    </w:p>
    <w:p w14:paraId="51D1FA60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Wilmet, L., Schwitzer, C., </w:t>
      </w:r>
      <w:proofErr w:type="spellStart"/>
      <w:r>
        <w:rPr>
          <w:rFonts w:cs="Calibri"/>
          <w:kern w:val="0"/>
        </w:rPr>
        <w:t>Beudels</w:t>
      </w:r>
      <w:proofErr w:type="spellEnd"/>
      <w:r>
        <w:rPr>
          <w:rFonts w:cs="Calibri"/>
          <w:kern w:val="0"/>
        </w:rPr>
        <w:t xml:space="preserve">-Jamar, R., </w:t>
      </w:r>
      <w:proofErr w:type="spellStart"/>
      <w:r>
        <w:rPr>
          <w:rFonts w:cs="Calibri"/>
          <w:kern w:val="0"/>
        </w:rPr>
        <w:t>Sonet</w:t>
      </w:r>
      <w:proofErr w:type="spellEnd"/>
      <w:r>
        <w:rPr>
          <w:rFonts w:cs="Calibri"/>
          <w:kern w:val="0"/>
        </w:rPr>
        <w:t xml:space="preserve">, G., Devillers, P., &amp; Vermeulen, C. (2017). Field Data on the Little Known and, Endangered </w:t>
      </w:r>
      <w:proofErr w:type="spellStart"/>
      <w:r>
        <w:rPr>
          <w:rFonts w:cs="Calibri"/>
          <w:kern w:val="0"/>
        </w:rPr>
        <w:t>Lepilemur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Mittermeieri</w:t>
      </w:r>
      <w:proofErr w:type="spellEnd"/>
      <w:r>
        <w:rPr>
          <w:rFonts w:cs="Calibri"/>
          <w:kern w:val="0"/>
        </w:rPr>
        <w:t xml:space="preserve">. </w:t>
      </w:r>
      <w:r>
        <w:rPr>
          <w:rFonts w:cs="Calibri"/>
          <w:i/>
          <w:iCs/>
          <w:kern w:val="0"/>
        </w:rPr>
        <w:t>Primate Conservation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31</w:t>
      </w:r>
      <w:r>
        <w:rPr>
          <w:rFonts w:cs="Calibri"/>
          <w:kern w:val="0"/>
        </w:rPr>
        <w:t>, 17–25. https://doi.org/10.4172/2167-6801.1000130</w:t>
      </w:r>
    </w:p>
    <w:p w14:paraId="7F7F0EB6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Workman, C., &amp; Schmitt, D. (2012). Positional Behavior of Delacour’s Langurs (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delacouri</w:t>
      </w:r>
      <w:proofErr w:type="spellEnd"/>
      <w:r>
        <w:rPr>
          <w:rFonts w:cs="Calibri"/>
          <w:kern w:val="0"/>
        </w:rPr>
        <w:t xml:space="preserve">) in Northern Vietnam. </w:t>
      </w:r>
      <w:r>
        <w:rPr>
          <w:rFonts w:cs="Calibri"/>
          <w:i/>
          <w:iCs/>
          <w:kern w:val="0"/>
        </w:rPr>
        <w:t>International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33</w:t>
      </w:r>
      <w:r>
        <w:rPr>
          <w:rFonts w:cs="Calibri"/>
          <w:kern w:val="0"/>
        </w:rPr>
        <w:t>(1), 19–37. https://doi.org/10.1007/s10764-011-9547-2</w:t>
      </w:r>
    </w:p>
    <w:p w14:paraId="48645427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Wright, K. A., Biondi, L., </w:t>
      </w:r>
      <w:proofErr w:type="spellStart"/>
      <w:r>
        <w:rPr>
          <w:rFonts w:cs="Calibri"/>
          <w:kern w:val="0"/>
        </w:rPr>
        <w:t>Visalberghi</w:t>
      </w:r>
      <w:proofErr w:type="spellEnd"/>
      <w:r>
        <w:rPr>
          <w:rFonts w:cs="Calibri"/>
          <w:kern w:val="0"/>
        </w:rPr>
        <w:t>, E., Ma, Z., Izar, P., &amp; Fragaszy, D. (2019). Positional behavior and substrate use in wild adult bearded capuchin monkeys (</w:t>
      </w:r>
      <w:proofErr w:type="spellStart"/>
      <w:r>
        <w:rPr>
          <w:rFonts w:cs="Calibri"/>
          <w:kern w:val="0"/>
        </w:rPr>
        <w:t>Sapajus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libidinosus</w:t>
      </w:r>
      <w:proofErr w:type="spellEnd"/>
      <w:r>
        <w:rPr>
          <w:rFonts w:cs="Calibri"/>
          <w:kern w:val="0"/>
        </w:rPr>
        <w:t xml:space="preserve">). </w:t>
      </w:r>
      <w:r>
        <w:rPr>
          <w:rFonts w:cs="Calibri"/>
          <w:i/>
          <w:iCs/>
          <w:kern w:val="0"/>
        </w:rPr>
        <w:t>American Journal of Primatology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81</w:t>
      </w:r>
      <w:r>
        <w:rPr>
          <w:rFonts w:cs="Calibri"/>
          <w:kern w:val="0"/>
        </w:rPr>
        <w:t>(12), e23067. https://doi.org/10.1002/ajp.23067</w:t>
      </w:r>
    </w:p>
    <w:p w14:paraId="4BFD35B5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Xiong, J., Gong, S., Qiu, C., &amp; Li, Z. (2009). Comparison of locomotor </w:t>
      </w:r>
      <w:proofErr w:type="spellStart"/>
      <w:r>
        <w:rPr>
          <w:rFonts w:cs="Calibri"/>
          <w:kern w:val="0"/>
        </w:rPr>
        <w:t>behaviour</w:t>
      </w:r>
      <w:proofErr w:type="spellEnd"/>
      <w:r>
        <w:rPr>
          <w:rFonts w:cs="Calibri"/>
          <w:kern w:val="0"/>
        </w:rPr>
        <w:t xml:space="preserve"> between white-headed langurs 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leucocephalus and François’ langurs T .</w:t>
      </w:r>
      <w:proofErr w:type="spellStart"/>
      <w:r>
        <w:rPr>
          <w:rFonts w:cs="Calibri"/>
          <w:kern w:val="0"/>
        </w:rPr>
        <w:t>françoisi</w:t>
      </w:r>
      <w:proofErr w:type="spellEnd"/>
      <w:r>
        <w:rPr>
          <w:rFonts w:cs="Calibri"/>
          <w:kern w:val="0"/>
        </w:rPr>
        <w:t xml:space="preserve"> in </w:t>
      </w:r>
      <w:proofErr w:type="spellStart"/>
      <w:r>
        <w:rPr>
          <w:rFonts w:cs="Calibri"/>
          <w:kern w:val="0"/>
        </w:rPr>
        <w:t>Fusui</w:t>
      </w:r>
      <w:proofErr w:type="spellEnd"/>
      <w:r>
        <w:rPr>
          <w:rFonts w:cs="Calibri"/>
          <w:kern w:val="0"/>
        </w:rPr>
        <w:t xml:space="preserve">, China. </w:t>
      </w:r>
      <w:r>
        <w:rPr>
          <w:rFonts w:cs="Calibri"/>
          <w:i/>
          <w:iCs/>
          <w:kern w:val="0"/>
        </w:rPr>
        <w:t>Current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55</w:t>
      </w:r>
      <w:r>
        <w:rPr>
          <w:rFonts w:cs="Calibri"/>
          <w:kern w:val="0"/>
        </w:rPr>
        <w:t>(1), 9–19. https://doi.org/10.1093/czoolo/55.1.9</w:t>
      </w:r>
    </w:p>
    <w:p w14:paraId="4C023CEA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Yang, Y., </w:t>
      </w:r>
      <w:proofErr w:type="spellStart"/>
      <w:r>
        <w:rPr>
          <w:rFonts w:cs="Calibri"/>
          <w:kern w:val="0"/>
        </w:rPr>
        <w:t>Youlatos</w:t>
      </w:r>
      <w:proofErr w:type="spellEnd"/>
      <w:r>
        <w:rPr>
          <w:rFonts w:cs="Calibri"/>
          <w:kern w:val="0"/>
        </w:rPr>
        <w:t xml:space="preserve">, D., </w:t>
      </w:r>
      <w:proofErr w:type="spellStart"/>
      <w:r>
        <w:rPr>
          <w:rFonts w:cs="Calibri"/>
          <w:kern w:val="0"/>
        </w:rPr>
        <w:t>Behie</w:t>
      </w:r>
      <w:proofErr w:type="spellEnd"/>
      <w:r>
        <w:rPr>
          <w:rFonts w:cs="Calibri"/>
          <w:kern w:val="0"/>
        </w:rPr>
        <w:t xml:space="preserve">, A. M., </w:t>
      </w:r>
      <w:proofErr w:type="spellStart"/>
      <w:r>
        <w:rPr>
          <w:rFonts w:cs="Calibri"/>
          <w:kern w:val="0"/>
        </w:rPr>
        <w:t>Belbeisi</w:t>
      </w:r>
      <w:proofErr w:type="spellEnd"/>
      <w:r>
        <w:rPr>
          <w:rFonts w:cs="Calibri"/>
          <w:kern w:val="0"/>
        </w:rPr>
        <w:t xml:space="preserve">, R. A., Huang, Z., Tian, Y., Wang, B., Zhou, L., &amp; Xiao, W. (2022). Positional behavior and canopy use of black snub-nosed monkeys </w:t>
      </w:r>
      <w:proofErr w:type="spellStart"/>
      <w:r>
        <w:rPr>
          <w:rFonts w:cs="Calibri"/>
          <w:kern w:val="0"/>
        </w:rPr>
        <w:t>Rhinopithecus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strykeri</w:t>
      </w:r>
      <w:proofErr w:type="spellEnd"/>
      <w:r>
        <w:rPr>
          <w:rFonts w:cs="Calibri"/>
          <w:kern w:val="0"/>
        </w:rPr>
        <w:t xml:space="preserve"> in the </w:t>
      </w:r>
      <w:proofErr w:type="spellStart"/>
      <w:r>
        <w:rPr>
          <w:rFonts w:cs="Calibri"/>
          <w:kern w:val="0"/>
        </w:rPr>
        <w:t>Gaoligong</w:t>
      </w:r>
      <w:proofErr w:type="spellEnd"/>
      <w:r>
        <w:rPr>
          <w:rFonts w:cs="Calibri"/>
          <w:kern w:val="0"/>
        </w:rPr>
        <w:t xml:space="preserve"> Mountains, Yunnan, China. </w:t>
      </w:r>
      <w:r>
        <w:rPr>
          <w:rFonts w:cs="Calibri"/>
          <w:i/>
          <w:iCs/>
          <w:kern w:val="0"/>
        </w:rPr>
        <w:t>Current Zoology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68</w:t>
      </w:r>
      <w:r>
        <w:rPr>
          <w:rFonts w:cs="Calibri"/>
          <w:kern w:val="0"/>
        </w:rPr>
        <w:t>(4), 401–409. https://doi.org/10.1093/cz/zoab071</w:t>
      </w:r>
    </w:p>
    <w:p w14:paraId="0CE7C6E3" w14:textId="77777777" w:rsidR="00000000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 xml:space="preserve">Yap, J. L., Ruppert, N., &amp; Rosely, N. F. N. (2019). Activities, habitat use and diet of wild dusky langurs, </w:t>
      </w:r>
      <w:proofErr w:type="spellStart"/>
      <w:r>
        <w:rPr>
          <w:rFonts w:cs="Calibri"/>
          <w:kern w:val="0"/>
        </w:rPr>
        <w:t>Trachypithecus</w:t>
      </w:r>
      <w:proofErr w:type="spellEnd"/>
      <w:r>
        <w:rPr>
          <w:rFonts w:cs="Calibri"/>
          <w:kern w:val="0"/>
        </w:rPr>
        <w:t xml:space="preserve"> obscurus in different habitat types in Penang, Malaysia. </w:t>
      </w:r>
      <w:r>
        <w:rPr>
          <w:rFonts w:cs="Calibri"/>
          <w:i/>
          <w:iCs/>
          <w:kern w:val="0"/>
        </w:rPr>
        <w:t>Journal of Sustainability Science and Management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14</w:t>
      </w:r>
      <w:r>
        <w:rPr>
          <w:rFonts w:cs="Calibri"/>
          <w:kern w:val="0"/>
        </w:rPr>
        <w:t>(4), 71–85.</w:t>
      </w:r>
    </w:p>
    <w:p w14:paraId="32C598D4" w14:textId="77777777" w:rsidR="00281CDF" w:rsidRDefault="00000000" w:rsidP="008A36A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cs="Calibri"/>
          <w:kern w:val="0"/>
        </w:rPr>
      </w:pPr>
      <w:r>
        <w:rPr>
          <w:rFonts w:cs="Calibri"/>
          <w:kern w:val="0"/>
        </w:rPr>
        <w:t>Zhang, P., Watanabe, K., Li, B., &amp; Tan, C. L. (2006). Social organization of Sichuan snub-nosed monkeys (</w:t>
      </w:r>
      <w:proofErr w:type="spellStart"/>
      <w:r>
        <w:rPr>
          <w:rFonts w:cs="Calibri"/>
          <w:kern w:val="0"/>
        </w:rPr>
        <w:t>Rhinopithecus</w:t>
      </w:r>
      <w:proofErr w:type="spellEnd"/>
      <w:r>
        <w:rPr>
          <w:rFonts w:cs="Calibri"/>
          <w:kern w:val="0"/>
        </w:rPr>
        <w:t xml:space="preserve"> </w:t>
      </w:r>
      <w:proofErr w:type="spellStart"/>
      <w:r>
        <w:rPr>
          <w:rFonts w:cs="Calibri"/>
          <w:kern w:val="0"/>
        </w:rPr>
        <w:t>roxellana</w:t>
      </w:r>
      <w:proofErr w:type="spellEnd"/>
      <w:r>
        <w:rPr>
          <w:rFonts w:cs="Calibri"/>
          <w:kern w:val="0"/>
        </w:rPr>
        <w:t xml:space="preserve">) in the </w:t>
      </w:r>
      <w:proofErr w:type="spellStart"/>
      <w:r>
        <w:rPr>
          <w:rFonts w:cs="Calibri"/>
          <w:kern w:val="0"/>
        </w:rPr>
        <w:t>Qinling</w:t>
      </w:r>
      <w:proofErr w:type="spellEnd"/>
      <w:r>
        <w:rPr>
          <w:rFonts w:cs="Calibri"/>
          <w:kern w:val="0"/>
        </w:rPr>
        <w:t xml:space="preserve"> Mountains, Central China. </w:t>
      </w:r>
      <w:r>
        <w:rPr>
          <w:rFonts w:cs="Calibri"/>
          <w:i/>
          <w:iCs/>
          <w:kern w:val="0"/>
        </w:rPr>
        <w:t>Primates</w:t>
      </w:r>
      <w:r>
        <w:rPr>
          <w:rFonts w:cs="Calibri"/>
          <w:kern w:val="0"/>
        </w:rPr>
        <w:t xml:space="preserve">, </w:t>
      </w:r>
      <w:r>
        <w:rPr>
          <w:rFonts w:cs="Calibri"/>
          <w:i/>
          <w:iCs/>
          <w:kern w:val="0"/>
        </w:rPr>
        <w:t>47</w:t>
      </w:r>
      <w:r>
        <w:rPr>
          <w:rFonts w:cs="Calibri"/>
          <w:kern w:val="0"/>
        </w:rPr>
        <w:t>(4), 374–382. https://doi.org/10.1007/s10329-006-0178-8</w:t>
      </w:r>
    </w:p>
    <w:sectPr w:rsidR="00281C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0B3A" w14:textId="77777777" w:rsidR="00281CDF" w:rsidRDefault="00281CDF" w:rsidP="008A36A4">
      <w:pPr>
        <w:spacing w:after="0" w:line="240" w:lineRule="auto"/>
      </w:pPr>
      <w:r>
        <w:separator/>
      </w:r>
    </w:p>
  </w:endnote>
  <w:endnote w:type="continuationSeparator" w:id="0">
    <w:p w14:paraId="6E0ADF93" w14:textId="77777777" w:rsidR="00281CDF" w:rsidRDefault="00281CDF" w:rsidP="008A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FB92" w14:textId="77777777" w:rsidR="00281CDF" w:rsidRDefault="00281CDF" w:rsidP="008A36A4">
      <w:pPr>
        <w:spacing w:after="0" w:line="240" w:lineRule="auto"/>
      </w:pPr>
      <w:r>
        <w:separator/>
      </w:r>
    </w:p>
  </w:footnote>
  <w:footnote w:type="continuationSeparator" w:id="0">
    <w:p w14:paraId="406A090D" w14:textId="77777777" w:rsidR="00281CDF" w:rsidRDefault="00281CDF" w:rsidP="008A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24F11"/>
    <w:multiLevelType w:val="hybridMultilevel"/>
    <w:tmpl w:val="B962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5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6A4"/>
    <w:rsid w:val="0009096B"/>
    <w:rsid w:val="000F1271"/>
    <w:rsid w:val="000F23FF"/>
    <w:rsid w:val="001139CB"/>
    <w:rsid w:val="00122D39"/>
    <w:rsid w:val="0013251F"/>
    <w:rsid w:val="0013433D"/>
    <w:rsid w:val="001B2862"/>
    <w:rsid w:val="001D431F"/>
    <w:rsid w:val="00216541"/>
    <w:rsid w:val="00281CDF"/>
    <w:rsid w:val="002D5907"/>
    <w:rsid w:val="002E0135"/>
    <w:rsid w:val="00331FF8"/>
    <w:rsid w:val="00360B94"/>
    <w:rsid w:val="003C58C6"/>
    <w:rsid w:val="00441630"/>
    <w:rsid w:val="00454C1C"/>
    <w:rsid w:val="0046300A"/>
    <w:rsid w:val="004E1C7D"/>
    <w:rsid w:val="00512400"/>
    <w:rsid w:val="005150C8"/>
    <w:rsid w:val="00555467"/>
    <w:rsid w:val="00555E53"/>
    <w:rsid w:val="0059395F"/>
    <w:rsid w:val="005A29B2"/>
    <w:rsid w:val="00616B9E"/>
    <w:rsid w:val="00624F14"/>
    <w:rsid w:val="006755A2"/>
    <w:rsid w:val="00702BFA"/>
    <w:rsid w:val="0072558A"/>
    <w:rsid w:val="00747DBA"/>
    <w:rsid w:val="0075716A"/>
    <w:rsid w:val="0081015C"/>
    <w:rsid w:val="0081126F"/>
    <w:rsid w:val="008338BB"/>
    <w:rsid w:val="00855195"/>
    <w:rsid w:val="00871D7D"/>
    <w:rsid w:val="008835FC"/>
    <w:rsid w:val="008A36A4"/>
    <w:rsid w:val="00903CB1"/>
    <w:rsid w:val="009134E3"/>
    <w:rsid w:val="00925880"/>
    <w:rsid w:val="009F19D8"/>
    <w:rsid w:val="009F7AC8"/>
    <w:rsid w:val="00A40E8F"/>
    <w:rsid w:val="00A56749"/>
    <w:rsid w:val="00AD5844"/>
    <w:rsid w:val="00B21D12"/>
    <w:rsid w:val="00B77A2B"/>
    <w:rsid w:val="00BA1755"/>
    <w:rsid w:val="00BE563C"/>
    <w:rsid w:val="00C3741A"/>
    <w:rsid w:val="00C7266D"/>
    <w:rsid w:val="00D053DA"/>
    <w:rsid w:val="00E57A9D"/>
    <w:rsid w:val="00E73AB6"/>
    <w:rsid w:val="00E80EAC"/>
    <w:rsid w:val="00E91AAA"/>
    <w:rsid w:val="00F619AB"/>
    <w:rsid w:val="00F85200"/>
    <w:rsid w:val="00FB1F10"/>
    <w:rsid w:val="00FC34FB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5EDD4"/>
  <w14:defaultImageDpi w14:val="0"/>
  <w15:docId w15:val="{467AE4CC-C2AA-4FB8-8EF7-33DA2DD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6A4"/>
  </w:style>
  <w:style w:type="paragraph" w:styleId="Footer">
    <w:name w:val="footer"/>
    <w:basedOn w:val="Normal"/>
    <w:link w:val="FooterChar"/>
    <w:uiPriority w:val="99"/>
    <w:unhideWhenUsed/>
    <w:rsid w:val="008A3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4945</Words>
  <Characters>28188</Characters>
  <Application>Microsoft Office Word</Application>
  <DocSecurity>0</DocSecurity>
  <Lines>234</Lines>
  <Paragraphs>66</Paragraphs>
  <ScaleCrop>false</ScaleCrop>
  <Company/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Estrada</dc:creator>
  <cp:keywords/>
  <dc:description/>
  <cp:lastModifiedBy>Gene Estrada</cp:lastModifiedBy>
  <cp:revision>64</cp:revision>
  <dcterms:created xsi:type="dcterms:W3CDTF">2023-12-24T05:30:00Z</dcterms:created>
  <dcterms:modified xsi:type="dcterms:W3CDTF">2023-12-24T06:15:00Z</dcterms:modified>
</cp:coreProperties>
</file>