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A5F6A">
      <w:pPr>
        <w:pStyle w:val="2"/>
        <w:rPr>
          <w:rFonts w:ascii="Calibri" w:hAnsi="Calibri" w:cs="Calibri"/>
          <w:lang w:val="en-GB"/>
        </w:rPr>
      </w:pPr>
      <w:r>
        <w:rPr>
          <w:rFonts w:ascii="Calibri" w:hAnsi="Calibri" w:cs="Calibri"/>
          <w:lang w:val="en-GB"/>
        </w:rPr>
        <w:t>Agile Workshop</w:t>
      </w:r>
    </w:p>
    <w:p w14:paraId="5473AB98">
      <w:pPr>
        <w:pStyle w:val="3"/>
        <w:rPr>
          <w:rFonts w:ascii="Calibri" w:hAnsi="Calibri" w:cs="Calibri"/>
          <w:lang w:val="en-GB"/>
        </w:rPr>
      </w:pPr>
      <w:r>
        <w:rPr>
          <w:rFonts w:ascii="Calibri" w:hAnsi="Calibri" w:cs="Calibri"/>
          <w:lang w:val="en-GB"/>
        </w:rPr>
        <w:t>Creating The Project Plan and Sprint Backlog for Your Group Project</w:t>
      </w:r>
    </w:p>
    <w:p w14:paraId="2BBA5C89">
      <w:r>
        <w:rPr>
          <w:rFonts w:ascii="Calibri" w:hAnsi="Calibri" w:eastAsia="Calibri" w:cs="Calibri"/>
          <w:b w:val="0"/>
          <w:i w:val="0"/>
          <w:color w:val="000000"/>
        </w:rPr>
        <w:t>Group: Hao Zheng (Ruby, 23084382); Geping Chen (Estrella, 23084393); Minghao Qin (Ender, 23084402); Guanyan He (Ryan, 23084395). 16 Sep is a plan increment: no diagram and no code. Evidence is a table in this document or GitHub.</w:t>
      </w:r>
    </w:p>
    <w:p w14:paraId="49D5CC46">
      <w:pPr>
        <w:pStyle w:val="4"/>
        <w:rPr>
          <w:rFonts w:ascii="Calibri" w:hAnsi="Calibri" w:cs="Calibri"/>
          <w:lang w:val="en-GB"/>
        </w:rPr>
      </w:pPr>
      <w:r>
        <w:rPr>
          <w:rFonts w:ascii="Calibri" w:hAnsi="Calibri" w:cs="Calibri"/>
          <w:lang w:val="en-GB"/>
        </w:rPr>
        <w:t>Part 1: Understand The Case Study</w:t>
      </w:r>
    </w:p>
    <w:p w14:paraId="392AB74D">
      <w:pPr>
        <w:rPr>
          <w:rFonts w:ascii="Calibri" w:hAnsi="Calibri" w:cs="Calibri"/>
          <w:lang w:val="en-GB"/>
        </w:rPr>
      </w:pPr>
      <w:r>
        <w:rPr>
          <w:rFonts w:ascii="Calibri" w:hAnsi="Calibri" w:cs="Calibri"/>
          <w:lang w:val="en-GB"/>
        </w:rPr>
        <w:t>Read the full case study as a group. Your first task is to understand the business problem before creating technical tasks.</w:t>
      </w:r>
    </w:p>
    <w:p w14:paraId="36C6CAE2">
      <w:pPr>
        <w:rPr>
          <w:rFonts w:ascii="Calibri" w:hAnsi="Calibri" w:cs="Calibri"/>
          <w:lang w:val="en-GB"/>
        </w:rPr>
      </w:pPr>
      <w:r>
        <w:rPr>
          <w:rFonts w:ascii="Calibri" w:hAnsi="Calibri" w:cs="Calibri"/>
          <w:lang w:val="en-GB"/>
        </w:rPr>
        <w:t>Discuss and record:</w:t>
      </w:r>
    </w:p>
    <w:p w14:paraId="036205A4">
      <w:pPr>
        <w:pStyle w:val="29"/>
        <w:numPr>
          <w:ilvl w:val="0"/>
          <w:numId w:val="1"/>
        </w:numPr>
        <w:rPr>
          <w:rFonts w:ascii="Calibri" w:hAnsi="Calibri" w:cs="Calibri"/>
          <w:lang w:val="en-GB"/>
        </w:rPr>
      </w:pPr>
      <w:r>
        <w:rPr>
          <w:rFonts w:ascii="Calibri" w:hAnsi="Calibri" w:cs="Calibri"/>
          <w:lang w:val="en-GB"/>
        </w:rPr>
        <w:t>What organisation or business context is described?</w:t>
      </w:r>
    </w:p>
    <w:p w14:paraId="0C524472">
      <w:r>
        <w:rPr>
          <w:rFonts w:ascii="Calibri" w:hAnsi="Calibri" w:eastAsia="Calibri" w:cs="Calibri"/>
          <w:b w:val="0"/>
          <w:i w:val="0"/>
          <w:color w:val="000000"/>
        </w:rPr>
        <w:t>A specialist hospital service manages patients from referral by a GP or another hospital through consultation, diagnosis, treatment, follow-up and ongoing communication. The hospital intends to introduce a Hospital Patient Administration System while keeping clinical decisions, administrative work and financial activity distinct.</w:t>
      </w:r>
    </w:p>
    <w:p w14:paraId="627F0745">
      <w:pPr>
        <w:pStyle w:val="29"/>
        <w:numPr>
          <w:ilvl w:val="0"/>
          <w:numId w:val="1"/>
        </w:numPr>
        <w:rPr>
          <w:rFonts w:ascii="Calibri" w:hAnsi="Calibri" w:cs="Calibri"/>
          <w:lang w:val="en-GB"/>
        </w:rPr>
      </w:pPr>
      <w:r>
        <w:rPr>
          <w:rFonts w:ascii="Calibri" w:hAnsi="Calibri" w:cs="Calibri"/>
          <w:lang w:val="en-GB"/>
        </w:rPr>
        <w:t>Who are the main stakeholders?</w:t>
      </w:r>
    </w:p>
    <w:p w14:paraId="27F1785A">
      <w:pPr>
        <w:rPr>
          <w:rFonts w:ascii="Calibri" w:hAnsi="Calibri" w:eastAsia="Calibri" w:cs="Calibri"/>
          <w:b w:val="0"/>
          <w:i w:val="0"/>
          <w:color w:val="000000"/>
        </w:rPr>
      </w:pPr>
      <w:r>
        <w:rPr>
          <w:rFonts w:ascii="Calibri" w:hAnsi="Calibri" w:eastAsia="Calibri" w:cs="Calibri"/>
          <w:b w:val="0"/>
          <w:i w:val="0"/>
          <w:color w:val="000000"/>
        </w:rPr>
        <w:t>Patients and referring GP/hospital; consultants and CNS; medical secretaries, booking teams, call handling, pathway coordinators and admin management; Finance; external scheduling, correspondence, payment and lab/imaging.</w:t>
      </w:r>
    </w:p>
    <w:p w14:paraId="4F09FCBE">
      <w:pPr>
        <w:rPr>
          <w:rFonts w:ascii="Calibri" w:hAnsi="Calibri" w:eastAsia="Calibri" w:cs="Calibri"/>
          <w:b w:val="0"/>
          <w:i w:val="0"/>
          <w:color w:val="000000"/>
        </w:rPr>
      </w:pPr>
    </w:p>
    <w:p w14:paraId="57F4D210">
      <w:r>
        <w:rPr>
          <w:rFonts w:ascii="Calibri" w:hAnsi="Calibri" w:eastAsia="Calibri" w:cs="Calibri"/>
          <w:b w:val="0"/>
          <w:i w:val="0"/>
          <w:color w:val="000000"/>
        </w:rPr>
        <w:t xml:space="preserve"> Conflict: clinicians want less recording; managers need reports.</w:t>
      </w:r>
    </w:p>
    <w:p w14:paraId="3E46BFBA">
      <w:pPr>
        <w:pStyle w:val="29"/>
        <w:numPr>
          <w:ilvl w:val="0"/>
          <w:numId w:val="1"/>
        </w:numPr>
        <w:rPr>
          <w:rFonts w:ascii="Calibri" w:hAnsi="Calibri" w:cs="Calibri"/>
          <w:lang w:val="en-GB"/>
        </w:rPr>
      </w:pPr>
      <w:r>
        <w:rPr>
          <w:rFonts w:ascii="Calibri" w:hAnsi="Calibri" w:cs="Calibri"/>
          <w:lang w:val="en-GB"/>
        </w:rPr>
        <w:t>What is the main business process?</w:t>
      </w:r>
    </w:p>
    <w:p w14:paraId="0BE30682">
      <w:r>
        <w:rPr>
          <w:rFonts w:ascii="Calibri" w:hAnsi="Calibri" w:eastAsia="Calibri" w:cs="Calibri"/>
          <w:b w:val="0"/>
          <w:i w:val="0"/>
          <w:color w:val="000000"/>
        </w:rPr>
        <w:t>Secretaries check papers → the consultant decides → only then is the first clinic booked → after the visit the consultant authorises treatment → funding is decided and payment is taken if needed → clinic letters and enquiry routing run in parallel. Doctors decide care. Finance decides money. Admin only carries out authorised work.</w:t>
      </w:r>
    </w:p>
    <w:p w14:paraId="3B361E5C">
      <w:pPr>
        <w:pStyle w:val="29"/>
        <w:numPr>
          <w:ilvl w:val="0"/>
          <w:numId w:val="1"/>
        </w:numPr>
        <w:rPr>
          <w:rFonts w:ascii="Calibri" w:hAnsi="Calibri" w:cs="Calibri"/>
          <w:lang w:val="en-GB"/>
        </w:rPr>
      </w:pPr>
      <w:r>
        <w:rPr>
          <w:rFonts w:ascii="Calibri" w:hAnsi="Calibri" w:cs="Calibri"/>
          <w:lang w:val="en-GB"/>
        </w:rPr>
        <w:t>What problem is the proposed system trying to solve?</w:t>
      </w:r>
    </w:p>
    <w:p w14:paraId="4C33BD5A">
      <w:r>
        <w:rPr>
          <w:rFonts w:ascii="Calibri" w:hAnsi="Calibri" w:eastAsia="Calibri" w:cs="Calibri"/>
          <w:b w:val="0"/>
          <w:i w:val="0"/>
          <w:color w:val="000000"/>
        </w:rPr>
        <w:t>Information is split across existing systems, email, telephone, letters and manual records. Progress, delays and who did what are hard to see. The system should coordinate teams, enforce role boundaries, and avoid duplicate bookings or charges when external services fail. It does not diagnose.</w:t>
      </w:r>
    </w:p>
    <w:p w14:paraId="26377675">
      <w:pPr>
        <w:pStyle w:val="29"/>
        <w:numPr>
          <w:ilvl w:val="0"/>
          <w:numId w:val="1"/>
        </w:numPr>
        <w:rPr>
          <w:rFonts w:ascii="Calibri" w:hAnsi="Calibri" w:cs="Calibri"/>
          <w:lang w:val="en-GB"/>
        </w:rPr>
      </w:pPr>
      <w:r>
        <w:rPr>
          <w:rFonts w:ascii="Calibri" w:hAnsi="Calibri" w:cs="Calibri"/>
          <w:lang w:val="en-GB"/>
        </w:rPr>
        <w:t>What are the key business rules?</w:t>
      </w:r>
    </w:p>
    <w:p w14:paraId="790A4DCC">
      <w:r>
        <w:rPr>
          <w:rFonts w:ascii="Calibri" w:hAnsi="Calibri" w:eastAsia="Calibri" w:cs="Calibri"/>
          <w:b w:val="0"/>
          <w:i w:val="0"/>
          <w:color w:val="000000"/>
        </w:rPr>
        <w:t>Secretaries check documents and may request missing papers; they must not accept or reject a referral.</w:t>
      </w:r>
    </w:p>
    <w:p w14:paraId="0EA0AAEB">
      <w:r>
        <w:rPr>
          <w:rFonts w:ascii="Calibri" w:hAnsi="Calibri" w:eastAsia="Calibri" w:cs="Calibri"/>
          <w:b w:val="0"/>
          <w:i w:val="0"/>
          <w:color w:val="000000"/>
        </w:rPr>
        <w:t>A New Patient Appointment may only be arranged after an authorised consultant has accepted the referral. Reason and decision-maker must be recorded.</w:t>
      </w:r>
    </w:p>
    <w:p w14:paraId="0AF29973">
      <w:r>
        <w:rPr>
          <w:rFonts w:ascii="Calibri" w:hAnsi="Calibri" w:eastAsia="Calibri" w:cs="Calibri"/>
          <w:b w:val="0"/>
          <w:i w:val="0"/>
          <w:color w:val="000000"/>
        </w:rPr>
        <w:t>An unauthorised treatment request must not be processed by administrative staff. Changes require a formal request in the system.</w:t>
      </w:r>
    </w:p>
    <w:p w14:paraId="760160C0">
      <w:r>
        <w:rPr>
          <w:rFonts w:ascii="Calibri" w:hAnsi="Calibri" w:eastAsia="Calibri" w:cs="Calibri"/>
          <w:b w:val="0"/>
          <w:i w:val="0"/>
          <w:color w:val="000000"/>
        </w:rPr>
        <w:t>Advance-payment bookings are confirmed after successful payment or an authorised exemption. Full card numbers must not be stored. Lost confirmation is marked for investigation; do not automatically request another payment.</w:t>
      </w:r>
    </w:p>
    <w:p w14:paraId="31267647">
      <w:r>
        <w:rPr>
          <w:rFonts w:ascii="Calibri" w:hAnsi="Calibri" w:eastAsia="Calibri" w:cs="Calibri"/>
          <w:b w:val="0"/>
          <w:i w:val="0"/>
          <w:color w:val="000000"/>
        </w:rPr>
        <w:t>The consultant must approve a clinic letter before distribution. After seven days it is delayed. Call handlers must not diagnose or recommend treatment.</w:t>
      </w:r>
    </w:p>
    <w:p w14:paraId="38C82179">
      <w:pPr>
        <w:pStyle w:val="29"/>
        <w:numPr>
          <w:ilvl w:val="0"/>
          <w:numId w:val="1"/>
        </w:numPr>
        <w:rPr>
          <w:rFonts w:ascii="Calibri" w:hAnsi="Calibri" w:cs="Calibri"/>
          <w:lang w:val="en-GB"/>
        </w:rPr>
      </w:pPr>
      <w:r>
        <w:rPr>
          <w:rFonts w:ascii="Calibri" w:hAnsi="Calibri" w:cs="Calibri"/>
          <w:lang w:val="en-GB"/>
        </w:rPr>
        <w:t>What exceptions or alternative paths are described?</w:t>
      </w:r>
    </w:p>
    <w:p w14:paraId="7CB6AB3E">
      <w:r>
        <w:rPr>
          <w:rFonts w:ascii="Calibri" w:hAnsi="Calibri" w:eastAsia="Calibri" w:cs="Calibri"/>
          <w:b w:val="0"/>
          <w:i w:val="0"/>
          <w:color w:val="000000"/>
        </w:rPr>
        <w:t>Missing papers; reject or redirect; further information; no slot; failed phone contact; unauthorised treatment; external service down; payment failure; lost confirmation; urgent treat-first; informal change refused; late letters; enquiry urgency undefined (TBC).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6"/>
        <w:gridCol w:w="4674"/>
      </w:tblGrid>
      <w:tr w14:paraId="65D3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570C9AE">
            <w:pPr>
              <w:spacing w:after="0"/>
              <w:jc w:val="center"/>
            </w:pPr>
            <w:r>
              <w:rPr>
                <w:rFonts w:ascii="Calibri" w:hAnsi="Calibri" w:eastAsia="Calibri" w:cs="Calibri"/>
                <w:b/>
                <w:i w:val="0"/>
                <w:color w:val="000000"/>
                <w:sz w:val="24"/>
              </w:rPr>
              <w:t>Scenario</w:t>
            </w:r>
          </w:p>
        </w:tc>
        <w:tc>
          <w:tcPr>
            <w:tcW w:w="4680" w:type="dxa"/>
          </w:tcPr>
          <w:p w14:paraId="21832A61">
            <w:pPr>
              <w:spacing w:after="0"/>
              <w:jc w:val="center"/>
            </w:pPr>
            <w:r>
              <w:rPr>
                <w:rFonts w:ascii="Calibri" w:hAnsi="Calibri" w:eastAsia="Calibri" w:cs="Calibri"/>
                <w:b/>
                <w:i w:val="0"/>
                <w:color w:val="000000"/>
                <w:sz w:val="24"/>
              </w:rPr>
              <w:t>Required behaviour</w:t>
            </w:r>
          </w:p>
        </w:tc>
      </w:tr>
      <w:tr w14:paraId="53E1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93DC36">
            <w:pPr>
              <w:spacing w:after="0"/>
            </w:pPr>
            <w:r>
              <w:rPr>
                <w:rFonts w:ascii="Calibri" w:hAnsi="Calibri" w:eastAsia="Calibri" w:cs="Calibri"/>
                <w:b w:val="0"/>
                <w:i w:val="0"/>
                <w:color w:val="000000"/>
                <w:sz w:val="24"/>
              </w:rPr>
              <w:t>Missing referral papers</w:t>
            </w:r>
          </w:p>
        </w:tc>
        <w:tc>
          <w:tcPr>
            <w:tcW w:w="4680" w:type="dxa"/>
          </w:tcPr>
          <w:p w14:paraId="415012AB">
            <w:pPr>
              <w:spacing w:after="0"/>
            </w:pPr>
            <w:r>
              <w:rPr>
                <w:rFonts w:ascii="Calibri" w:hAnsi="Calibri" w:eastAsia="Calibri" w:cs="Calibri"/>
                <w:b w:val="0"/>
                <w:i w:val="0"/>
                <w:color w:val="000000"/>
                <w:sz w:val="24"/>
              </w:rPr>
              <w:t>Mark incomplete and request from the referrer; do not accept</w:t>
            </w:r>
          </w:p>
        </w:tc>
      </w:tr>
      <w:tr w14:paraId="17F6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17A42A">
            <w:pPr>
              <w:spacing w:after="0"/>
            </w:pPr>
            <w:r>
              <w:rPr>
                <w:rFonts w:ascii="Calibri" w:hAnsi="Calibri" w:eastAsia="Calibri" w:cs="Calibri"/>
                <w:b w:val="0"/>
                <w:i w:val="0"/>
                <w:color w:val="000000"/>
                <w:sz w:val="24"/>
              </w:rPr>
              <w:t>Consultant rejects or redirects</w:t>
            </w:r>
          </w:p>
        </w:tc>
        <w:tc>
          <w:tcPr>
            <w:tcW w:w="4680" w:type="dxa"/>
          </w:tcPr>
          <w:p w14:paraId="4E70C84B">
            <w:pPr>
              <w:spacing w:after="0"/>
            </w:pPr>
            <w:r>
              <w:rPr>
                <w:rFonts w:ascii="Calibri" w:hAnsi="Calibri" w:eastAsia="Calibri" w:cs="Calibri"/>
                <w:b w:val="0"/>
                <w:i w:val="0"/>
                <w:color w:val="000000"/>
                <w:sz w:val="24"/>
              </w:rPr>
              <w:t>Record the reason; do not start a new-patient booking</w:t>
            </w:r>
          </w:p>
        </w:tc>
      </w:tr>
      <w:tr w14:paraId="7FAD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3BF43F">
            <w:pPr>
              <w:spacing w:after="0"/>
            </w:pPr>
            <w:r>
              <w:rPr>
                <w:rFonts w:ascii="Calibri" w:hAnsi="Calibri" w:eastAsia="Calibri" w:cs="Calibri"/>
                <w:b w:val="0"/>
                <w:i w:val="0"/>
                <w:color w:val="000000"/>
                <w:sz w:val="24"/>
              </w:rPr>
              <w:t>No slot in the requested window</w:t>
            </w:r>
          </w:p>
        </w:tc>
        <w:tc>
          <w:tcPr>
            <w:tcW w:w="4680" w:type="dxa"/>
          </w:tcPr>
          <w:p w14:paraId="0F614FD3">
            <w:pPr>
              <w:spacing w:after="0"/>
            </w:pPr>
            <w:r>
              <w:rPr>
                <w:rFonts w:ascii="Calibri" w:hAnsi="Calibri" w:eastAsia="Calibri" w:cs="Calibri"/>
                <w:b w:val="0"/>
                <w:i w:val="0"/>
                <w:color w:val="000000"/>
                <w:sz w:val="24"/>
              </w:rPr>
              <w:t>Pending; flag the pathway team; do not book outside the window</w:t>
            </w:r>
          </w:p>
        </w:tc>
      </w:tr>
      <w:tr w14:paraId="78C3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CC0D10">
            <w:pPr>
              <w:spacing w:after="0"/>
            </w:pPr>
            <w:r>
              <w:rPr>
                <w:rFonts w:ascii="Calibri" w:hAnsi="Calibri" w:eastAsia="Calibri" w:cs="Calibri"/>
                <w:b w:val="0"/>
                <w:i w:val="0"/>
                <w:color w:val="000000"/>
                <w:sz w:val="24"/>
              </w:rPr>
              <w:t>External treatment/lab/imaging down</w:t>
            </w:r>
          </w:p>
        </w:tc>
        <w:tc>
          <w:tcPr>
            <w:tcW w:w="4680" w:type="dxa"/>
          </w:tcPr>
          <w:p w14:paraId="2A21FBA0">
            <w:pPr>
              <w:spacing w:after="0"/>
            </w:pPr>
            <w:r>
              <w:rPr>
                <w:rFonts w:ascii="Calibri" w:hAnsi="Calibri" w:eastAsia="Calibri" w:cs="Calibri"/>
                <w:b w:val="0"/>
                <w:i w:val="0"/>
                <w:color w:val="000000"/>
                <w:sz w:val="24"/>
              </w:rPr>
              <w:t>Pending; notify; no duplicate booking</w:t>
            </w:r>
          </w:p>
        </w:tc>
      </w:tr>
      <w:tr w14:paraId="66AC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EB9519">
            <w:pPr>
              <w:spacing w:after="0"/>
            </w:pPr>
            <w:r>
              <w:rPr>
                <w:rFonts w:ascii="Calibri" w:hAnsi="Calibri" w:eastAsia="Calibri" w:cs="Calibri"/>
                <w:b w:val="0"/>
                <w:i w:val="0"/>
                <w:color w:val="000000"/>
                <w:sz w:val="24"/>
              </w:rPr>
              <w:t>Provider success, no hospital confirmation</w:t>
            </w:r>
          </w:p>
        </w:tc>
        <w:tc>
          <w:tcPr>
            <w:tcW w:w="4680" w:type="dxa"/>
          </w:tcPr>
          <w:p w14:paraId="579608B5">
            <w:pPr>
              <w:spacing w:after="0"/>
            </w:pPr>
            <w:r>
              <w:rPr>
                <w:rFonts w:ascii="Calibri" w:hAnsi="Calibri" w:eastAsia="Calibri" w:cs="Calibri"/>
                <w:b w:val="0"/>
                <w:i w:val="0"/>
                <w:color w:val="000000"/>
                <w:sz w:val="24"/>
              </w:rPr>
              <w:t>Mark for investigation; no automatic second charge</w:t>
            </w:r>
          </w:p>
        </w:tc>
      </w:tr>
      <w:tr w14:paraId="3D12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88F12FF">
            <w:pPr>
              <w:spacing w:after="0"/>
            </w:pPr>
            <w:r>
              <w:rPr>
                <w:rFonts w:ascii="Calibri" w:hAnsi="Calibri" w:eastAsia="Calibri" w:cs="Calibri"/>
                <w:b w:val="0"/>
                <w:i w:val="0"/>
                <w:color w:val="000000"/>
                <w:sz w:val="24"/>
              </w:rPr>
              <w:t>Enquiry urgency undefined</w:t>
            </w:r>
          </w:p>
        </w:tc>
        <w:tc>
          <w:tcPr>
            <w:tcW w:w="4680" w:type="dxa"/>
          </w:tcPr>
          <w:p w14:paraId="24E8A005">
            <w:pPr>
              <w:spacing w:after="0"/>
            </w:pPr>
            <w:r>
              <w:rPr>
                <w:rFonts w:ascii="Calibri" w:hAnsi="Calibri" w:eastAsia="Calibri" w:cs="Calibri"/>
                <w:b w:val="0"/>
                <w:i w:val="0"/>
                <w:color w:val="000000"/>
                <w:sz w:val="24"/>
              </w:rPr>
              <w:t>Manual flag and TBC; do not invent a policy</w:t>
            </w:r>
          </w:p>
        </w:tc>
      </w:tr>
    </w:tbl>
    <w:p w14:paraId="70B8F6EC">
      <w:pPr>
        <w:pStyle w:val="29"/>
        <w:numPr>
          <w:ilvl w:val="0"/>
          <w:numId w:val="1"/>
        </w:numPr>
        <w:rPr>
          <w:rFonts w:ascii="Calibri" w:hAnsi="Calibri" w:cs="Calibri"/>
          <w:lang w:val="en-GB"/>
        </w:rPr>
      </w:pPr>
      <w:r>
        <w:rPr>
          <w:rFonts w:ascii="Calibri" w:hAnsi="Calibri" w:cs="Calibri"/>
          <w:lang w:val="en-GB"/>
        </w:rPr>
        <w:t>What external systems or organisations are involved?</w:t>
      </w:r>
    </w:p>
    <w:p w14:paraId="29AA6319">
      <w:r>
        <w:rPr>
          <w:rFonts w:ascii="Calibri" w:hAnsi="Calibri" w:eastAsia="Calibri" w:cs="Calibri"/>
          <w:b w:val="0"/>
          <w:i w:val="0"/>
          <w:color w:val="000000"/>
        </w:rPr>
        <w:t>External scheduling, correspondence, Payment Service Provider, lab/imaging/external treatment, referring GP or hospital, insurer or funding body.</w:t>
      </w:r>
    </w:p>
    <w:p w14:paraId="0FE76FE4">
      <w:pPr>
        <w:pStyle w:val="29"/>
        <w:numPr>
          <w:ilvl w:val="0"/>
          <w:numId w:val="1"/>
        </w:numPr>
        <w:rPr>
          <w:rFonts w:ascii="Calibri" w:hAnsi="Calibri" w:cs="Calibri"/>
          <w:lang w:val="en-GB"/>
        </w:rPr>
      </w:pPr>
      <w:r>
        <w:rPr>
          <w:rFonts w:ascii="Calibri" w:hAnsi="Calibri" w:cs="Calibri"/>
          <w:lang w:val="en-GB"/>
        </w:rPr>
        <w:t>What information must be captured, stored, transferred or validated?</w:t>
      </w:r>
    </w:p>
    <w:p w14:paraId="2AE4EAFB">
      <w:r>
        <w:rPr>
          <w:rFonts w:ascii="Calibri" w:hAnsi="Calibri" w:eastAsia="Calibri" w:cs="Calibri"/>
          <w:b w:val="0"/>
          <w:i w:val="0"/>
          <w:color w:val="000000"/>
        </w:rPr>
        <w:t>Completeness of referral papers; consultant decision type, reason and actor; speciality, priority and time window; contact outcomes; authorised treatment content; funding details; payment status, reference, date and amount (never full card numbers); letter timestamps and recipients; enquiry class and resolution. Audit: who, when, what — not editable by ordinary users.</w:t>
      </w:r>
    </w:p>
    <w:p w14:paraId="5ABCE917">
      <w:pPr>
        <w:pStyle w:val="5"/>
        <w:rPr>
          <w:rFonts w:ascii="Calibri" w:hAnsi="Calibri" w:cs="Calibri"/>
          <w:lang w:val="en-GB"/>
        </w:rPr>
      </w:pPr>
    </w:p>
    <w:p w14:paraId="7F2690F6">
      <w:pPr>
        <w:pStyle w:val="5"/>
        <w:rPr>
          <w:rFonts w:ascii="Calibri" w:hAnsi="Calibri" w:cs="Calibri"/>
          <w:lang w:val="en-GB"/>
        </w:rPr>
      </w:pPr>
      <w:r>
        <w:rPr>
          <w:rFonts w:ascii="Calibri" w:hAnsi="Calibri" w:cs="Calibri"/>
          <w:lang w:val="en-GB"/>
        </w:rPr>
        <w:t>Task 1: Case Study Summary</w:t>
      </w:r>
    </w:p>
    <w:p w14:paraId="05942136">
      <w:pPr>
        <w:rPr>
          <w:rFonts w:ascii="Calibri" w:hAnsi="Calibri" w:cs="Calibri"/>
          <w:lang w:val="en-GB"/>
        </w:rPr>
      </w:pPr>
      <w:r>
        <w:rPr>
          <w:rFonts w:ascii="Calibri" w:hAnsi="Calibri" w:cs="Calibri"/>
          <w:lang w:val="en-GB"/>
        </w:rPr>
        <w:t>Create a short group summary of the case study.</w:t>
      </w:r>
    </w:p>
    <w:p w14:paraId="1ECAC10D">
      <w:pPr>
        <w:rPr>
          <w:rFonts w:ascii="Calibri" w:hAnsi="Calibri" w:cs="Calibri"/>
          <w:lang w:val="en-GB"/>
        </w:rPr>
      </w:pPr>
      <w:r>
        <w:rPr>
          <w:rFonts w:ascii="Calibri" w:hAnsi="Calibri" w:cs="Calibri"/>
          <w:lang w:val="en-GB"/>
        </w:rPr>
        <w:t>Your summary should include:</w:t>
      </w:r>
    </w:p>
    <w:p w14:paraId="635CDE8C">
      <w:pPr>
        <w:rPr>
          <w:rFonts w:ascii="Calibri" w:hAnsi="Calibri" w:cs="Calibri"/>
          <w:lang w:val="en-GB"/>
        </w:rPr>
      </w:pPr>
      <w:r>
        <w:rPr>
          <w:rFonts w:ascii="Calibri" w:hAnsi="Calibri" w:cs="Calibri"/>
          <w:lang w:val="en-GB"/>
        </w:rPr>
        <w:t>Main business process.</w:t>
      </w:r>
    </w:p>
    <w:p w14:paraId="7CD27DFE">
      <w:pPr>
        <w:rPr>
          <w:rFonts w:ascii="Calibri" w:hAnsi="Calibri" w:cs="Calibri"/>
          <w:lang w:val="en-GB"/>
        </w:rPr>
      </w:pPr>
      <w:r>
        <w:rPr>
          <w:rFonts w:ascii="Calibri" w:hAnsi="Calibri" w:cs="Calibri"/>
          <w:lang w:val="en-GB"/>
        </w:rPr>
        <w:t>Main participants.</w:t>
      </w:r>
    </w:p>
    <w:p w14:paraId="32387103">
      <w:pPr>
        <w:rPr>
          <w:rFonts w:ascii="Calibri" w:hAnsi="Calibri" w:cs="Calibri"/>
          <w:lang w:val="en-GB"/>
        </w:rPr>
      </w:pPr>
      <w:r>
        <w:rPr>
          <w:rFonts w:ascii="Calibri" w:hAnsi="Calibri" w:cs="Calibri"/>
          <w:lang w:val="en-GB"/>
        </w:rPr>
        <w:t>Key requirements.</w:t>
      </w:r>
    </w:p>
    <w:p w14:paraId="3A543D9B">
      <w:pPr>
        <w:rPr>
          <w:rFonts w:ascii="Calibri" w:hAnsi="Calibri" w:cs="Calibri"/>
          <w:lang w:val="en-GB"/>
        </w:rPr>
      </w:pPr>
      <w:r>
        <w:rPr>
          <w:rFonts w:ascii="Calibri" w:hAnsi="Calibri" w:cs="Calibri"/>
          <w:lang w:val="en-GB"/>
        </w:rPr>
        <w:t>Important business rules.</w:t>
      </w:r>
    </w:p>
    <w:p w14:paraId="4CCC4204">
      <w:pPr>
        <w:rPr>
          <w:rFonts w:ascii="Calibri" w:hAnsi="Calibri" w:cs="Calibri"/>
          <w:lang w:val="en-GB"/>
        </w:rPr>
      </w:pPr>
      <w:r>
        <w:rPr>
          <w:rFonts w:ascii="Calibri" w:hAnsi="Calibri" w:cs="Calibri"/>
          <w:lang w:val="en-GB"/>
        </w:rPr>
        <w:t>External services or organisations.</w:t>
      </w:r>
    </w:p>
    <w:p w14:paraId="1D17F3DA">
      <w:pPr>
        <w:rPr>
          <w:rFonts w:ascii="Calibri" w:hAnsi="Calibri" w:cs="Calibri"/>
          <w:lang w:val="en-GB"/>
        </w:rPr>
      </w:pPr>
      <w:r>
        <w:rPr>
          <w:rFonts w:ascii="Calibri" w:hAnsi="Calibri" w:cs="Calibri"/>
          <w:lang w:val="en-GB"/>
        </w:rPr>
        <w:t>Assumptions made by the group.</w:t>
      </w:r>
    </w:p>
    <w:p w14:paraId="2F718801">
      <w:pPr>
        <w:rPr>
          <w:rFonts w:ascii="Calibri" w:hAnsi="Calibri" w:eastAsia="Calibri" w:cs="Calibri"/>
          <w:b w:val="0"/>
          <w:i w:val="0"/>
          <w:color w:val="000000"/>
        </w:rPr>
      </w:pPr>
      <w:r>
        <w:rPr>
          <w:rFonts w:ascii="Calibri" w:hAnsi="Calibri" w:eastAsia="Calibri" w:cs="Calibri"/>
          <w:b w:val="0"/>
          <w:i w:val="0"/>
          <w:color w:val="000000"/>
        </w:rPr>
        <w:t>Main process: check papers → consultant decision → first clinic booking → authorised treatment request → funding and payment → clinic letters and enquiry routing.</w:t>
      </w:r>
    </w:p>
    <w:p w14:paraId="38B91170">
      <w:pPr>
        <w:rPr>
          <w:rFonts w:ascii="Calibri" w:hAnsi="Calibri" w:eastAsia="Calibri" w:cs="Calibri"/>
          <w:b w:val="0"/>
          <w:i w:val="0"/>
          <w:color w:val="000000"/>
        </w:rPr>
      </w:pPr>
    </w:p>
    <w:p w14:paraId="46E8D28E">
      <w:pPr>
        <w:rPr>
          <w:rFonts w:ascii="Calibri" w:hAnsi="Calibri" w:eastAsia="Calibri" w:cs="Calibri"/>
          <w:b w:val="0"/>
          <w:i w:val="0"/>
          <w:color w:val="000000"/>
        </w:rPr>
      </w:pPr>
      <w:r>
        <w:rPr>
          <w:rFonts w:ascii="Calibri" w:hAnsi="Calibri" w:eastAsia="Calibri" w:cs="Calibri"/>
          <w:b w:val="0"/>
          <w:i w:val="0"/>
          <w:color w:val="000000"/>
        </w:rPr>
        <w:t>Main participants: patients and referrers; clinicians; administrative teams; Finance; external scheduling, correspondence, payment, lab/imaging and funders.</w:t>
      </w:r>
    </w:p>
    <w:p w14:paraId="0175199A">
      <w:pPr>
        <w:rPr>
          <w:rFonts w:ascii="Calibri" w:hAnsi="Calibri" w:eastAsia="Calibri" w:cs="Calibri"/>
          <w:b w:val="0"/>
          <w:i w:val="0"/>
          <w:color w:val="000000"/>
        </w:rPr>
      </w:pPr>
    </w:p>
    <w:p w14:paraId="16FB9D53">
      <w:pPr>
        <w:rPr>
          <w:rFonts w:ascii="Calibri" w:hAnsi="Calibri" w:eastAsia="Calibri" w:cs="Calibri"/>
          <w:b w:val="0"/>
          <w:i w:val="0"/>
          <w:color w:val="000000"/>
        </w:rPr>
      </w:pPr>
      <w:r>
        <w:rPr>
          <w:rFonts w:ascii="Calibri" w:hAnsi="Calibri" w:eastAsia="Calibri" w:cs="Calibri"/>
          <w:b w:val="0"/>
          <w:i w:val="0"/>
          <w:color w:val="000000"/>
        </w:rPr>
        <w:t>Key requirements: one coordinated pathway; auditable significant actions; role-based access; recoverable external failures.</w:t>
      </w:r>
    </w:p>
    <w:p w14:paraId="19B391B6">
      <w:pPr>
        <w:rPr>
          <w:rFonts w:ascii="Calibri" w:hAnsi="Calibri" w:eastAsia="Calibri" w:cs="Calibri"/>
          <w:b w:val="0"/>
          <w:i w:val="0"/>
          <w:color w:val="000000"/>
        </w:rPr>
      </w:pPr>
    </w:p>
    <w:p w14:paraId="029F0098">
      <w:pPr>
        <w:rPr>
          <w:rFonts w:ascii="Calibri" w:hAnsi="Calibri" w:eastAsia="Calibri" w:cs="Calibri"/>
          <w:b w:val="0"/>
          <w:i w:val="0"/>
          <w:color w:val="000000"/>
        </w:rPr>
      </w:pPr>
      <w:r>
        <w:rPr>
          <w:rFonts w:ascii="Calibri" w:hAnsi="Calibri" w:eastAsia="Calibri" w:cs="Calibri"/>
          <w:b w:val="0"/>
          <w:i w:val="0"/>
          <w:color w:val="000000"/>
        </w:rPr>
        <w:t xml:space="preserve">Important rules: no booking or treatment without clinical authority; no refund </w:t>
      </w:r>
      <w:bookmarkStart w:id="0" w:name="_GoBack"/>
      <w:bookmarkEnd w:id="0"/>
      <w:r>
        <w:rPr>
          <w:rFonts w:ascii="Calibri" w:hAnsi="Calibri" w:eastAsia="Calibri" w:cs="Calibri"/>
          <w:b w:val="0"/>
          <w:i w:val="0"/>
          <w:color w:val="000000"/>
        </w:rPr>
        <w:t>without finance authority; call handlers are not clinicians.</w:t>
      </w:r>
    </w:p>
    <w:p w14:paraId="0DFD3EA9">
      <w:pPr>
        <w:rPr>
          <w:rFonts w:ascii="Calibri" w:hAnsi="Calibri" w:eastAsia="Calibri" w:cs="Calibri"/>
          <w:b w:val="0"/>
          <w:i w:val="0"/>
          <w:color w:val="000000"/>
        </w:rPr>
      </w:pPr>
    </w:p>
    <w:p w14:paraId="3028CA3F">
      <w:pPr>
        <w:rPr>
          <w:rFonts w:ascii="Calibri" w:hAnsi="Calibri" w:eastAsia="Calibri" w:cs="Calibri"/>
          <w:b w:val="0"/>
          <w:i w:val="0"/>
          <w:color w:val="000000"/>
        </w:rPr>
      </w:pPr>
      <w:r>
        <w:rPr>
          <w:rFonts w:ascii="Calibri" w:hAnsi="Calibri" w:eastAsia="Calibri" w:cs="Calibri"/>
          <w:b w:val="0"/>
          <w:i w:val="0"/>
          <w:color w:val="000000"/>
        </w:rPr>
        <w:t xml:space="preserve">Assumptions: </w:t>
      </w:r>
    </w:p>
    <w:p w14:paraId="135210FD">
      <w:pPr>
        <w:numPr>
          <w:ilvl w:val="0"/>
          <w:numId w:val="2"/>
        </w:numPr>
        <w:ind w:firstLine="240" w:firstLineChars="100"/>
        <w:rPr>
          <w:rFonts w:ascii="Calibri" w:hAnsi="Calibri" w:eastAsia="Calibri" w:cs="Calibri"/>
          <w:b w:val="0"/>
          <w:i w:val="0"/>
          <w:color w:val="000000"/>
        </w:rPr>
      </w:pPr>
      <w:r>
        <w:rPr>
          <w:rFonts w:ascii="Calibri" w:hAnsi="Calibri" w:eastAsia="Calibri" w:cs="Calibri"/>
          <w:b w:val="0"/>
          <w:i w:val="0"/>
          <w:color w:val="000000"/>
        </w:rPr>
        <w:t>Scheduling and payment may be mocked, with the boundary stated.</w:t>
      </w:r>
    </w:p>
    <w:p w14:paraId="04BBA8E6">
      <w:pPr>
        <w:numPr>
          <w:ilvl w:val="0"/>
          <w:numId w:val="2"/>
        </w:numPr>
        <w:ind w:firstLine="240" w:firstLineChars="100"/>
      </w:pPr>
      <w:r>
        <w:rPr>
          <w:rFonts w:ascii="Calibri" w:hAnsi="Calibri" w:eastAsia="Calibri" w:cs="Calibri"/>
          <w:b w:val="0"/>
          <w:i w:val="0"/>
          <w:color w:val="000000"/>
        </w:rPr>
        <w:t xml:space="preserve"> Enquiry urgency is undefined — ask the tutor.</w:t>
      </w:r>
    </w:p>
    <w:p w14:paraId="7D1C7292">
      <w:pPr>
        <w:numPr>
          <w:ilvl w:val="0"/>
          <w:numId w:val="2"/>
        </w:numPr>
        <w:ind w:firstLine="240" w:firstLineChars="100"/>
      </w:pPr>
      <w:r>
        <w:rPr>
          <w:rFonts w:ascii="Calibri" w:hAnsi="Calibri" w:eastAsia="Calibri" w:cs="Calibri"/>
          <w:b w:val="0"/>
          <w:i w:val="0"/>
          <w:color w:val="000000"/>
        </w:rPr>
        <w:t xml:space="preserve"> This sprint prioritises referral check → consultant decision → first booking.</w:t>
      </w:r>
    </w:p>
    <w:p w14:paraId="74135A14">
      <w:pPr>
        <w:rPr>
          <w:rFonts w:ascii="Calibri" w:hAnsi="Calibri" w:cs="Calibri" w:eastAsiaTheme="majorEastAsia"/>
          <w:color w:val="104862" w:themeColor="accent1" w:themeShade="BF"/>
          <w:sz w:val="28"/>
          <w:szCs w:val="28"/>
          <w:lang w:val="en-GB"/>
        </w:rPr>
      </w:pPr>
      <w:r>
        <w:rPr>
          <w:rFonts w:ascii="Calibri" w:hAnsi="Calibri" w:cs="Calibri"/>
          <w:lang w:val="en-GB"/>
        </w:rPr>
        <w:br w:type="page"/>
      </w:r>
    </w:p>
    <w:p w14:paraId="6D00EA65">
      <w:pPr>
        <w:pStyle w:val="4"/>
        <w:rPr>
          <w:rFonts w:ascii="Calibri" w:hAnsi="Calibri" w:cs="Calibri"/>
          <w:lang w:val="en-GB"/>
        </w:rPr>
      </w:pPr>
      <w:r>
        <w:rPr>
          <w:rFonts w:ascii="Calibri" w:hAnsi="Calibri" w:cs="Calibri"/>
          <w:lang w:val="en-GB"/>
        </w:rPr>
        <w:t>Part 2: Identify The Main Deliverables</w:t>
      </w:r>
    </w:p>
    <w:p w14:paraId="61F91F83">
      <w:pPr>
        <w:pStyle w:val="5"/>
      </w:pPr>
      <w:r>
        <w:t>Task 1: Create a list of deliverables.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3"/>
        <w:gridCol w:w="2589"/>
        <w:gridCol w:w="1621"/>
        <w:gridCol w:w="1145"/>
        <w:gridCol w:w="2156"/>
      </w:tblGrid>
      <w:tr w14:paraId="621F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7A44BC">
            <w:pPr>
              <w:spacing w:after="0"/>
              <w:jc w:val="center"/>
            </w:pPr>
            <w:r>
              <w:rPr>
                <w:rFonts w:ascii="Calibri" w:hAnsi="Calibri" w:eastAsia="Calibri" w:cs="Calibri"/>
                <w:b/>
                <w:i w:val="0"/>
                <w:color w:val="000000"/>
                <w:sz w:val="24"/>
              </w:rPr>
              <w:t>Deliverable</w:t>
            </w:r>
          </w:p>
        </w:tc>
        <w:tc>
          <w:tcPr>
            <w:tcW w:w="0" w:type="auto"/>
          </w:tcPr>
          <w:p w14:paraId="51351C9E">
            <w:pPr>
              <w:spacing w:after="0"/>
              <w:jc w:val="center"/>
            </w:pPr>
            <w:r>
              <w:rPr>
                <w:rFonts w:ascii="Calibri" w:hAnsi="Calibri" w:eastAsia="Calibri" w:cs="Calibri"/>
                <w:b/>
                <w:i w:val="0"/>
                <w:color w:val="000000"/>
                <w:sz w:val="24"/>
              </w:rPr>
              <w:t>Related Requirement(s)</w:t>
            </w:r>
          </w:p>
        </w:tc>
        <w:tc>
          <w:tcPr>
            <w:tcW w:w="0" w:type="auto"/>
          </w:tcPr>
          <w:p w14:paraId="7AB6F4BA">
            <w:pPr>
              <w:spacing w:after="0"/>
              <w:jc w:val="center"/>
            </w:pPr>
            <w:r>
              <w:rPr>
                <w:rFonts w:ascii="Calibri" w:hAnsi="Calibri" w:eastAsia="Calibri" w:cs="Calibri"/>
                <w:b/>
                <w:i w:val="0"/>
                <w:color w:val="000000"/>
                <w:sz w:val="24"/>
              </w:rPr>
              <w:t>Dependencies</w:t>
            </w:r>
          </w:p>
        </w:tc>
        <w:tc>
          <w:tcPr>
            <w:tcW w:w="0" w:type="auto"/>
          </w:tcPr>
          <w:p w14:paraId="4487DFC8">
            <w:pPr>
              <w:spacing w:after="0"/>
              <w:jc w:val="center"/>
            </w:pPr>
            <w:r>
              <w:rPr>
                <w:rFonts w:ascii="Calibri" w:hAnsi="Calibri" w:eastAsia="Calibri" w:cs="Calibri"/>
                <w:b/>
                <w:i w:val="0"/>
                <w:color w:val="000000"/>
                <w:sz w:val="24"/>
              </w:rPr>
              <w:t>Due Date</w:t>
            </w:r>
          </w:p>
        </w:tc>
        <w:tc>
          <w:tcPr>
            <w:tcW w:w="0" w:type="auto"/>
          </w:tcPr>
          <w:p w14:paraId="721DF048">
            <w:pPr>
              <w:spacing w:after="0"/>
              <w:jc w:val="center"/>
            </w:pPr>
            <w:r>
              <w:rPr>
                <w:rFonts w:ascii="Calibri" w:hAnsi="Calibri" w:eastAsia="Calibri" w:cs="Calibri"/>
                <w:b/>
                <w:i w:val="0"/>
                <w:color w:val="000000"/>
                <w:sz w:val="24"/>
              </w:rPr>
              <w:t>Acceptance Criteria</w:t>
            </w:r>
          </w:p>
        </w:tc>
      </w:tr>
      <w:tr w14:paraId="14D7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AE958FB">
            <w:pPr>
              <w:spacing w:after="0"/>
            </w:pPr>
            <w:r>
              <w:rPr>
                <w:rFonts w:ascii="Calibri" w:hAnsi="Calibri" w:eastAsia="Calibri" w:cs="Calibri"/>
                <w:b w:val="0"/>
                <w:i w:val="0"/>
                <w:color w:val="000000"/>
                <w:sz w:val="24"/>
              </w:rPr>
              <w:t>Case understanding and summary</w:t>
            </w:r>
          </w:p>
        </w:tc>
        <w:tc>
          <w:tcPr>
            <w:tcW w:w="2589" w:type="dxa"/>
          </w:tcPr>
          <w:p w14:paraId="7C65D378">
            <w:pPr>
              <w:spacing w:after="0"/>
            </w:pPr>
            <w:r>
              <w:rPr>
                <w:rFonts w:ascii="Calibri" w:hAnsi="Calibri" w:eastAsia="Calibri" w:cs="Calibri"/>
                <w:b w:val="0"/>
                <w:i w:val="0"/>
                <w:color w:val="000000"/>
                <w:sz w:val="24"/>
              </w:rPr>
              <w:t>Eight case questions</w:t>
            </w:r>
          </w:p>
        </w:tc>
        <w:tc>
          <w:tcPr>
            <w:tcW w:w="1621" w:type="dxa"/>
          </w:tcPr>
          <w:p w14:paraId="535C2467">
            <w:pPr>
              <w:spacing w:after="0"/>
            </w:pPr>
            <w:r>
              <w:rPr>
                <w:rFonts w:ascii="Calibri" w:hAnsi="Calibri" w:eastAsia="Calibri" w:cs="Calibri"/>
                <w:b w:val="0"/>
                <w:i w:val="0"/>
                <w:color w:val="000000"/>
                <w:sz w:val="24"/>
              </w:rPr>
              <w:t>Group discussion</w:t>
            </w:r>
          </w:p>
        </w:tc>
        <w:tc>
          <w:tcPr>
            <w:tcW w:w="1145" w:type="dxa"/>
          </w:tcPr>
          <w:p w14:paraId="49B8A5B4">
            <w:pPr>
              <w:spacing w:after="0"/>
            </w:pPr>
            <w:r>
              <w:rPr>
                <w:rFonts w:ascii="Calibri" w:hAnsi="Calibri" w:eastAsia="Calibri" w:cs="Calibri"/>
                <w:b w:val="0"/>
                <w:i w:val="0"/>
                <w:color w:val="000000"/>
                <w:sz w:val="24"/>
              </w:rPr>
              <w:t>16 Sep 2026</w:t>
            </w:r>
          </w:p>
        </w:tc>
        <w:tc>
          <w:tcPr>
            <w:tcW w:w="2156" w:type="dxa"/>
          </w:tcPr>
          <w:p w14:paraId="12C1C4D2">
            <w:pPr>
              <w:spacing w:after="0"/>
            </w:pPr>
            <w:r>
              <w:rPr>
                <w:rFonts w:ascii="Calibri" w:hAnsi="Calibri" w:eastAsia="Calibri" w:cs="Calibri"/>
                <w:b w:val="0"/>
                <w:i w:val="0"/>
                <w:color w:val="000000"/>
                <w:sz w:val="24"/>
              </w:rPr>
              <w:t>All eight answered; assumptions labelled</w:t>
            </w:r>
          </w:p>
        </w:tc>
      </w:tr>
      <w:tr w14:paraId="05F0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DE21F42">
            <w:pPr>
              <w:spacing w:after="0"/>
            </w:pPr>
            <w:r>
              <w:rPr>
                <w:rFonts w:ascii="Calibri" w:hAnsi="Calibri" w:eastAsia="Calibri" w:cs="Calibri"/>
                <w:b w:val="0"/>
                <w:i w:val="0"/>
                <w:color w:val="000000"/>
                <w:sz w:val="24"/>
              </w:rPr>
              <w:t>Deliverable list</w:t>
            </w:r>
          </w:p>
        </w:tc>
        <w:tc>
          <w:tcPr>
            <w:tcW w:w="2589" w:type="dxa"/>
          </w:tcPr>
          <w:p w14:paraId="7C31DD21">
            <w:pPr>
              <w:spacing w:after="0"/>
            </w:pPr>
            <w:r>
              <w:rPr>
                <w:rFonts w:ascii="Calibri" w:hAnsi="Calibri" w:eastAsia="Calibri" w:cs="Calibri"/>
                <w:b w:val="0"/>
                <w:i w:val="0"/>
                <w:color w:val="000000"/>
                <w:sz w:val="24"/>
              </w:rPr>
              <w:t>What will be submitted and when</w:t>
            </w:r>
          </w:p>
        </w:tc>
        <w:tc>
          <w:tcPr>
            <w:tcW w:w="1621" w:type="dxa"/>
          </w:tcPr>
          <w:p w14:paraId="71D17353">
            <w:pPr>
              <w:spacing w:after="0"/>
            </w:pPr>
            <w:r>
              <w:rPr>
                <w:rFonts w:ascii="Calibri" w:hAnsi="Calibri" w:eastAsia="Calibri" w:cs="Calibri"/>
                <w:b w:val="0"/>
                <w:i w:val="0"/>
                <w:color w:val="000000"/>
                <w:sz w:val="24"/>
              </w:rPr>
              <w:t>Case summary</w:t>
            </w:r>
          </w:p>
        </w:tc>
        <w:tc>
          <w:tcPr>
            <w:tcW w:w="1145" w:type="dxa"/>
          </w:tcPr>
          <w:p w14:paraId="336D5FD4">
            <w:pPr>
              <w:spacing w:after="0"/>
            </w:pPr>
            <w:r>
              <w:rPr>
                <w:rFonts w:ascii="Calibri" w:hAnsi="Calibri" w:eastAsia="Calibri" w:cs="Calibri"/>
                <w:b w:val="0"/>
                <w:i w:val="0"/>
                <w:color w:val="000000"/>
                <w:sz w:val="24"/>
              </w:rPr>
              <w:t>16 Sep 2026</w:t>
            </w:r>
          </w:p>
        </w:tc>
        <w:tc>
          <w:tcPr>
            <w:tcW w:w="2156" w:type="dxa"/>
          </w:tcPr>
          <w:p w14:paraId="2E7E77CB">
            <w:pPr>
              <w:spacing w:after="0"/>
            </w:pPr>
            <w:r>
              <w:rPr>
                <w:rFonts w:ascii="Calibri" w:hAnsi="Calibri" w:eastAsia="Calibri" w:cs="Calibri"/>
                <w:b w:val="0"/>
                <w:i w:val="0"/>
                <w:color w:val="000000"/>
                <w:sz w:val="24"/>
              </w:rPr>
              <w:t>Five columns complete; 16 Sep vs 28 Sep split</w:t>
            </w:r>
          </w:p>
        </w:tc>
      </w:tr>
      <w:tr w14:paraId="3CDD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21F103C8">
            <w:pPr>
              <w:spacing w:after="0"/>
            </w:pPr>
            <w:r>
              <w:rPr>
                <w:rFonts w:ascii="Calibri" w:hAnsi="Calibri" w:eastAsia="Calibri" w:cs="Calibri"/>
                <w:b w:val="0"/>
                <w:i w:val="0"/>
                <w:color w:val="000000"/>
                <w:sz w:val="24"/>
              </w:rPr>
              <w:t>Product Backlog</w:t>
            </w:r>
          </w:p>
        </w:tc>
        <w:tc>
          <w:tcPr>
            <w:tcW w:w="2589" w:type="dxa"/>
          </w:tcPr>
          <w:p w14:paraId="6AB583F4">
            <w:pPr>
              <w:spacing w:after="0"/>
            </w:pPr>
            <w:r>
              <w:rPr>
                <w:rFonts w:ascii="Calibri" w:hAnsi="Calibri" w:eastAsia="Calibri" w:cs="Calibri"/>
                <w:b w:val="0"/>
                <w:i w:val="0"/>
                <w:color w:val="000000"/>
                <w:sz w:val="24"/>
              </w:rPr>
              <w:t>Modelling, implementation, testing, review, evidence</w:t>
            </w:r>
          </w:p>
        </w:tc>
        <w:tc>
          <w:tcPr>
            <w:tcW w:w="1621" w:type="dxa"/>
          </w:tcPr>
          <w:p w14:paraId="3011F83B">
            <w:pPr>
              <w:spacing w:after="0"/>
            </w:pPr>
            <w:r>
              <w:rPr>
                <w:rFonts w:ascii="Calibri" w:hAnsi="Calibri" w:eastAsia="Calibri" w:cs="Calibri"/>
                <w:b w:val="0"/>
                <w:i w:val="0"/>
                <w:color w:val="000000"/>
                <w:sz w:val="24"/>
              </w:rPr>
              <w:t>Geping Chen first owner</w:t>
            </w:r>
          </w:p>
        </w:tc>
        <w:tc>
          <w:tcPr>
            <w:tcW w:w="1145" w:type="dxa"/>
          </w:tcPr>
          <w:p w14:paraId="64B18D39">
            <w:pPr>
              <w:spacing w:after="0"/>
            </w:pPr>
            <w:r>
              <w:rPr>
                <w:rFonts w:ascii="Calibri" w:hAnsi="Calibri" w:eastAsia="Calibri" w:cs="Calibri"/>
                <w:b w:val="0"/>
                <w:i w:val="0"/>
                <w:color w:val="000000"/>
                <w:sz w:val="24"/>
              </w:rPr>
              <w:t>16 Sep 2026</w:t>
            </w:r>
          </w:p>
        </w:tc>
        <w:tc>
          <w:tcPr>
            <w:tcW w:w="2156" w:type="dxa"/>
          </w:tcPr>
          <w:p w14:paraId="7E7800DF">
            <w:pPr>
              <w:spacing w:after="0"/>
            </w:pPr>
            <w:r>
              <w:rPr>
                <w:rFonts w:ascii="Calibri" w:hAnsi="Calibri" w:eastAsia="Calibri" w:cs="Calibri"/>
                <w:b w:val="0"/>
                <w:i w:val="0"/>
                <w:color w:val="000000"/>
                <w:sz w:val="24"/>
              </w:rPr>
              <w:t>Twelve fields including two owners</w:t>
            </w:r>
          </w:p>
        </w:tc>
      </w:tr>
      <w:tr w14:paraId="073A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1896F0B3">
            <w:pPr>
              <w:spacing w:after="0"/>
            </w:pPr>
            <w:r>
              <w:rPr>
                <w:rFonts w:ascii="Calibri" w:hAnsi="Calibri" w:eastAsia="Calibri" w:cs="Calibri"/>
                <w:b w:val="0"/>
                <w:i w:val="0"/>
                <w:color w:val="000000"/>
                <w:sz w:val="24"/>
              </w:rPr>
              <w:t>Task breakdown</w:t>
            </w:r>
          </w:p>
        </w:tc>
        <w:tc>
          <w:tcPr>
            <w:tcW w:w="2589" w:type="dxa"/>
          </w:tcPr>
          <w:p w14:paraId="666DEE9E">
            <w:pPr>
              <w:spacing w:after="0"/>
            </w:pPr>
            <w:r>
              <w:rPr>
                <w:rFonts w:ascii="Calibri" w:hAnsi="Calibri" w:eastAsia="Calibri" w:cs="Calibri"/>
                <w:b w:val="0"/>
                <w:i w:val="0"/>
                <w:color w:val="000000"/>
                <w:sz w:val="24"/>
              </w:rPr>
              <w:t>Small enough for one sprint</w:t>
            </w:r>
          </w:p>
        </w:tc>
        <w:tc>
          <w:tcPr>
            <w:tcW w:w="1621" w:type="dxa"/>
          </w:tcPr>
          <w:p w14:paraId="6708E54F">
            <w:pPr>
              <w:spacing w:after="0"/>
            </w:pPr>
            <w:r>
              <w:rPr>
                <w:rFonts w:ascii="Calibri" w:hAnsi="Calibri" w:eastAsia="Calibri" w:cs="Calibri"/>
                <w:b w:val="0"/>
                <w:i w:val="0"/>
                <w:color w:val="000000"/>
                <w:sz w:val="24"/>
              </w:rPr>
              <w:t>Minghao Qin first owner</w:t>
            </w:r>
          </w:p>
        </w:tc>
        <w:tc>
          <w:tcPr>
            <w:tcW w:w="1145" w:type="dxa"/>
          </w:tcPr>
          <w:p w14:paraId="546C8C0E">
            <w:pPr>
              <w:spacing w:after="0"/>
            </w:pPr>
            <w:r>
              <w:rPr>
                <w:rFonts w:ascii="Calibri" w:hAnsi="Calibri" w:eastAsia="Calibri" w:cs="Calibri"/>
                <w:b w:val="0"/>
                <w:i w:val="0"/>
                <w:color w:val="000000"/>
                <w:sz w:val="24"/>
              </w:rPr>
              <w:t>16 Sep 2026</w:t>
            </w:r>
          </w:p>
        </w:tc>
        <w:tc>
          <w:tcPr>
            <w:tcW w:w="2156" w:type="dxa"/>
          </w:tcPr>
          <w:p w14:paraId="73E7C011">
            <w:pPr>
              <w:spacing w:after="0"/>
            </w:pPr>
            <w:r>
              <w:rPr>
                <w:rFonts w:ascii="Calibri" w:hAnsi="Calibri" w:eastAsia="Calibri" w:cs="Calibri"/>
                <w:b w:val="0"/>
                <w:i w:val="0"/>
                <w:color w:val="000000"/>
                <w:sz w:val="24"/>
              </w:rPr>
              <w:t>No vague tasks; acceptance column present</w:t>
            </w:r>
          </w:p>
        </w:tc>
      </w:tr>
      <w:tr w14:paraId="601B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078269A">
            <w:pPr>
              <w:spacing w:after="0"/>
            </w:pPr>
            <w:r>
              <w:rPr>
                <w:rFonts w:ascii="Calibri" w:hAnsi="Calibri" w:eastAsia="Calibri" w:cs="Calibri"/>
                <w:b w:val="0"/>
                <w:i w:val="0"/>
                <w:color w:val="000000"/>
                <w:sz w:val="24"/>
              </w:rPr>
              <w:t>Dependency map</w:t>
            </w:r>
          </w:p>
        </w:tc>
        <w:tc>
          <w:tcPr>
            <w:tcW w:w="2589" w:type="dxa"/>
          </w:tcPr>
          <w:p w14:paraId="1DCA0089">
            <w:pPr>
              <w:spacing w:after="0"/>
            </w:pPr>
            <w:r>
              <w:rPr>
                <w:rFonts w:ascii="Calibri" w:hAnsi="Calibri" w:eastAsia="Calibri" w:cs="Calibri"/>
                <w:b w:val="0"/>
                <w:i w:val="0"/>
                <w:color w:val="000000"/>
                <w:sz w:val="24"/>
              </w:rPr>
              <w:t>Predecessors, successors, notify, backup</w:t>
            </w:r>
          </w:p>
        </w:tc>
        <w:tc>
          <w:tcPr>
            <w:tcW w:w="1621" w:type="dxa"/>
          </w:tcPr>
          <w:p w14:paraId="6A2BE1E0">
            <w:pPr>
              <w:spacing w:after="0"/>
            </w:pPr>
            <w:r>
              <w:rPr>
                <w:rFonts w:ascii="Calibri" w:hAnsi="Calibri" w:eastAsia="Calibri" w:cs="Calibri"/>
                <w:b w:val="0"/>
                <w:i w:val="0"/>
                <w:color w:val="000000"/>
                <w:sz w:val="24"/>
              </w:rPr>
              <w:t>Guanyan He first owner</w:t>
            </w:r>
          </w:p>
        </w:tc>
        <w:tc>
          <w:tcPr>
            <w:tcW w:w="1145" w:type="dxa"/>
          </w:tcPr>
          <w:p w14:paraId="24CF72B1">
            <w:pPr>
              <w:spacing w:after="0"/>
            </w:pPr>
            <w:r>
              <w:rPr>
                <w:rFonts w:ascii="Calibri" w:hAnsi="Calibri" w:eastAsia="Calibri" w:cs="Calibri"/>
                <w:b w:val="0"/>
                <w:i w:val="0"/>
                <w:color w:val="000000"/>
                <w:sz w:val="24"/>
              </w:rPr>
              <w:t>16 Sep 2026</w:t>
            </w:r>
          </w:p>
        </w:tc>
        <w:tc>
          <w:tcPr>
            <w:tcW w:w="2156" w:type="dxa"/>
          </w:tcPr>
          <w:p w14:paraId="17FEB8B7">
            <w:pPr>
              <w:spacing w:after="0"/>
            </w:pPr>
            <w:r>
              <w:rPr>
                <w:rFonts w:ascii="Calibri" w:hAnsi="Calibri" w:eastAsia="Calibri" w:cs="Calibri"/>
                <w:b w:val="0"/>
                <w:i w:val="0"/>
                <w:color w:val="000000"/>
                <w:sz w:val="24"/>
              </w:rPr>
              <w:t>Four questions answered per task</w:t>
            </w:r>
          </w:p>
        </w:tc>
      </w:tr>
      <w:tr w14:paraId="67DE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CBCDB23">
            <w:pPr>
              <w:spacing w:after="0"/>
            </w:pPr>
            <w:r>
              <w:rPr>
                <w:rFonts w:ascii="Calibri" w:hAnsi="Calibri" w:eastAsia="Calibri" w:cs="Calibri"/>
                <w:b w:val="0"/>
                <w:i w:val="0"/>
                <w:color w:val="000000"/>
                <w:sz w:val="24"/>
              </w:rPr>
              <w:t>Sprint Backlog + Goal</w:t>
            </w:r>
          </w:p>
        </w:tc>
        <w:tc>
          <w:tcPr>
            <w:tcW w:w="2589" w:type="dxa"/>
          </w:tcPr>
          <w:p w14:paraId="5A149C25">
            <w:pPr>
              <w:spacing w:after="0"/>
            </w:pPr>
            <w:r>
              <w:rPr>
                <w:rFonts w:ascii="Calibri" w:hAnsi="Calibri" w:eastAsia="Calibri" w:cs="Calibri"/>
                <w:b w:val="0"/>
                <w:i w:val="0"/>
                <w:color w:val="000000"/>
                <w:sz w:val="24"/>
              </w:rPr>
              <w:t>Work selected for Sprint 1</w:t>
            </w:r>
          </w:p>
        </w:tc>
        <w:tc>
          <w:tcPr>
            <w:tcW w:w="1621" w:type="dxa"/>
          </w:tcPr>
          <w:p w14:paraId="244DDA53">
            <w:pPr>
              <w:spacing w:after="0"/>
            </w:pPr>
            <w:r>
              <w:rPr>
                <w:rFonts w:ascii="Calibri" w:hAnsi="Calibri" w:eastAsia="Calibri" w:cs="Calibri"/>
                <w:b w:val="0"/>
                <w:i w:val="0"/>
                <w:color w:val="000000"/>
                <w:sz w:val="24"/>
              </w:rPr>
              <w:t>Hao Zheng first owner</w:t>
            </w:r>
          </w:p>
        </w:tc>
        <w:tc>
          <w:tcPr>
            <w:tcW w:w="1145" w:type="dxa"/>
          </w:tcPr>
          <w:p w14:paraId="4C5BC19F">
            <w:pPr>
              <w:spacing w:after="0"/>
            </w:pPr>
            <w:r>
              <w:rPr>
                <w:rFonts w:ascii="Calibri" w:hAnsi="Calibri" w:eastAsia="Calibri" w:cs="Calibri"/>
                <w:b w:val="0"/>
                <w:i w:val="0"/>
                <w:color w:val="000000"/>
                <w:sz w:val="24"/>
              </w:rPr>
              <w:t>16 Sep 2026</w:t>
            </w:r>
          </w:p>
        </w:tc>
        <w:tc>
          <w:tcPr>
            <w:tcW w:w="2156" w:type="dxa"/>
          </w:tcPr>
          <w:p w14:paraId="2A24AEF0">
            <w:pPr>
              <w:spacing w:after="0"/>
            </w:pPr>
            <w:r>
              <w:rPr>
                <w:rFonts w:ascii="Calibri" w:hAnsi="Calibri" w:eastAsia="Calibri" w:cs="Calibri"/>
                <w:b w:val="0"/>
                <w:i w:val="0"/>
                <w:color w:val="000000"/>
                <w:sz w:val="24"/>
              </w:rPr>
              <w:t>Goal stated; items pulled from the Product Backlog</w:t>
            </w:r>
          </w:p>
        </w:tc>
      </w:tr>
      <w:tr w14:paraId="627D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D9BD78C">
            <w:pPr>
              <w:spacing w:after="0"/>
            </w:pPr>
            <w:r>
              <w:rPr>
                <w:rFonts w:ascii="Calibri" w:hAnsi="Calibri" w:eastAsia="Calibri" w:cs="Calibri"/>
                <w:b w:val="0"/>
                <w:i w:val="0"/>
                <w:color w:val="000000"/>
                <w:sz w:val="24"/>
              </w:rPr>
              <w:t>Standup preparation</w:t>
            </w:r>
          </w:p>
        </w:tc>
        <w:tc>
          <w:tcPr>
            <w:tcW w:w="2589" w:type="dxa"/>
          </w:tcPr>
          <w:p w14:paraId="4EB70B8C">
            <w:pPr>
              <w:spacing w:after="0"/>
            </w:pPr>
            <w:r>
              <w:rPr>
                <w:rFonts w:ascii="Calibri" w:hAnsi="Calibri" w:eastAsia="Calibri" w:cs="Calibri"/>
                <w:b w:val="0"/>
                <w:i w:val="0"/>
                <w:color w:val="000000"/>
                <w:sz w:val="24"/>
              </w:rPr>
              <w:t>Individual progress</w:t>
            </w:r>
          </w:p>
        </w:tc>
        <w:tc>
          <w:tcPr>
            <w:tcW w:w="1621" w:type="dxa"/>
          </w:tcPr>
          <w:p w14:paraId="42E42401">
            <w:pPr>
              <w:spacing w:after="0"/>
            </w:pPr>
            <w:r>
              <w:rPr>
                <w:rFonts w:ascii="Calibri" w:hAnsi="Calibri" w:eastAsia="Calibri" w:cs="Calibri"/>
                <w:b w:val="0"/>
                <w:i w:val="0"/>
                <w:color w:val="000000"/>
                <w:sz w:val="24"/>
              </w:rPr>
              <w:t>Each student; Guanyan He summary</w:t>
            </w:r>
          </w:p>
        </w:tc>
        <w:tc>
          <w:tcPr>
            <w:tcW w:w="1145" w:type="dxa"/>
          </w:tcPr>
          <w:p w14:paraId="1C473328">
            <w:pPr>
              <w:spacing w:after="0"/>
            </w:pPr>
            <w:r>
              <w:rPr>
                <w:rFonts w:ascii="Calibri" w:hAnsi="Calibri" w:eastAsia="Calibri" w:cs="Calibri"/>
                <w:b w:val="0"/>
                <w:i w:val="0"/>
                <w:color w:val="000000"/>
                <w:sz w:val="24"/>
              </w:rPr>
              <w:t>16 Sep 2026</w:t>
            </w:r>
          </w:p>
        </w:tc>
        <w:tc>
          <w:tcPr>
            <w:tcW w:w="2156" w:type="dxa"/>
          </w:tcPr>
          <w:p w14:paraId="2813F5C3">
            <w:pPr>
              <w:spacing w:after="0"/>
            </w:pPr>
            <w:r>
              <w:rPr>
                <w:rFonts w:ascii="Calibri" w:hAnsi="Calibri" w:eastAsia="Calibri" w:cs="Calibri"/>
                <w:b w:val="0"/>
                <w:i w:val="0"/>
                <w:color w:val="000000"/>
                <w:sz w:val="24"/>
              </w:rPr>
              <w:t>Completed / next / blocker / evidence</w:t>
            </w:r>
          </w:p>
        </w:tc>
      </w:tr>
      <w:tr w14:paraId="2BE1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1CA8B532">
            <w:pPr>
              <w:spacing w:after="0"/>
            </w:pPr>
            <w:r>
              <w:rPr>
                <w:rFonts w:ascii="Calibri" w:hAnsi="Calibri" w:eastAsia="Calibri" w:cs="Calibri"/>
                <w:b w:val="0"/>
                <w:i w:val="0"/>
                <w:color w:val="000000"/>
                <w:sz w:val="24"/>
              </w:rPr>
              <w:t>Sprint Review preparation</w:t>
            </w:r>
          </w:p>
        </w:tc>
        <w:tc>
          <w:tcPr>
            <w:tcW w:w="2589" w:type="dxa"/>
          </w:tcPr>
          <w:p w14:paraId="457DE2F8">
            <w:pPr>
              <w:spacing w:after="0"/>
            </w:pPr>
            <w:r>
              <w:rPr>
                <w:rFonts w:ascii="Calibri" w:hAnsi="Calibri" w:eastAsia="Calibri" w:cs="Calibri"/>
                <w:b w:val="0"/>
                <w:i w:val="0"/>
                <w:color w:val="000000"/>
                <w:sz w:val="24"/>
              </w:rPr>
              <w:t>Current increment</w:t>
            </w:r>
          </w:p>
        </w:tc>
        <w:tc>
          <w:tcPr>
            <w:tcW w:w="1621" w:type="dxa"/>
          </w:tcPr>
          <w:p w14:paraId="6540FFDB">
            <w:pPr>
              <w:spacing w:after="0"/>
            </w:pPr>
            <w:r>
              <w:rPr>
                <w:rFonts w:ascii="Calibri" w:hAnsi="Calibri" w:eastAsia="Calibri" w:cs="Calibri"/>
                <w:b w:val="0"/>
                <w:i w:val="0"/>
                <w:color w:val="000000"/>
                <w:sz w:val="24"/>
              </w:rPr>
              <w:t>Hao Zheng first owner</w:t>
            </w:r>
          </w:p>
        </w:tc>
        <w:tc>
          <w:tcPr>
            <w:tcW w:w="1145" w:type="dxa"/>
          </w:tcPr>
          <w:p w14:paraId="4FD36546">
            <w:pPr>
              <w:spacing w:after="0"/>
            </w:pPr>
            <w:r>
              <w:rPr>
                <w:rFonts w:ascii="Calibri" w:hAnsi="Calibri" w:eastAsia="Calibri" w:cs="Calibri"/>
                <w:b w:val="0"/>
                <w:i w:val="0"/>
                <w:color w:val="000000"/>
                <w:sz w:val="24"/>
              </w:rPr>
              <w:t>16 Sep 2026</w:t>
            </w:r>
          </w:p>
        </w:tc>
        <w:tc>
          <w:tcPr>
            <w:tcW w:w="2156" w:type="dxa"/>
          </w:tcPr>
          <w:p w14:paraId="32AB20B2">
            <w:pPr>
              <w:spacing w:after="0"/>
            </w:pPr>
            <w:r>
              <w:rPr>
                <w:rFonts w:ascii="Calibri" w:hAnsi="Calibri" w:eastAsia="Calibri" w:cs="Calibri"/>
                <w:b w:val="0"/>
                <w:i w:val="0"/>
                <w:color w:val="000000"/>
                <w:sz w:val="24"/>
              </w:rPr>
              <w:t>Completed, unfinished, decisions, next steps</w:t>
            </w:r>
          </w:p>
        </w:tc>
      </w:tr>
      <w:tr w14:paraId="52F4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175403E2">
            <w:pPr>
              <w:spacing w:after="0"/>
            </w:pPr>
            <w:r>
              <w:rPr>
                <w:rFonts w:ascii="Calibri" w:hAnsi="Calibri" w:eastAsia="Calibri" w:cs="Calibri"/>
                <w:b w:val="0"/>
                <w:i w:val="0"/>
                <w:color w:val="000000"/>
                <w:sz w:val="24"/>
              </w:rPr>
              <w:t>Definition of Done</w:t>
            </w:r>
          </w:p>
        </w:tc>
        <w:tc>
          <w:tcPr>
            <w:tcW w:w="2589" w:type="dxa"/>
          </w:tcPr>
          <w:p w14:paraId="1531D988">
            <w:pPr>
              <w:spacing w:after="0"/>
            </w:pPr>
            <w:r>
              <w:rPr>
                <w:rFonts w:ascii="Calibri" w:hAnsi="Calibri" w:eastAsia="Calibri" w:cs="Calibri"/>
                <w:b w:val="0"/>
                <w:i w:val="0"/>
                <w:color w:val="000000"/>
                <w:sz w:val="24"/>
              </w:rPr>
              <w:t>Group agreement</w:t>
            </w:r>
          </w:p>
        </w:tc>
        <w:tc>
          <w:tcPr>
            <w:tcW w:w="1621" w:type="dxa"/>
          </w:tcPr>
          <w:p w14:paraId="0410E46D">
            <w:pPr>
              <w:spacing w:after="0"/>
            </w:pPr>
            <w:r>
              <w:rPr>
                <w:rFonts w:ascii="Calibri" w:hAnsi="Calibri" w:eastAsia="Calibri" w:cs="Calibri"/>
                <w:b w:val="0"/>
                <w:i w:val="0"/>
                <w:color w:val="000000"/>
                <w:sz w:val="24"/>
              </w:rPr>
              <w:t>Whole group</w:t>
            </w:r>
          </w:p>
        </w:tc>
        <w:tc>
          <w:tcPr>
            <w:tcW w:w="1145" w:type="dxa"/>
          </w:tcPr>
          <w:p w14:paraId="0A098149">
            <w:pPr>
              <w:spacing w:after="0"/>
            </w:pPr>
            <w:r>
              <w:rPr>
                <w:rFonts w:ascii="Calibri" w:hAnsi="Calibri" w:eastAsia="Calibri" w:cs="Calibri"/>
                <w:b w:val="0"/>
                <w:i w:val="0"/>
                <w:color w:val="000000"/>
                <w:sz w:val="24"/>
              </w:rPr>
              <w:t>16 Sep 2026</w:t>
            </w:r>
          </w:p>
        </w:tc>
        <w:tc>
          <w:tcPr>
            <w:tcW w:w="2156" w:type="dxa"/>
          </w:tcPr>
          <w:p w14:paraId="7EEB1EA3">
            <w:pPr>
              <w:spacing w:after="0"/>
            </w:pPr>
            <w:r>
              <w:rPr>
                <w:rFonts w:ascii="Calibri" w:hAnsi="Calibri" w:eastAsia="Calibri" w:cs="Calibri"/>
                <w:b w:val="0"/>
                <w:i w:val="0"/>
                <w:color w:val="000000"/>
                <w:sz w:val="24"/>
              </w:rPr>
              <w:t>Owner plus checkable artefact</w:t>
            </w:r>
          </w:p>
        </w:tc>
      </w:tr>
      <w:tr w14:paraId="6A20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BDD77FC">
            <w:pPr>
              <w:spacing w:after="0"/>
            </w:pPr>
            <w:r>
              <w:rPr>
                <w:rFonts w:ascii="Calibri" w:hAnsi="Calibri" w:eastAsia="Calibri" w:cs="Calibri"/>
                <w:b w:val="0"/>
                <w:i w:val="0"/>
                <w:color w:val="000000"/>
                <w:sz w:val="24"/>
              </w:rPr>
              <w:t>Strategic BPMN</w:t>
            </w:r>
          </w:p>
        </w:tc>
        <w:tc>
          <w:tcPr>
            <w:tcW w:w="2589" w:type="dxa"/>
          </w:tcPr>
          <w:p w14:paraId="18FB7921">
            <w:pPr>
              <w:spacing w:after="0"/>
            </w:pPr>
            <w:r>
              <w:rPr>
                <w:rFonts w:ascii="Calibri" w:hAnsi="Calibri" w:eastAsia="Calibri" w:cs="Calibri"/>
                <w:b w:val="0"/>
                <w:i w:val="0"/>
                <w:color w:val="000000"/>
                <w:sz w:val="24"/>
              </w:rPr>
              <w:t>Main path; clinical/admin/finance split</w:t>
            </w:r>
          </w:p>
        </w:tc>
        <w:tc>
          <w:tcPr>
            <w:tcW w:w="1621" w:type="dxa"/>
          </w:tcPr>
          <w:p w14:paraId="3E638B47">
            <w:pPr>
              <w:spacing w:after="0"/>
            </w:pPr>
            <w:r>
              <w:rPr>
                <w:rFonts w:ascii="Calibri" w:hAnsi="Calibri" w:eastAsia="Calibri" w:cs="Calibri"/>
                <w:b w:val="0"/>
                <w:i w:val="0"/>
                <w:color w:val="000000"/>
                <w:sz w:val="24"/>
              </w:rPr>
              <w:t>Summary and backlog</w:t>
            </w:r>
          </w:p>
        </w:tc>
        <w:tc>
          <w:tcPr>
            <w:tcW w:w="1145" w:type="dxa"/>
          </w:tcPr>
          <w:p w14:paraId="21D58AC6">
            <w:pPr>
              <w:spacing w:after="0"/>
            </w:pPr>
            <w:r>
              <w:rPr>
                <w:rFonts w:ascii="Calibri" w:hAnsi="Calibri" w:eastAsia="Calibri" w:cs="Calibri"/>
                <w:b w:val="0"/>
                <w:i w:val="0"/>
                <w:color w:val="000000"/>
                <w:sz w:val="24"/>
              </w:rPr>
              <w:t>28 Sep 2026</w:t>
            </w:r>
          </w:p>
        </w:tc>
        <w:tc>
          <w:tcPr>
            <w:tcW w:w="2156" w:type="dxa"/>
          </w:tcPr>
          <w:p w14:paraId="1E557199">
            <w:pPr>
              <w:spacing w:after="0"/>
            </w:pPr>
            <w:r>
              <w:rPr>
                <w:rFonts w:ascii="Calibri" w:hAnsi="Calibri" w:eastAsia="Calibri" w:cs="Calibri"/>
                <w:b w:val="0"/>
                <w:i w:val="0"/>
                <w:color w:val="000000"/>
                <w:sz w:val="24"/>
              </w:rPr>
              <w:t>High-level path and gates visible</w:t>
            </w:r>
          </w:p>
        </w:tc>
      </w:tr>
      <w:tr w14:paraId="030F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468067A9">
            <w:pPr>
              <w:spacing w:after="0"/>
            </w:pPr>
            <w:r>
              <w:rPr>
                <w:rFonts w:ascii="Calibri" w:hAnsi="Calibri" w:eastAsia="Calibri" w:cs="Calibri"/>
                <w:b w:val="0"/>
                <w:i w:val="0"/>
                <w:color w:val="000000"/>
                <w:sz w:val="24"/>
              </w:rPr>
              <w:t>Operational BPMN</w:t>
            </w:r>
          </w:p>
        </w:tc>
        <w:tc>
          <w:tcPr>
            <w:tcW w:w="2589" w:type="dxa"/>
          </w:tcPr>
          <w:p w14:paraId="4B8FFBDF">
            <w:pPr>
              <w:spacing w:after="0"/>
            </w:pPr>
            <w:r>
              <w:rPr>
                <w:rFonts w:ascii="Calibri" w:hAnsi="Calibri" w:eastAsia="Calibri" w:cs="Calibri"/>
                <w:b w:val="0"/>
                <w:i w:val="0"/>
                <w:color w:val="000000"/>
                <w:sz w:val="24"/>
              </w:rPr>
              <w:t>No booking without accept/authorisation</w:t>
            </w:r>
          </w:p>
        </w:tc>
        <w:tc>
          <w:tcPr>
            <w:tcW w:w="1621" w:type="dxa"/>
          </w:tcPr>
          <w:p w14:paraId="160E6114">
            <w:pPr>
              <w:spacing w:after="0"/>
            </w:pPr>
            <w:r>
              <w:rPr>
                <w:rFonts w:ascii="Calibri" w:hAnsi="Calibri" w:eastAsia="Calibri" w:cs="Calibri"/>
                <w:b w:val="0"/>
                <w:i w:val="0"/>
                <w:color w:val="000000"/>
                <w:sz w:val="24"/>
              </w:rPr>
              <w:t>Strategic BPMN</w:t>
            </w:r>
          </w:p>
        </w:tc>
        <w:tc>
          <w:tcPr>
            <w:tcW w:w="1145" w:type="dxa"/>
          </w:tcPr>
          <w:p w14:paraId="367184CB">
            <w:pPr>
              <w:spacing w:after="0"/>
            </w:pPr>
            <w:r>
              <w:rPr>
                <w:rFonts w:ascii="Calibri" w:hAnsi="Calibri" w:eastAsia="Calibri" w:cs="Calibri"/>
                <w:b w:val="0"/>
                <w:i w:val="0"/>
                <w:color w:val="000000"/>
                <w:sz w:val="24"/>
              </w:rPr>
              <w:t>28 Sep 2026</w:t>
            </w:r>
          </w:p>
        </w:tc>
        <w:tc>
          <w:tcPr>
            <w:tcW w:w="2156" w:type="dxa"/>
          </w:tcPr>
          <w:p w14:paraId="5163D475">
            <w:pPr>
              <w:spacing w:after="0"/>
            </w:pPr>
            <w:r>
              <w:rPr>
                <w:rFonts w:ascii="Calibri" w:hAnsi="Calibri" w:eastAsia="Calibri" w:cs="Calibri"/>
                <w:b w:val="0"/>
                <w:i w:val="0"/>
                <w:color w:val="000000"/>
                <w:sz w:val="24"/>
              </w:rPr>
              <w:t>Referral → decision → first booking runnable</w:t>
            </w:r>
          </w:p>
        </w:tc>
      </w:tr>
      <w:tr w14:paraId="03FD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43A0B8A4">
            <w:pPr>
              <w:spacing w:after="0"/>
            </w:pPr>
            <w:r>
              <w:rPr>
                <w:rFonts w:ascii="Calibri" w:hAnsi="Calibri" w:eastAsia="Calibri" w:cs="Calibri"/>
                <w:b w:val="0"/>
                <w:i w:val="0"/>
                <w:color w:val="000000"/>
                <w:sz w:val="24"/>
              </w:rPr>
              <w:t>i* SD/SR</w:t>
            </w:r>
          </w:p>
        </w:tc>
        <w:tc>
          <w:tcPr>
            <w:tcW w:w="2589" w:type="dxa"/>
          </w:tcPr>
          <w:p w14:paraId="3FA21B04">
            <w:pPr>
              <w:spacing w:after="0"/>
            </w:pPr>
            <w:r>
              <w:rPr>
                <w:rFonts w:ascii="Calibri" w:hAnsi="Calibri" w:eastAsia="Calibri" w:cs="Calibri"/>
                <w:b w:val="0"/>
                <w:i w:val="0"/>
                <w:color w:val="000000"/>
                <w:sz w:val="24"/>
              </w:rPr>
              <w:t>Stakeholder dependencies and conflicts</w:t>
            </w:r>
          </w:p>
        </w:tc>
        <w:tc>
          <w:tcPr>
            <w:tcW w:w="1621" w:type="dxa"/>
          </w:tcPr>
          <w:p w14:paraId="066B89F1">
            <w:pPr>
              <w:spacing w:after="0"/>
            </w:pPr>
            <w:r>
              <w:rPr>
                <w:rFonts w:ascii="Calibri" w:hAnsi="Calibri" w:eastAsia="Calibri" w:cs="Calibri"/>
                <w:b w:val="0"/>
                <w:i w:val="0"/>
                <w:color w:val="000000"/>
                <w:sz w:val="24"/>
              </w:rPr>
              <w:t>Case summary</w:t>
            </w:r>
          </w:p>
        </w:tc>
        <w:tc>
          <w:tcPr>
            <w:tcW w:w="1145" w:type="dxa"/>
          </w:tcPr>
          <w:p w14:paraId="32ED66ED">
            <w:pPr>
              <w:spacing w:after="0"/>
            </w:pPr>
            <w:r>
              <w:rPr>
                <w:rFonts w:ascii="Calibri" w:hAnsi="Calibri" w:eastAsia="Calibri" w:cs="Calibri"/>
                <w:b w:val="0"/>
                <w:i w:val="0"/>
                <w:color w:val="000000"/>
                <w:sz w:val="24"/>
              </w:rPr>
              <w:t>28 Sep 2026</w:t>
            </w:r>
          </w:p>
        </w:tc>
        <w:tc>
          <w:tcPr>
            <w:tcW w:w="2156" w:type="dxa"/>
          </w:tcPr>
          <w:p w14:paraId="262A0E17">
            <w:pPr>
              <w:spacing w:after="0"/>
            </w:pPr>
            <w:r>
              <w:rPr>
                <w:rFonts w:ascii="Calibri" w:hAnsi="Calibri" w:eastAsia="Calibri" w:cs="Calibri"/>
                <w:b w:val="0"/>
                <w:i w:val="0"/>
                <w:color w:val="000000"/>
                <w:sz w:val="24"/>
              </w:rPr>
              <w:t>Includes scheduling, correspondence and payment</w:t>
            </w:r>
          </w:p>
        </w:tc>
      </w:tr>
      <w:tr w14:paraId="37C9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5136F6AC">
            <w:pPr>
              <w:spacing w:after="0"/>
            </w:pPr>
            <w:r>
              <w:rPr>
                <w:rFonts w:ascii="Calibri" w:hAnsi="Calibri" w:eastAsia="Calibri" w:cs="Calibri"/>
                <w:b w:val="0"/>
                <w:i w:val="0"/>
                <w:color w:val="000000"/>
                <w:sz w:val="24"/>
              </w:rPr>
              <w:t>Camunda Forms</w:t>
            </w:r>
          </w:p>
        </w:tc>
        <w:tc>
          <w:tcPr>
            <w:tcW w:w="2589" w:type="dxa"/>
          </w:tcPr>
          <w:p w14:paraId="393C1010">
            <w:pPr>
              <w:spacing w:after="0"/>
            </w:pPr>
            <w:r>
              <w:rPr>
                <w:rFonts w:ascii="Calibri" w:hAnsi="Calibri" w:eastAsia="Calibri" w:cs="Calibri"/>
                <w:b w:val="0"/>
                <w:i w:val="0"/>
                <w:color w:val="000000"/>
                <w:sz w:val="24"/>
              </w:rPr>
              <w:t>Referral check and consultant decision</w:t>
            </w:r>
          </w:p>
        </w:tc>
        <w:tc>
          <w:tcPr>
            <w:tcW w:w="1621" w:type="dxa"/>
          </w:tcPr>
          <w:p w14:paraId="0AC83A65">
            <w:pPr>
              <w:spacing w:after="0"/>
            </w:pPr>
            <w:r>
              <w:rPr>
                <w:rFonts w:ascii="Calibri" w:hAnsi="Calibri" w:eastAsia="Calibri" w:cs="Calibri"/>
                <w:b w:val="0"/>
                <w:i w:val="0"/>
                <w:color w:val="000000"/>
                <w:sz w:val="24"/>
              </w:rPr>
              <w:t>Operational BPMN</w:t>
            </w:r>
          </w:p>
        </w:tc>
        <w:tc>
          <w:tcPr>
            <w:tcW w:w="1145" w:type="dxa"/>
          </w:tcPr>
          <w:p w14:paraId="5974B717">
            <w:pPr>
              <w:spacing w:after="0"/>
            </w:pPr>
            <w:r>
              <w:rPr>
                <w:rFonts w:ascii="Calibri" w:hAnsi="Calibri" w:eastAsia="Calibri" w:cs="Calibri"/>
                <w:b w:val="0"/>
                <w:i w:val="0"/>
                <w:color w:val="000000"/>
                <w:sz w:val="24"/>
              </w:rPr>
              <w:t>28 Sep 2026</w:t>
            </w:r>
          </w:p>
        </w:tc>
        <w:tc>
          <w:tcPr>
            <w:tcW w:w="2156" w:type="dxa"/>
          </w:tcPr>
          <w:p w14:paraId="5A1697AD">
            <w:pPr>
              <w:spacing w:after="0"/>
            </w:pPr>
            <w:r>
              <w:rPr>
                <w:rFonts w:ascii="Calibri" w:hAnsi="Calibri" w:eastAsia="Calibri" w:cs="Calibri"/>
                <w:b w:val="0"/>
                <w:i w:val="0"/>
                <w:color w:val="000000"/>
                <w:sz w:val="24"/>
              </w:rPr>
              <w:t>Form opens; required fields enforced</w:t>
            </w:r>
          </w:p>
        </w:tc>
      </w:tr>
      <w:tr w14:paraId="1F93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49113AF1">
            <w:pPr>
              <w:spacing w:after="0"/>
            </w:pPr>
            <w:r>
              <w:rPr>
                <w:rFonts w:ascii="Calibri" w:hAnsi="Calibri" w:eastAsia="Calibri" w:cs="Calibri"/>
                <w:b w:val="0"/>
                <w:i w:val="0"/>
                <w:color w:val="000000"/>
                <w:sz w:val="24"/>
              </w:rPr>
              <w:t>External workers</w:t>
            </w:r>
          </w:p>
        </w:tc>
        <w:tc>
          <w:tcPr>
            <w:tcW w:w="2589" w:type="dxa"/>
          </w:tcPr>
          <w:p w14:paraId="55124F1A">
            <w:pPr>
              <w:spacing w:after="0"/>
            </w:pPr>
            <w:r>
              <w:rPr>
                <w:rFonts w:ascii="Calibri" w:hAnsi="Calibri" w:eastAsia="Calibri" w:cs="Calibri"/>
                <w:b w:val="0"/>
                <w:i w:val="0"/>
                <w:color w:val="000000"/>
                <w:sz w:val="24"/>
              </w:rPr>
              <w:t>Scheduling/payment; pending; no auto re-charge</w:t>
            </w:r>
          </w:p>
        </w:tc>
        <w:tc>
          <w:tcPr>
            <w:tcW w:w="1621" w:type="dxa"/>
          </w:tcPr>
          <w:p w14:paraId="1F017A24">
            <w:pPr>
              <w:spacing w:after="0"/>
            </w:pPr>
            <w:r>
              <w:rPr>
                <w:rFonts w:ascii="Calibri" w:hAnsi="Calibri" w:eastAsia="Calibri" w:cs="Calibri"/>
                <w:b w:val="0"/>
                <w:i w:val="0"/>
                <w:color w:val="000000"/>
                <w:sz w:val="24"/>
              </w:rPr>
              <w:t>May mock</w:t>
            </w:r>
          </w:p>
        </w:tc>
        <w:tc>
          <w:tcPr>
            <w:tcW w:w="1145" w:type="dxa"/>
          </w:tcPr>
          <w:p w14:paraId="474E74E1">
            <w:pPr>
              <w:spacing w:after="0"/>
            </w:pPr>
            <w:r>
              <w:rPr>
                <w:rFonts w:ascii="Calibri" w:hAnsi="Calibri" w:eastAsia="Calibri" w:cs="Calibri"/>
                <w:b w:val="0"/>
                <w:i w:val="0"/>
                <w:color w:val="000000"/>
                <w:sz w:val="24"/>
              </w:rPr>
              <w:t>28 Sep 2026</w:t>
            </w:r>
          </w:p>
        </w:tc>
        <w:tc>
          <w:tcPr>
            <w:tcW w:w="2156" w:type="dxa"/>
          </w:tcPr>
          <w:p w14:paraId="116D84B4">
            <w:pPr>
              <w:spacing w:after="0"/>
            </w:pPr>
            <w:r>
              <w:rPr>
                <w:rFonts w:ascii="Calibri" w:hAnsi="Calibri" w:eastAsia="Calibri" w:cs="Calibri"/>
                <w:b w:val="0"/>
                <w:i w:val="0"/>
                <w:color w:val="000000"/>
                <w:sz w:val="24"/>
              </w:rPr>
              <w:t>Failure paths shown; no full card numbers</w:t>
            </w:r>
          </w:p>
        </w:tc>
      </w:tr>
      <w:tr w14:paraId="5360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06640E1A">
            <w:pPr>
              <w:spacing w:after="0"/>
            </w:pPr>
            <w:r>
              <w:rPr>
                <w:rFonts w:ascii="Calibri" w:hAnsi="Calibri" w:eastAsia="Calibri" w:cs="Calibri"/>
                <w:b w:val="0"/>
                <w:i w:val="0"/>
                <w:color w:val="000000"/>
                <w:sz w:val="24"/>
              </w:rPr>
              <w:t>Test plan and results</w:t>
            </w:r>
          </w:p>
        </w:tc>
        <w:tc>
          <w:tcPr>
            <w:tcW w:w="2589" w:type="dxa"/>
          </w:tcPr>
          <w:p w14:paraId="534C1776">
            <w:pPr>
              <w:spacing w:after="0"/>
            </w:pPr>
            <w:r>
              <w:rPr>
                <w:rFonts w:ascii="Calibri" w:hAnsi="Calibri" w:eastAsia="Calibri" w:cs="Calibri"/>
                <w:b w:val="0"/>
                <w:i w:val="0"/>
                <w:color w:val="000000"/>
                <w:sz w:val="24"/>
              </w:rPr>
              <w:t>Authority, happy path, reject path</w:t>
            </w:r>
          </w:p>
        </w:tc>
        <w:tc>
          <w:tcPr>
            <w:tcW w:w="1621" w:type="dxa"/>
          </w:tcPr>
          <w:p w14:paraId="6298304B">
            <w:pPr>
              <w:spacing w:after="0"/>
            </w:pPr>
            <w:r>
              <w:rPr>
                <w:rFonts w:ascii="Calibri" w:hAnsi="Calibri" w:eastAsia="Calibri" w:cs="Calibri"/>
                <w:b w:val="0"/>
                <w:i w:val="0"/>
                <w:color w:val="000000"/>
                <w:sz w:val="24"/>
              </w:rPr>
              <w:t>BPMN, forms, workers</w:t>
            </w:r>
          </w:p>
        </w:tc>
        <w:tc>
          <w:tcPr>
            <w:tcW w:w="1145" w:type="dxa"/>
          </w:tcPr>
          <w:p w14:paraId="78D0B2F6">
            <w:pPr>
              <w:spacing w:after="0"/>
            </w:pPr>
            <w:r>
              <w:rPr>
                <w:rFonts w:ascii="Calibri" w:hAnsi="Calibri" w:eastAsia="Calibri" w:cs="Calibri"/>
                <w:b w:val="0"/>
                <w:i w:val="0"/>
                <w:color w:val="000000"/>
                <w:sz w:val="24"/>
              </w:rPr>
              <w:t>28 Sep 2026</w:t>
            </w:r>
          </w:p>
        </w:tc>
        <w:tc>
          <w:tcPr>
            <w:tcW w:w="2156" w:type="dxa"/>
          </w:tcPr>
          <w:p w14:paraId="2CFD707C">
            <w:pPr>
              <w:spacing w:after="0"/>
            </w:pPr>
            <w:r>
              <w:rPr>
                <w:rFonts w:ascii="Calibri" w:hAnsi="Calibri" w:eastAsia="Calibri" w:cs="Calibri"/>
                <w:b w:val="0"/>
                <w:i w:val="0"/>
                <w:color w:val="000000"/>
                <w:sz w:val="24"/>
              </w:rPr>
              <w:t>Expected and actual columns</w:t>
            </w:r>
          </w:p>
        </w:tc>
      </w:tr>
    </w:tbl>
    <w:p w14:paraId="52501F0B">
      <w:pPr>
        <w:rPr>
          <w:rFonts w:ascii="Calibri" w:hAnsi="Calibri" w:cs="Calibri"/>
          <w:lang w:val="en-GB"/>
        </w:rPr>
      </w:pPr>
    </w:p>
    <w:p w14:paraId="332C1BF3">
      <w:pPr>
        <w:pStyle w:val="4"/>
        <w:rPr>
          <w:rFonts w:ascii="Calibri" w:hAnsi="Calibri" w:cs="Calibri"/>
          <w:lang w:val="en-GB"/>
        </w:rPr>
      </w:pPr>
      <w:r>
        <w:rPr>
          <w:rFonts w:ascii="Calibri" w:hAnsi="Calibri" w:cs="Calibri"/>
          <w:lang w:val="en-GB"/>
        </w:rPr>
        <w:t>Part 3: Create The Product Backlog</w:t>
      </w:r>
    </w:p>
    <w:p w14:paraId="4A277867">
      <w:pPr>
        <w:rPr>
          <w:rFonts w:ascii="Calibri" w:hAnsi="Calibri" w:cs="Calibri"/>
          <w:lang w:val="en-GB"/>
        </w:rPr>
      </w:pPr>
      <w:r>
        <w:rPr>
          <w:rFonts w:ascii="Calibri" w:hAnsi="Calibri" w:cs="Calibri"/>
          <w:lang w:val="en-GB"/>
        </w:rPr>
        <w:t>The product backlog is the full list of work required for the project. It should include modelling, implementation, testing, review and evidence tasks.</w:t>
      </w:r>
    </w:p>
    <w:p w14:paraId="5348C4AA">
      <w:pPr>
        <w:rPr>
          <w:rFonts w:ascii="Calibri" w:hAnsi="Calibri" w:cs="Calibri"/>
          <w:lang w:val="en-GB"/>
        </w:rPr>
      </w:pPr>
      <w:r>
        <w:rPr>
          <w:rFonts w:ascii="Calibri" w:hAnsi="Calibri" w:cs="Calibri"/>
          <w:lang w:val="en-GB"/>
        </w:rPr>
        <w:t>Create backlog items based on the case study provided.</w:t>
      </w:r>
    </w:p>
    <w:p w14:paraId="3F1BD569">
      <w:pPr>
        <w:rPr>
          <w:rFonts w:ascii="Calibri" w:hAnsi="Calibri" w:cs="Calibri"/>
          <w:lang w:val="en-GB"/>
        </w:rPr>
      </w:pPr>
      <w:r>
        <w:rPr>
          <w:rFonts w:ascii="Calibri" w:hAnsi="Calibri" w:cs="Calibri"/>
          <w:lang w:val="en-GB"/>
        </w:rPr>
        <w:t>Each backlog item should include:</w:t>
      </w:r>
    </w:p>
    <w:p w14:paraId="29D6FA35">
      <w:pPr>
        <w:pStyle w:val="29"/>
        <w:numPr>
          <w:ilvl w:val="0"/>
          <w:numId w:val="3"/>
        </w:numPr>
        <w:rPr>
          <w:rFonts w:ascii="Calibri" w:hAnsi="Calibri" w:cs="Calibri"/>
          <w:lang w:val="en-GB"/>
        </w:rPr>
      </w:pPr>
      <w:r>
        <w:rPr>
          <w:rFonts w:ascii="Calibri" w:hAnsi="Calibri" w:cs="Calibri"/>
          <w:lang w:val="en-GB"/>
        </w:rPr>
        <w:t>Backlog ID.</w:t>
      </w:r>
    </w:p>
    <w:p w14:paraId="37498DA9">
      <w:pPr>
        <w:pStyle w:val="29"/>
        <w:numPr>
          <w:ilvl w:val="0"/>
          <w:numId w:val="3"/>
        </w:numPr>
        <w:rPr>
          <w:rFonts w:ascii="Calibri" w:hAnsi="Calibri" w:cs="Calibri"/>
          <w:lang w:val="en-GB"/>
        </w:rPr>
      </w:pPr>
      <w:r>
        <w:rPr>
          <w:rFonts w:ascii="Calibri" w:hAnsi="Calibri" w:cs="Calibri"/>
          <w:lang w:val="en-GB"/>
        </w:rPr>
        <w:t>Task title.</w:t>
      </w:r>
    </w:p>
    <w:p w14:paraId="1BCC4E09">
      <w:pPr>
        <w:pStyle w:val="29"/>
        <w:numPr>
          <w:ilvl w:val="0"/>
          <w:numId w:val="3"/>
        </w:numPr>
        <w:rPr>
          <w:rFonts w:ascii="Calibri" w:hAnsi="Calibri" w:cs="Calibri"/>
          <w:lang w:val="en-GB"/>
        </w:rPr>
      </w:pPr>
      <w:r>
        <w:rPr>
          <w:rFonts w:ascii="Calibri" w:hAnsi="Calibri" w:cs="Calibri"/>
          <w:lang w:val="en-GB"/>
        </w:rPr>
        <w:t>Description.</w:t>
      </w:r>
    </w:p>
    <w:p w14:paraId="07DA673F">
      <w:pPr>
        <w:pStyle w:val="29"/>
        <w:numPr>
          <w:ilvl w:val="0"/>
          <w:numId w:val="3"/>
        </w:numPr>
        <w:rPr>
          <w:rFonts w:ascii="Calibri" w:hAnsi="Calibri" w:cs="Calibri"/>
          <w:lang w:val="en-GB"/>
        </w:rPr>
      </w:pPr>
      <w:r>
        <w:rPr>
          <w:rFonts w:ascii="Calibri" w:hAnsi="Calibri" w:cs="Calibri"/>
          <w:lang w:val="en-GB"/>
        </w:rPr>
        <w:t>Priority.</w:t>
      </w:r>
    </w:p>
    <w:p w14:paraId="60B7834C">
      <w:pPr>
        <w:pStyle w:val="29"/>
        <w:numPr>
          <w:ilvl w:val="0"/>
          <w:numId w:val="3"/>
        </w:numPr>
        <w:rPr>
          <w:rFonts w:ascii="Calibri" w:hAnsi="Calibri" w:cs="Calibri"/>
          <w:lang w:val="en-GB"/>
        </w:rPr>
      </w:pPr>
      <w:r>
        <w:rPr>
          <w:rFonts w:ascii="Calibri" w:hAnsi="Calibri" w:cs="Calibri"/>
          <w:lang w:val="en-GB"/>
        </w:rPr>
        <w:t>Related requirement or business rule.</w:t>
      </w:r>
    </w:p>
    <w:p w14:paraId="7B34E946">
      <w:pPr>
        <w:pStyle w:val="29"/>
        <w:numPr>
          <w:ilvl w:val="0"/>
          <w:numId w:val="3"/>
        </w:numPr>
        <w:rPr>
          <w:rFonts w:ascii="Calibri" w:hAnsi="Calibri" w:cs="Calibri"/>
          <w:lang w:val="en-GB"/>
        </w:rPr>
      </w:pPr>
      <w:r>
        <w:rPr>
          <w:rFonts w:ascii="Calibri" w:hAnsi="Calibri" w:cs="Calibri"/>
          <w:lang w:val="en-GB"/>
        </w:rPr>
        <w:t>Estimate.</w:t>
      </w:r>
    </w:p>
    <w:p w14:paraId="37E62D7F">
      <w:pPr>
        <w:pStyle w:val="29"/>
        <w:numPr>
          <w:ilvl w:val="0"/>
          <w:numId w:val="3"/>
        </w:numPr>
        <w:rPr>
          <w:rFonts w:ascii="Calibri" w:hAnsi="Calibri" w:cs="Calibri"/>
          <w:lang w:val="en-GB"/>
        </w:rPr>
      </w:pPr>
      <w:r>
        <w:rPr>
          <w:rFonts w:ascii="Calibri" w:hAnsi="Calibri" w:cs="Calibri"/>
          <w:lang w:val="en-GB"/>
        </w:rPr>
        <w:t>First owner.</w:t>
      </w:r>
    </w:p>
    <w:p w14:paraId="146C3FC6">
      <w:pPr>
        <w:pStyle w:val="29"/>
        <w:numPr>
          <w:ilvl w:val="0"/>
          <w:numId w:val="3"/>
        </w:numPr>
        <w:rPr>
          <w:rFonts w:ascii="Calibri" w:hAnsi="Calibri" w:cs="Calibri"/>
          <w:lang w:val="en-GB"/>
        </w:rPr>
      </w:pPr>
      <w:r>
        <w:rPr>
          <w:rFonts w:ascii="Calibri" w:hAnsi="Calibri" w:cs="Calibri"/>
          <w:lang w:val="en-GB"/>
        </w:rPr>
        <w:t>Second owner.</w:t>
      </w:r>
    </w:p>
    <w:p w14:paraId="17D75238">
      <w:pPr>
        <w:pStyle w:val="29"/>
        <w:numPr>
          <w:ilvl w:val="0"/>
          <w:numId w:val="3"/>
        </w:numPr>
        <w:rPr>
          <w:rFonts w:ascii="Calibri" w:hAnsi="Calibri" w:cs="Calibri"/>
          <w:lang w:val="en-GB"/>
        </w:rPr>
      </w:pPr>
      <w:r>
        <w:rPr>
          <w:rFonts w:ascii="Calibri" w:hAnsi="Calibri" w:cs="Calibri"/>
          <w:lang w:val="en-GB"/>
        </w:rPr>
        <w:t>Dependencies.</w:t>
      </w:r>
    </w:p>
    <w:p w14:paraId="3A79E62A">
      <w:pPr>
        <w:pStyle w:val="29"/>
        <w:numPr>
          <w:ilvl w:val="0"/>
          <w:numId w:val="3"/>
        </w:numPr>
        <w:rPr>
          <w:rFonts w:ascii="Calibri" w:hAnsi="Calibri" w:cs="Calibri"/>
          <w:lang w:val="en-GB"/>
        </w:rPr>
      </w:pPr>
      <w:r>
        <w:rPr>
          <w:rFonts w:ascii="Calibri" w:hAnsi="Calibri" w:cs="Calibri"/>
          <w:lang w:val="en-GB"/>
        </w:rPr>
        <w:t>Acceptance conditions.</w:t>
      </w:r>
    </w:p>
    <w:p w14:paraId="717FBF75">
      <w:pPr>
        <w:pStyle w:val="29"/>
        <w:numPr>
          <w:ilvl w:val="0"/>
          <w:numId w:val="3"/>
        </w:numPr>
        <w:rPr>
          <w:rFonts w:ascii="Calibri" w:hAnsi="Calibri" w:cs="Calibri"/>
          <w:lang w:val="en-GB"/>
        </w:rPr>
      </w:pPr>
      <w:r>
        <w:rPr>
          <w:rFonts w:ascii="Calibri" w:hAnsi="Calibri" w:cs="Calibri"/>
          <w:lang w:val="en-GB"/>
        </w:rPr>
        <w:t>Evidence required.</w:t>
      </w:r>
    </w:p>
    <w:p w14:paraId="01550974">
      <w:pPr>
        <w:pStyle w:val="29"/>
        <w:numPr>
          <w:ilvl w:val="0"/>
          <w:numId w:val="3"/>
        </w:numPr>
        <w:rPr>
          <w:rFonts w:ascii="Calibri" w:hAnsi="Calibri" w:cs="Calibri"/>
          <w:lang w:val="en-GB"/>
        </w:rPr>
      </w:pPr>
      <w:r>
        <w:rPr>
          <w:rFonts w:ascii="Calibri" w:hAnsi="Calibri" w:cs="Calibri"/>
          <w:lang w:val="en-GB"/>
        </w:rPr>
        <w:t>Status.</w:t>
      </w:r>
    </w:p>
    <w:p w14:paraId="7B0DB67F">
      <w:pPr>
        <w:rPr>
          <w:rFonts w:ascii="Calibri" w:hAnsi="Calibri" w:cs="Calibri"/>
          <w:lang w:val="en-GB"/>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
        <w:gridCol w:w="942"/>
        <w:gridCol w:w="964"/>
        <w:gridCol w:w="570"/>
        <w:gridCol w:w="943"/>
        <w:gridCol w:w="632"/>
        <w:gridCol w:w="630"/>
        <w:gridCol w:w="630"/>
        <w:gridCol w:w="886"/>
        <w:gridCol w:w="1256"/>
        <w:gridCol w:w="908"/>
        <w:gridCol w:w="617"/>
      </w:tblGrid>
      <w:tr w14:paraId="1EC3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0" w:type="auto"/>
          </w:tcPr>
          <w:p w14:paraId="708C46FF">
            <w:pPr>
              <w:spacing w:after="0"/>
              <w:jc w:val="center"/>
            </w:pPr>
            <w:r>
              <w:rPr>
                <w:rFonts w:ascii="Calibri" w:hAnsi="Calibri" w:eastAsia="Calibri" w:cs="Calibri"/>
                <w:b/>
                <w:i w:val="0"/>
                <w:color w:val="000000"/>
                <w:sz w:val="22"/>
              </w:rPr>
              <w:t>ID</w:t>
            </w:r>
          </w:p>
        </w:tc>
        <w:tc>
          <w:tcPr>
            <w:tcW w:w="0" w:type="auto"/>
          </w:tcPr>
          <w:p w14:paraId="6F4EC094">
            <w:pPr>
              <w:spacing w:after="0"/>
              <w:jc w:val="center"/>
            </w:pPr>
            <w:r>
              <w:rPr>
                <w:rFonts w:ascii="Calibri" w:hAnsi="Calibri" w:eastAsia="Calibri" w:cs="Calibri"/>
                <w:b/>
                <w:i w:val="0"/>
                <w:color w:val="000000"/>
                <w:sz w:val="22"/>
              </w:rPr>
              <w:t>Backlog Item</w:t>
            </w:r>
          </w:p>
        </w:tc>
        <w:tc>
          <w:tcPr>
            <w:tcW w:w="0" w:type="auto"/>
          </w:tcPr>
          <w:p w14:paraId="2AE7E031">
            <w:pPr>
              <w:spacing w:after="0"/>
              <w:jc w:val="center"/>
            </w:pPr>
            <w:r>
              <w:rPr>
                <w:rFonts w:ascii="Calibri" w:hAnsi="Calibri" w:eastAsia="Calibri" w:cs="Calibri"/>
                <w:b/>
                <w:i w:val="0"/>
                <w:color w:val="000000"/>
                <w:sz w:val="22"/>
              </w:rPr>
              <w:t>Description</w:t>
            </w:r>
          </w:p>
        </w:tc>
        <w:tc>
          <w:tcPr>
            <w:tcW w:w="0" w:type="auto"/>
          </w:tcPr>
          <w:p w14:paraId="4DD9E7DD">
            <w:pPr>
              <w:spacing w:after="0"/>
              <w:jc w:val="center"/>
            </w:pPr>
            <w:r>
              <w:rPr>
                <w:rFonts w:ascii="Calibri" w:hAnsi="Calibri" w:eastAsia="Calibri" w:cs="Calibri"/>
                <w:b/>
                <w:i w:val="0"/>
                <w:color w:val="000000"/>
                <w:sz w:val="22"/>
              </w:rPr>
              <w:t>Priority</w:t>
            </w:r>
          </w:p>
        </w:tc>
        <w:tc>
          <w:tcPr>
            <w:tcW w:w="0" w:type="auto"/>
          </w:tcPr>
          <w:p w14:paraId="1D3C2E53">
            <w:pPr>
              <w:spacing w:after="0"/>
              <w:jc w:val="center"/>
            </w:pPr>
            <w:r>
              <w:rPr>
                <w:rFonts w:ascii="Calibri" w:hAnsi="Calibri" w:eastAsia="Calibri" w:cs="Calibri"/>
                <w:b/>
                <w:i w:val="0"/>
                <w:color w:val="000000"/>
                <w:sz w:val="22"/>
              </w:rPr>
              <w:t>Related Requirement</w:t>
            </w:r>
          </w:p>
        </w:tc>
        <w:tc>
          <w:tcPr>
            <w:tcW w:w="0" w:type="auto"/>
          </w:tcPr>
          <w:p w14:paraId="31B4680B">
            <w:pPr>
              <w:spacing w:after="0"/>
              <w:jc w:val="center"/>
            </w:pPr>
            <w:r>
              <w:rPr>
                <w:rFonts w:ascii="Calibri" w:hAnsi="Calibri" w:eastAsia="Calibri" w:cs="Calibri"/>
                <w:b/>
                <w:i w:val="0"/>
                <w:color w:val="000000"/>
                <w:sz w:val="22"/>
              </w:rPr>
              <w:t>Estimate</w:t>
            </w:r>
          </w:p>
        </w:tc>
        <w:tc>
          <w:tcPr>
            <w:tcW w:w="0" w:type="auto"/>
          </w:tcPr>
          <w:p w14:paraId="0A68F227">
            <w:pPr>
              <w:spacing w:after="0"/>
              <w:jc w:val="center"/>
            </w:pPr>
            <w:r>
              <w:rPr>
                <w:rFonts w:ascii="Calibri" w:hAnsi="Calibri" w:eastAsia="Calibri" w:cs="Calibri"/>
                <w:b/>
                <w:i w:val="0"/>
                <w:color w:val="000000"/>
                <w:sz w:val="22"/>
              </w:rPr>
              <w:t>First Owner</w:t>
            </w:r>
          </w:p>
        </w:tc>
        <w:tc>
          <w:tcPr>
            <w:tcW w:w="0" w:type="auto"/>
          </w:tcPr>
          <w:p w14:paraId="586A6D2B">
            <w:pPr>
              <w:spacing w:after="0"/>
              <w:jc w:val="center"/>
            </w:pPr>
            <w:r>
              <w:rPr>
                <w:rFonts w:ascii="Calibri" w:hAnsi="Calibri" w:eastAsia="Calibri" w:cs="Calibri"/>
                <w:b/>
                <w:i w:val="0"/>
                <w:color w:val="000000"/>
                <w:sz w:val="22"/>
              </w:rPr>
              <w:t>Second Owner</w:t>
            </w:r>
          </w:p>
        </w:tc>
        <w:tc>
          <w:tcPr>
            <w:tcW w:w="0" w:type="auto"/>
          </w:tcPr>
          <w:p w14:paraId="66659ACB">
            <w:pPr>
              <w:spacing w:after="0"/>
              <w:jc w:val="center"/>
            </w:pPr>
            <w:r>
              <w:rPr>
                <w:rFonts w:ascii="Calibri" w:hAnsi="Calibri" w:eastAsia="Calibri" w:cs="Calibri"/>
                <w:b/>
                <w:i w:val="0"/>
                <w:color w:val="000000"/>
                <w:sz w:val="22"/>
              </w:rPr>
              <w:t>Dependencies</w:t>
            </w:r>
          </w:p>
        </w:tc>
        <w:tc>
          <w:tcPr>
            <w:tcW w:w="0" w:type="auto"/>
          </w:tcPr>
          <w:p w14:paraId="395D004F">
            <w:pPr>
              <w:spacing w:after="0"/>
              <w:jc w:val="center"/>
            </w:pPr>
            <w:r>
              <w:rPr>
                <w:rFonts w:ascii="Calibri" w:hAnsi="Calibri" w:eastAsia="Calibri" w:cs="Calibri"/>
                <w:b/>
                <w:i w:val="0"/>
                <w:color w:val="000000"/>
                <w:sz w:val="22"/>
              </w:rPr>
              <w:t>Acceptance Conditions</w:t>
            </w:r>
          </w:p>
        </w:tc>
        <w:tc>
          <w:tcPr>
            <w:tcW w:w="0" w:type="auto"/>
          </w:tcPr>
          <w:p w14:paraId="7DE0FC0E">
            <w:pPr>
              <w:spacing w:after="0"/>
              <w:jc w:val="center"/>
            </w:pPr>
            <w:r>
              <w:rPr>
                <w:rFonts w:ascii="Calibri" w:hAnsi="Calibri" w:eastAsia="Calibri" w:cs="Calibri"/>
                <w:b/>
                <w:i w:val="0"/>
                <w:color w:val="000000"/>
                <w:sz w:val="22"/>
              </w:rPr>
              <w:t>Evidence</w:t>
            </w:r>
          </w:p>
        </w:tc>
        <w:tc>
          <w:tcPr>
            <w:tcW w:w="0" w:type="auto"/>
          </w:tcPr>
          <w:p w14:paraId="347E7730">
            <w:pPr>
              <w:spacing w:after="0"/>
              <w:jc w:val="center"/>
            </w:pPr>
            <w:r>
              <w:rPr>
                <w:rFonts w:ascii="Calibri" w:hAnsi="Calibri" w:eastAsia="Calibri" w:cs="Calibri"/>
                <w:b/>
                <w:i w:val="0"/>
                <w:color w:val="000000"/>
                <w:sz w:val="22"/>
              </w:rPr>
              <w:t>Status</w:t>
            </w:r>
          </w:p>
        </w:tc>
      </w:tr>
      <w:tr w14:paraId="3FBE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3080D0E4">
            <w:pPr>
              <w:spacing w:after="0"/>
            </w:pPr>
            <w:r>
              <w:rPr>
                <w:rFonts w:ascii="Calibri" w:hAnsi="Calibri" w:eastAsia="Calibri" w:cs="Calibri"/>
                <w:b w:val="0"/>
                <w:i w:val="0"/>
                <w:color w:val="000000"/>
                <w:sz w:val="22"/>
              </w:rPr>
              <w:t>PB-01</w:t>
            </w:r>
          </w:p>
        </w:tc>
        <w:tc>
          <w:tcPr>
            <w:tcW w:w="724" w:type="dxa"/>
          </w:tcPr>
          <w:p w14:paraId="5BFF61FF">
            <w:pPr>
              <w:spacing w:after="0"/>
            </w:pPr>
            <w:r>
              <w:rPr>
                <w:rFonts w:ascii="Calibri" w:hAnsi="Calibri" w:eastAsia="Calibri" w:cs="Calibri"/>
                <w:b w:val="0"/>
                <w:i w:val="0"/>
                <w:color w:val="000000"/>
                <w:sz w:val="22"/>
              </w:rPr>
              <w:t>Referral intake and document check</w:t>
            </w:r>
          </w:p>
        </w:tc>
        <w:tc>
          <w:tcPr>
            <w:tcW w:w="930" w:type="dxa"/>
          </w:tcPr>
          <w:p w14:paraId="0EE9DEFE">
            <w:pPr>
              <w:spacing w:after="0"/>
            </w:pPr>
            <w:r>
              <w:rPr>
                <w:rFonts w:ascii="Calibri" w:hAnsi="Calibri" w:eastAsia="Calibri" w:cs="Calibri"/>
                <w:b w:val="0"/>
                <w:i w:val="0"/>
                <w:color w:val="000000"/>
                <w:sz w:val="22"/>
              </w:rPr>
              <w:t>Secretaries check that previous clinic letters and reports are present and may request missing papers. They must not assess clinical suitability or accept a referral.</w:t>
            </w:r>
          </w:p>
        </w:tc>
        <w:tc>
          <w:tcPr>
            <w:tcW w:w="680" w:type="dxa"/>
          </w:tcPr>
          <w:p w14:paraId="465D30C5">
            <w:pPr>
              <w:spacing w:after="0"/>
            </w:pPr>
            <w:r>
              <w:rPr>
                <w:rFonts w:ascii="Calibri" w:hAnsi="Calibri" w:eastAsia="Calibri" w:cs="Calibri"/>
                <w:b w:val="0"/>
                <w:i w:val="0"/>
                <w:color w:val="000000"/>
                <w:sz w:val="22"/>
              </w:rPr>
              <w:t>P0</w:t>
            </w:r>
          </w:p>
        </w:tc>
        <w:tc>
          <w:tcPr>
            <w:tcW w:w="1074" w:type="dxa"/>
          </w:tcPr>
          <w:p w14:paraId="5359D469">
            <w:pPr>
              <w:spacing w:after="0"/>
            </w:pPr>
            <w:r>
              <w:rPr>
                <w:rFonts w:ascii="Calibri" w:hAnsi="Calibri" w:eastAsia="Calibri" w:cs="Calibri"/>
                <w:b w:val="0"/>
                <w:i w:val="0"/>
                <w:color w:val="000000"/>
                <w:sz w:val="22"/>
              </w:rPr>
              <w:t>Case: secretaries check papers only</w:t>
            </w:r>
          </w:p>
        </w:tc>
        <w:tc>
          <w:tcPr>
            <w:tcW w:w="762" w:type="dxa"/>
          </w:tcPr>
          <w:p w14:paraId="7EF80298">
            <w:pPr>
              <w:spacing w:after="0"/>
            </w:pPr>
            <w:r>
              <w:rPr>
                <w:rFonts w:ascii="Calibri" w:hAnsi="Calibri" w:eastAsia="Calibri" w:cs="Calibri"/>
                <w:b w:val="0"/>
                <w:i w:val="0"/>
                <w:color w:val="000000"/>
                <w:sz w:val="22"/>
              </w:rPr>
              <w:t>5h</w:t>
            </w:r>
          </w:p>
        </w:tc>
        <w:tc>
          <w:tcPr>
            <w:tcW w:w="663" w:type="dxa"/>
          </w:tcPr>
          <w:p w14:paraId="59F6BFD9">
            <w:pPr>
              <w:spacing w:after="0"/>
            </w:pPr>
            <w:r>
              <w:rPr>
                <w:rFonts w:ascii="Calibri" w:hAnsi="Calibri" w:eastAsia="Calibri" w:cs="Calibri"/>
                <w:b w:val="0"/>
                <w:i w:val="0"/>
                <w:color w:val="000000"/>
                <w:sz w:val="22"/>
              </w:rPr>
              <w:t>Hao Zheng</w:t>
            </w:r>
          </w:p>
        </w:tc>
        <w:tc>
          <w:tcPr>
            <w:tcW w:w="703" w:type="dxa"/>
          </w:tcPr>
          <w:p w14:paraId="657AA5B0">
            <w:pPr>
              <w:spacing w:after="0"/>
            </w:pPr>
            <w:r>
              <w:rPr>
                <w:rFonts w:ascii="Calibri" w:hAnsi="Calibri" w:eastAsia="Calibri" w:cs="Calibri"/>
                <w:b w:val="0"/>
                <w:i w:val="0"/>
                <w:color w:val="000000"/>
                <w:sz w:val="22"/>
              </w:rPr>
              <w:t>Geping Chen</w:t>
            </w:r>
          </w:p>
        </w:tc>
        <w:tc>
          <w:tcPr>
            <w:tcW w:w="1095" w:type="dxa"/>
          </w:tcPr>
          <w:p w14:paraId="3AE74A3B">
            <w:pPr>
              <w:spacing w:after="0"/>
            </w:pPr>
            <w:r>
              <w:rPr>
                <w:rFonts w:ascii="Calibri" w:hAnsi="Calibri" w:eastAsia="Calibri" w:cs="Calibri"/>
                <w:b w:val="0"/>
                <w:i w:val="0"/>
                <w:color w:val="000000"/>
                <w:sz w:val="22"/>
              </w:rPr>
              <w:t>—</w:t>
            </w:r>
          </w:p>
        </w:tc>
        <w:tc>
          <w:tcPr>
            <w:tcW w:w="990" w:type="dxa"/>
          </w:tcPr>
          <w:p w14:paraId="248A8A62">
            <w:pPr>
              <w:spacing w:after="0"/>
            </w:pPr>
            <w:r>
              <w:rPr>
                <w:rFonts w:ascii="Calibri" w:hAnsi="Calibri" w:eastAsia="Calibri" w:cs="Calibri"/>
                <w:b w:val="0"/>
                <w:i w:val="0"/>
                <w:color w:val="000000"/>
                <w:sz w:val="22"/>
              </w:rPr>
              <w:t>Secretary account cannot accept or reject; consultant account can</w:t>
            </w:r>
          </w:p>
        </w:tc>
        <w:tc>
          <w:tcPr>
            <w:tcW w:w="772" w:type="dxa"/>
          </w:tcPr>
          <w:p w14:paraId="1F83FE2A">
            <w:pPr>
              <w:spacing w:after="0"/>
            </w:pPr>
            <w:r>
              <w:rPr>
                <w:rFonts w:ascii="Calibri" w:hAnsi="Calibri" w:eastAsia="Calibri" w:cs="Calibri"/>
                <w:b w:val="0"/>
                <w:i w:val="0"/>
                <w:color w:val="000000"/>
                <w:sz w:val="22"/>
              </w:rPr>
              <w:t>Part 1 permission rule; role table</w:t>
            </w:r>
          </w:p>
        </w:tc>
        <w:tc>
          <w:tcPr>
            <w:tcW w:w="606" w:type="dxa"/>
          </w:tcPr>
          <w:p w14:paraId="75A87244">
            <w:pPr>
              <w:spacing w:after="0"/>
            </w:pPr>
            <w:r>
              <w:rPr>
                <w:rFonts w:ascii="Calibri" w:hAnsi="Calibri" w:eastAsia="Calibri" w:cs="Calibri"/>
                <w:b w:val="0"/>
                <w:i w:val="0"/>
                <w:color w:val="000000"/>
                <w:sz w:val="22"/>
              </w:rPr>
              <w:t>Not started</w:t>
            </w:r>
          </w:p>
        </w:tc>
      </w:tr>
      <w:tr w14:paraId="27B1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277C17C3">
            <w:pPr>
              <w:spacing w:after="0"/>
            </w:pPr>
            <w:r>
              <w:rPr>
                <w:rFonts w:ascii="Calibri" w:hAnsi="Calibri" w:eastAsia="Calibri" w:cs="Calibri"/>
                <w:b w:val="0"/>
                <w:i w:val="0"/>
                <w:color w:val="000000"/>
                <w:sz w:val="22"/>
              </w:rPr>
              <w:t>PB-02</w:t>
            </w:r>
          </w:p>
        </w:tc>
        <w:tc>
          <w:tcPr>
            <w:tcW w:w="724" w:type="dxa"/>
          </w:tcPr>
          <w:p w14:paraId="5EE24C66">
            <w:pPr>
              <w:spacing w:after="0"/>
            </w:pPr>
            <w:r>
              <w:rPr>
                <w:rFonts w:ascii="Calibri" w:hAnsi="Calibri" w:eastAsia="Calibri" w:cs="Calibri"/>
                <w:b w:val="0"/>
                <w:i w:val="0"/>
                <w:color w:val="000000"/>
                <w:sz w:val="22"/>
              </w:rPr>
              <w:t>Consultant clinical review</w:t>
            </w:r>
          </w:p>
        </w:tc>
        <w:tc>
          <w:tcPr>
            <w:tcW w:w="930" w:type="dxa"/>
          </w:tcPr>
          <w:p w14:paraId="7A551B68">
            <w:pPr>
              <w:spacing w:after="0"/>
            </w:pPr>
            <w:r>
              <w:rPr>
                <w:rFonts w:ascii="Calibri" w:hAnsi="Calibri" w:eastAsia="Calibri" w:cs="Calibri"/>
                <w:b w:val="0"/>
                <w:i w:val="0"/>
                <w:color w:val="000000"/>
                <w:sz w:val="22"/>
              </w:rPr>
              <w:t>When papers are complete the consultant may accept, reject, request further information or redirect. Reason and decision-maker must be recorded.</w:t>
            </w:r>
          </w:p>
        </w:tc>
        <w:tc>
          <w:tcPr>
            <w:tcW w:w="680" w:type="dxa"/>
          </w:tcPr>
          <w:p w14:paraId="4834CF96">
            <w:pPr>
              <w:spacing w:after="0"/>
            </w:pPr>
            <w:r>
              <w:rPr>
                <w:rFonts w:ascii="Calibri" w:hAnsi="Calibri" w:eastAsia="Calibri" w:cs="Calibri"/>
                <w:b w:val="0"/>
                <w:i w:val="0"/>
                <w:color w:val="000000"/>
                <w:sz w:val="22"/>
              </w:rPr>
              <w:t>P0</w:t>
            </w:r>
          </w:p>
        </w:tc>
        <w:tc>
          <w:tcPr>
            <w:tcW w:w="1074" w:type="dxa"/>
          </w:tcPr>
          <w:p w14:paraId="5F47A78E">
            <w:pPr>
              <w:spacing w:after="0"/>
            </w:pPr>
            <w:r>
              <w:rPr>
                <w:rFonts w:ascii="Calibri" w:hAnsi="Calibri" w:eastAsia="Calibri" w:cs="Calibri"/>
                <w:b w:val="0"/>
                <w:i w:val="0"/>
                <w:color w:val="000000"/>
                <w:sz w:val="22"/>
              </w:rPr>
              <w:t>Case: record reason and actor</w:t>
            </w:r>
          </w:p>
        </w:tc>
        <w:tc>
          <w:tcPr>
            <w:tcW w:w="762" w:type="dxa"/>
          </w:tcPr>
          <w:p w14:paraId="42272DA3">
            <w:pPr>
              <w:spacing w:after="0"/>
            </w:pPr>
            <w:r>
              <w:rPr>
                <w:rFonts w:ascii="Calibri" w:hAnsi="Calibri" w:eastAsia="Calibri" w:cs="Calibri"/>
                <w:b w:val="0"/>
                <w:i w:val="0"/>
                <w:color w:val="000000"/>
                <w:sz w:val="22"/>
              </w:rPr>
              <w:t>5h</w:t>
            </w:r>
          </w:p>
        </w:tc>
        <w:tc>
          <w:tcPr>
            <w:tcW w:w="663" w:type="dxa"/>
          </w:tcPr>
          <w:p w14:paraId="1E689F9F">
            <w:pPr>
              <w:spacing w:after="0"/>
            </w:pPr>
            <w:r>
              <w:rPr>
                <w:rFonts w:ascii="Calibri" w:hAnsi="Calibri" w:eastAsia="Calibri" w:cs="Calibri"/>
                <w:b w:val="0"/>
                <w:i w:val="0"/>
                <w:color w:val="000000"/>
                <w:sz w:val="22"/>
              </w:rPr>
              <w:t>Hao Zheng</w:t>
            </w:r>
          </w:p>
        </w:tc>
        <w:tc>
          <w:tcPr>
            <w:tcW w:w="703" w:type="dxa"/>
          </w:tcPr>
          <w:p w14:paraId="06CDE6B7">
            <w:pPr>
              <w:spacing w:after="0"/>
            </w:pPr>
            <w:r>
              <w:rPr>
                <w:rFonts w:ascii="Calibri" w:hAnsi="Calibri" w:eastAsia="Calibri" w:cs="Calibri"/>
                <w:b w:val="0"/>
                <w:i w:val="0"/>
                <w:color w:val="000000"/>
                <w:sz w:val="22"/>
              </w:rPr>
              <w:t>Guanyan He</w:t>
            </w:r>
          </w:p>
        </w:tc>
        <w:tc>
          <w:tcPr>
            <w:tcW w:w="1095" w:type="dxa"/>
          </w:tcPr>
          <w:p w14:paraId="1E8DFF61">
            <w:pPr>
              <w:spacing w:after="0"/>
            </w:pPr>
            <w:r>
              <w:rPr>
                <w:rFonts w:ascii="Calibri" w:hAnsi="Calibri" w:eastAsia="Calibri" w:cs="Calibri"/>
                <w:b w:val="0"/>
                <w:i w:val="0"/>
                <w:color w:val="000000"/>
                <w:sz w:val="22"/>
              </w:rPr>
              <w:t>PB-01</w:t>
            </w:r>
          </w:p>
        </w:tc>
        <w:tc>
          <w:tcPr>
            <w:tcW w:w="990" w:type="dxa"/>
          </w:tcPr>
          <w:p w14:paraId="1787E271">
            <w:pPr>
              <w:spacing w:after="0"/>
            </w:pPr>
            <w:r>
              <w:rPr>
                <w:rFonts w:ascii="Calibri" w:hAnsi="Calibri" w:eastAsia="Calibri" w:cs="Calibri"/>
                <w:b w:val="0"/>
                <w:i w:val="0"/>
                <w:color w:val="000000"/>
                <w:sz w:val="22"/>
              </w:rPr>
              <w:t>Cannot submit without reason; rejected referrals do not create a booking</w:t>
            </w:r>
          </w:p>
        </w:tc>
        <w:tc>
          <w:tcPr>
            <w:tcW w:w="772" w:type="dxa"/>
          </w:tcPr>
          <w:p w14:paraId="5318D1CA">
            <w:pPr>
              <w:spacing w:after="0"/>
            </w:pPr>
            <w:r>
              <w:rPr>
                <w:rFonts w:ascii="Calibri" w:hAnsi="Calibri" w:eastAsia="Calibri" w:cs="Calibri"/>
                <w:b w:val="0"/>
                <w:i w:val="0"/>
                <w:color w:val="000000"/>
                <w:sz w:val="22"/>
              </w:rPr>
              <w:t>Decision-rule table (Part 6 T03)</w:t>
            </w:r>
          </w:p>
        </w:tc>
        <w:tc>
          <w:tcPr>
            <w:tcW w:w="606" w:type="dxa"/>
          </w:tcPr>
          <w:p w14:paraId="78F78E53">
            <w:pPr>
              <w:spacing w:after="0"/>
            </w:pPr>
            <w:r>
              <w:rPr>
                <w:rFonts w:ascii="Calibri" w:hAnsi="Calibri" w:eastAsia="Calibri" w:cs="Calibri"/>
                <w:b w:val="0"/>
                <w:i w:val="0"/>
                <w:color w:val="000000"/>
                <w:sz w:val="22"/>
              </w:rPr>
              <w:t>Not started</w:t>
            </w:r>
          </w:p>
        </w:tc>
      </w:tr>
      <w:tr w14:paraId="23EAE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B0613F5">
            <w:pPr>
              <w:spacing w:after="0"/>
            </w:pPr>
            <w:r>
              <w:rPr>
                <w:rFonts w:ascii="Calibri" w:hAnsi="Calibri" w:eastAsia="Calibri" w:cs="Calibri"/>
                <w:b w:val="0"/>
                <w:i w:val="0"/>
                <w:color w:val="000000"/>
                <w:sz w:val="22"/>
              </w:rPr>
              <w:t>PB-03</w:t>
            </w:r>
          </w:p>
        </w:tc>
        <w:tc>
          <w:tcPr>
            <w:tcW w:w="724" w:type="dxa"/>
          </w:tcPr>
          <w:p w14:paraId="43798D4F">
            <w:pPr>
              <w:spacing w:after="0"/>
            </w:pPr>
            <w:r>
              <w:rPr>
                <w:rFonts w:ascii="Calibri" w:hAnsi="Calibri" w:eastAsia="Calibri" w:cs="Calibri"/>
                <w:b w:val="0"/>
                <w:i w:val="0"/>
                <w:color w:val="000000"/>
                <w:sz w:val="22"/>
              </w:rPr>
              <w:t>New patient clinic booking</w:t>
            </w:r>
          </w:p>
        </w:tc>
        <w:tc>
          <w:tcPr>
            <w:tcW w:w="930" w:type="dxa"/>
          </w:tcPr>
          <w:p w14:paraId="03092108">
            <w:pPr>
              <w:spacing w:after="0"/>
            </w:pPr>
            <w:r>
              <w:rPr>
                <w:rFonts w:ascii="Calibri" w:hAnsi="Calibri" w:eastAsia="Calibri" w:cs="Calibri"/>
                <w:b w:val="0"/>
                <w:i w:val="0"/>
                <w:color w:val="000000"/>
                <w:sz w:val="22"/>
              </w:rPr>
              <w:t>A booking request is raised only after accept, using the external scheduling service and confirmed in the hospital system. No slot: flag the pathway team; do not book outside the window.</w:t>
            </w:r>
          </w:p>
        </w:tc>
        <w:tc>
          <w:tcPr>
            <w:tcW w:w="680" w:type="dxa"/>
          </w:tcPr>
          <w:p w14:paraId="5ECA1991">
            <w:pPr>
              <w:spacing w:after="0"/>
            </w:pPr>
            <w:r>
              <w:rPr>
                <w:rFonts w:ascii="Calibri" w:hAnsi="Calibri" w:eastAsia="Calibri" w:cs="Calibri"/>
                <w:b w:val="0"/>
                <w:i w:val="0"/>
                <w:color w:val="000000"/>
                <w:sz w:val="22"/>
              </w:rPr>
              <w:t>P0</w:t>
            </w:r>
          </w:p>
        </w:tc>
        <w:tc>
          <w:tcPr>
            <w:tcW w:w="1074" w:type="dxa"/>
          </w:tcPr>
          <w:p w14:paraId="2FAE360A">
            <w:pPr>
              <w:spacing w:after="0"/>
            </w:pPr>
            <w:r>
              <w:rPr>
                <w:rFonts w:ascii="Calibri" w:hAnsi="Calibri" w:eastAsia="Calibri" w:cs="Calibri"/>
                <w:b w:val="0"/>
                <w:i w:val="0"/>
                <w:color w:val="000000"/>
                <w:sz w:val="22"/>
              </w:rPr>
              <w:t>Case: book only after accept</w:t>
            </w:r>
          </w:p>
        </w:tc>
        <w:tc>
          <w:tcPr>
            <w:tcW w:w="762" w:type="dxa"/>
          </w:tcPr>
          <w:p w14:paraId="36EE6B44">
            <w:pPr>
              <w:spacing w:after="0"/>
            </w:pPr>
            <w:r>
              <w:rPr>
                <w:rFonts w:ascii="Calibri" w:hAnsi="Calibri" w:eastAsia="Calibri" w:cs="Calibri"/>
                <w:b w:val="0"/>
                <w:i w:val="0"/>
                <w:color w:val="000000"/>
                <w:sz w:val="22"/>
              </w:rPr>
              <w:t>8h</w:t>
            </w:r>
          </w:p>
        </w:tc>
        <w:tc>
          <w:tcPr>
            <w:tcW w:w="663" w:type="dxa"/>
          </w:tcPr>
          <w:p w14:paraId="27B384C8">
            <w:pPr>
              <w:spacing w:after="0"/>
            </w:pPr>
            <w:r>
              <w:rPr>
                <w:rFonts w:ascii="Calibri" w:hAnsi="Calibri" w:eastAsia="Calibri" w:cs="Calibri"/>
                <w:b w:val="0"/>
                <w:i w:val="0"/>
                <w:color w:val="000000"/>
                <w:sz w:val="22"/>
              </w:rPr>
              <w:t>Hao Zheng</w:t>
            </w:r>
          </w:p>
        </w:tc>
        <w:tc>
          <w:tcPr>
            <w:tcW w:w="703" w:type="dxa"/>
          </w:tcPr>
          <w:p w14:paraId="4707E39A">
            <w:pPr>
              <w:spacing w:after="0"/>
            </w:pPr>
            <w:r>
              <w:rPr>
                <w:rFonts w:ascii="Calibri" w:hAnsi="Calibri" w:eastAsia="Calibri" w:cs="Calibri"/>
                <w:b w:val="0"/>
                <w:i w:val="0"/>
                <w:color w:val="000000"/>
                <w:sz w:val="22"/>
              </w:rPr>
              <w:t>Minghao Qin</w:t>
            </w:r>
          </w:p>
        </w:tc>
        <w:tc>
          <w:tcPr>
            <w:tcW w:w="1095" w:type="dxa"/>
          </w:tcPr>
          <w:p w14:paraId="5C3A361B">
            <w:pPr>
              <w:spacing w:after="0"/>
            </w:pPr>
            <w:r>
              <w:rPr>
                <w:rFonts w:ascii="Calibri" w:hAnsi="Calibri" w:eastAsia="Calibri" w:cs="Calibri"/>
                <w:b w:val="0"/>
                <w:i w:val="0"/>
                <w:color w:val="000000"/>
                <w:sz w:val="22"/>
              </w:rPr>
              <w:t>PB-02</w:t>
            </w:r>
          </w:p>
        </w:tc>
        <w:tc>
          <w:tcPr>
            <w:tcW w:w="990" w:type="dxa"/>
          </w:tcPr>
          <w:p w14:paraId="354FBC95">
            <w:pPr>
              <w:spacing w:after="0"/>
            </w:pPr>
            <w:r>
              <w:rPr>
                <w:rFonts w:ascii="Calibri" w:hAnsi="Calibri" w:eastAsia="Calibri" w:cs="Calibri"/>
                <w:b w:val="0"/>
                <w:i w:val="0"/>
                <w:color w:val="000000"/>
                <w:sz w:val="22"/>
              </w:rPr>
              <w:t>Cannot book before accept; no-slot mock stays pending and flags the pathway team</w:t>
            </w:r>
          </w:p>
        </w:tc>
        <w:tc>
          <w:tcPr>
            <w:tcW w:w="772" w:type="dxa"/>
          </w:tcPr>
          <w:p w14:paraId="529D6C13">
            <w:pPr>
              <w:spacing w:after="0"/>
            </w:pPr>
            <w:r>
              <w:rPr>
                <w:rFonts w:ascii="Calibri" w:hAnsi="Calibri" w:eastAsia="Calibri" w:cs="Calibri"/>
                <w:b w:val="0"/>
                <w:i w:val="0"/>
                <w:color w:val="000000"/>
                <w:sz w:val="22"/>
              </w:rPr>
              <w:t>Part 6 gate rule and no-slot rule</w:t>
            </w:r>
          </w:p>
        </w:tc>
        <w:tc>
          <w:tcPr>
            <w:tcW w:w="606" w:type="dxa"/>
          </w:tcPr>
          <w:p w14:paraId="6CE0A203">
            <w:pPr>
              <w:spacing w:after="0"/>
            </w:pPr>
            <w:r>
              <w:rPr>
                <w:rFonts w:ascii="Calibri" w:hAnsi="Calibri" w:eastAsia="Calibri" w:cs="Calibri"/>
                <w:b w:val="0"/>
                <w:i w:val="0"/>
                <w:color w:val="000000"/>
                <w:sz w:val="22"/>
              </w:rPr>
              <w:t>Not started</w:t>
            </w:r>
          </w:p>
        </w:tc>
      </w:tr>
      <w:tr w14:paraId="07EC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91F45C0">
            <w:pPr>
              <w:spacing w:after="0"/>
            </w:pPr>
            <w:r>
              <w:rPr>
                <w:rFonts w:ascii="Calibri" w:hAnsi="Calibri" w:eastAsia="Calibri" w:cs="Calibri"/>
                <w:b w:val="0"/>
                <w:i w:val="0"/>
                <w:color w:val="000000"/>
                <w:sz w:val="22"/>
              </w:rPr>
              <w:t>PB-04</w:t>
            </w:r>
          </w:p>
        </w:tc>
        <w:tc>
          <w:tcPr>
            <w:tcW w:w="724" w:type="dxa"/>
          </w:tcPr>
          <w:p w14:paraId="14276AEE">
            <w:pPr>
              <w:spacing w:after="0"/>
            </w:pPr>
            <w:r>
              <w:rPr>
                <w:rFonts w:ascii="Calibri" w:hAnsi="Calibri" w:eastAsia="Calibri" w:cs="Calibri"/>
                <w:b w:val="0"/>
                <w:i w:val="0"/>
                <w:color w:val="000000"/>
                <w:sz w:val="22"/>
              </w:rPr>
              <w:t>Notification and contact log</w:t>
            </w:r>
          </w:p>
        </w:tc>
        <w:tc>
          <w:tcPr>
            <w:tcW w:w="930" w:type="dxa"/>
          </w:tcPr>
          <w:p w14:paraId="3194E3A7">
            <w:pPr>
              <w:spacing w:after="0"/>
            </w:pPr>
            <w:r>
              <w:rPr>
                <w:rFonts w:ascii="Calibri" w:hAnsi="Calibri" w:eastAsia="Calibri" w:cs="Calibri"/>
                <w:b w:val="0"/>
                <w:i w:val="0"/>
                <w:color w:val="000000"/>
                <w:sz w:val="22"/>
              </w:rPr>
              <w:t>After confirmation the patient is informed by letter; if the visit is within two weeks, also telephone and log every outcome.</w:t>
            </w:r>
          </w:p>
        </w:tc>
        <w:tc>
          <w:tcPr>
            <w:tcW w:w="680" w:type="dxa"/>
          </w:tcPr>
          <w:p w14:paraId="3ADEFD94">
            <w:pPr>
              <w:spacing w:after="0"/>
            </w:pPr>
            <w:r>
              <w:rPr>
                <w:rFonts w:ascii="Calibri" w:hAnsi="Calibri" w:eastAsia="Calibri" w:cs="Calibri"/>
                <w:b w:val="0"/>
                <w:i w:val="0"/>
                <w:color w:val="000000"/>
                <w:sz w:val="22"/>
              </w:rPr>
              <w:t>P0</w:t>
            </w:r>
          </w:p>
        </w:tc>
        <w:tc>
          <w:tcPr>
            <w:tcW w:w="1074" w:type="dxa"/>
          </w:tcPr>
          <w:p w14:paraId="2064F5F2">
            <w:pPr>
              <w:spacing w:after="0"/>
            </w:pPr>
            <w:r>
              <w:rPr>
                <w:rFonts w:ascii="Calibri" w:hAnsi="Calibri" w:eastAsia="Calibri" w:cs="Calibri"/>
                <w:b w:val="0"/>
                <w:i w:val="0"/>
                <w:color w:val="000000"/>
                <w:sz w:val="22"/>
              </w:rPr>
              <w:t>Case: letter plus phone within two weeks</w:t>
            </w:r>
          </w:p>
        </w:tc>
        <w:tc>
          <w:tcPr>
            <w:tcW w:w="762" w:type="dxa"/>
          </w:tcPr>
          <w:p w14:paraId="15A82276">
            <w:pPr>
              <w:spacing w:after="0"/>
            </w:pPr>
            <w:r>
              <w:rPr>
                <w:rFonts w:ascii="Calibri" w:hAnsi="Calibri" w:eastAsia="Calibri" w:cs="Calibri"/>
                <w:b w:val="0"/>
                <w:i w:val="0"/>
                <w:color w:val="000000"/>
                <w:sz w:val="22"/>
              </w:rPr>
              <w:t>3h</w:t>
            </w:r>
          </w:p>
        </w:tc>
        <w:tc>
          <w:tcPr>
            <w:tcW w:w="663" w:type="dxa"/>
          </w:tcPr>
          <w:p w14:paraId="2D7737B8">
            <w:pPr>
              <w:spacing w:after="0"/>
            </w:pPr>
            <w:r>
              <w:rPr>
                <w:rFonts w:ascii="Calibri" w:hAnsi="Calibri" w:eastAsia="Calibri" w:cs="Calibri"/>
                <w:b w:val="0"/>
                <w:i w:val="0"/>
                <w:color w:val="000000"/>
                <w:sz w:val="22"/>
              </w:rPr>
              <w:t>Geping Chen</w:t>
            </w:r>
          </w:p>
        </w:tc>
        <w:tc>
          <w:tcPr>
            <w:tcW w:w="703" w:type="dxa"/>
          </w:tcPr>
          <w:p w14:paraId="3CAE6C33">
            <w:pPr>
              <w:spacing w:after="0"/>
            </w:pPr>
            <w:r>
              <w:rPr>
                <w:rFonts w:ascii="Calibri" w:hAnsi="Calibri" w:eastAsia="Calibri" w:cs="Calibri"/>
                <w:b w:val="0"/>
                <w:i w:val="0"/>
                <w:color w:val="000000"/>
                <w:sz w:val="22"/>
              </w:rPr>
              <w:t>Hao Zheng</w:t>
            </w:r>
          </w:p>
        </w:tc>
        <w:tc>
          <w:tcPr>
            <w:tcW w:w="1095" w:type="dxa"/>
          </w:tcPr>
          <w:p w14:paraId="3AD86A30">
            <w:pPr>
              <w:spacing w:after="0"/>
            </w:pPr>
            <w:r>
              <w:rPr>
                <w:rFonts w:ascii="Calibri" w:hAnsi="Calibri" w:eastAsia="Calibri" w:cs="Calibri"/>
                <w:b w:val="0"/>
                <w:i w:val="0"/>
                <w:color w:val="000000"/>
                <w:sz w:val="22"/>
              </w:rPr>
              <w:t>PB-03</w:t>
            </w:r>
          </w:p>
        </w:tc>
        <w:tc>
          <w:tcPr>
            <w:tcW w:w="990" w:type="dxa"/>
          </w:tcPr>
          <w:p w14:paraId="79CE4866">
            <w:pPr>
              <w:spacing w:after="0"/>
            </w:pPr>
            <w:r>
              <w:rPr>
                <w:rFonts w:ascii="Calibri" w:hAnsi="Calibri" w:eastAsia="Calibri" w:cs="Calibri"/>
                <w:b w:val="0"/>
                <w:i w:val="0"/>
                <w:color w:val="000000"/>
                <w:sz w:val="22"/>
              </w:rPr>
              <w:t>Visits within 14 days must have letter and phone-attempt records; later visits need the letter</w:t>
            </w:r>
          </w:p>
        </w:tc>
        <w:tc>
          <w:tcPr>
            <w:tcW w:w="772" w:type="dxa"/>
          </w:tcPr>
          <w:p w14:paraId="7E870D13">
            <w:pPr>
              <w:spacing w:after="0"/>
            </w:pPr>
            <w:r>
              <w:rPr>
                <w:rFonts w:ascii="Calibri" w:hAnsi="Calibri" w:eastAsia="Calibri" w:cs="Calibri"/>
                <w:b w:val="0"/>
                <w:i w:val="0"/>
                <w:color w:val="000000"/>
                <w:sz w:val="22"/>
              </w:rPr>
              <w:t>Notification rule table (Part 6 T07)</w:t>
            </w:r>
          </w:p>
        </w:tc>
        <w:tc>
          <w:tcPr>
            <w:tcW w:w="606" w:type="dxa"/>
          </w:tcPr>
          <w:p w14:paraId="792BBB2C">
            <w:pPr>
              <w:spacing w:after="0"/>
            </w:pPr>
            <w:r>
              <w:rPr>
                <w:rFonts w:ascii="Calibri" w:hAnsi="Calibri" w:eastAsia="Calibri" w:cs="Calibri"/>
                <w:b w:val="0"/>
                <w:i w:val="0"/>
                <w:color w:val="000000"/>
                <w:sz w:val="22"/>
              </w:rPr>
              <w:t>Not started</w:t>
            </w:r>
          </w:p>
        </w:tc>
      </w:tr>
      <w:tr w14:paraId="7FDB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A3A529C">
            <w:pPr>
              <w:spacing w:after="0"/>
            </w:pPr>
            <w:r>
              <w:rPr>
                <w:rFonts w:ascii="Calibri" w:hAnsi="Calibri" w:eastAsia="Calibri" w:cs="Calibri"/>
                <w:b w:val="0"/>
                <w:i w:val="0"/>
                <w:color w:val="000000"/>
                <w:sz w:val="22"/>
              </w:rPr>
              <w:t>PB-05</w:t>
            </w:r>
          </w:p>
        </w:tc>
        <w:tc>
          <w:tcPr>
            <w:tcW w:w="724" w:type="dxa"/>
          </w:tcPr>
          <w:p w14:paraId="5C7E8ABF">
            <w:pPr>
              <w:spacing w:after="0"/>
            </w:pPr>
            <w:r>
              <w:rPr>
                <w:rFonts w:ascii="Calibri" w:hAnsi="Calibri" w:eastAsia="Calibri" w:cs="Calibri"/>
                <w:b w:val="0"/>
                <w:i w:val="0"/>
                <w:color w:val="000000"/>
                <w:sz w:val="22"/>
              </w:rPr>
              <w:t>Authorised treatment booking request</w:t>
            </w:r>
          </w:p>
        </w:tc>
        <w:tc>
          <w:tcPr>
            <w:tcW w:w="930" w:type="dxa"/>
          </w:tcPr>
          <w:p w14:paraId="5BFFE92D">
            <w:pPr>
              <w:spacing w:after="0"/>
            </w:pPr>
            <w:r>
              <w:rPr>
                <w:rFonts w:ascii="Calibri" w:hAnsi="Calibri" w:eastAsia="Calibri" w:cs="Calibri"/>
                <w:b w:val="0"/>
                <w:i w:val="0"/>
                <w:color w:val="000000"/>
                <w:sz w:val="22"/>
              </w:rPr>
              <w:t>After consent the consultant creates an authorised Treatment Booking Request. Administrative staff must not process an unauthorised request.</w:t>
            </w:r>
          </w:p>
        </w:tc>
        <w:tc>
          <w:tcPr>
            <w:tcW w:w="680" w:type="dxa"/>
          </w:tcPr>
          <w:p w14:paraId="795F48FB">
            <w:pPr>
              <w:spacing w:after="0"/>
            </w:pPr>
            <w:r>
              <w:rPr>
                <w:rFonts w:ascii="Calibri" w:hAnsi="Calibri" w:eastAsia="Calibri" w:cs="Calibri"/>
                <w:b w:val="0"/>
                <w:i w:val="0"/>
                <w:color w:val="000000"/>
                <w:sz w:val="22"/>
              </w:rPr>
              <w:t>P0</w:t>
            </w:r>
          </w:p>
        </w:tc>
        <w:tc>
          <w:tcPr>
            <w:tcW w:w="1074" w:type="dxa"/>
          </w:tcPr>
          <w:p w14:paraId="0024E492">
            <w:pPr>
              <w:spacing w:after="0"/>
            </w:pPr>
            <w:r>
              <w:rPr>
                <w:rFonts w:ascii="Calibri" w:hAnsi="Calibri" w:eastAsia="Calibri" w:cs="Calibri"/>
                <w:b w:val="0"/>
                <w:i w:val="0"/>
                <w:color w:val="000000"/>
                <w:sz w:val="22"/>
              </w:rPr>
              <w:t>Case: no admin processing without authorisation</w:t>
            </w:r>
          </w:p>
        </w:tc>
        <w:tc>
          <w:tcPr>
            <w:tcW w:w="762" w:type="dxa"/>
          </w:tcPr>
          <w:p w14:paraId="53F41E40">
            <w:pPr>
              <w:spacing w:after="0"/>
            </w:pPr>
            <w:r>
              <w:rPr>
                <w:rFonts w:ascii="Calibri" w:hAnsi="Calibri" w:eastAsia="Calibri" w:cs="Calibri"/>
                <w:b w:val="0"/>
                <w:i w:val="0"/>
                <w:color w:val="000000"/>
                <w:sz w:val="22"/>
              </w:rPr>
              <w:t>3h</w:t>
            </w:r>
          </w:p>
        </w:tc>
        <w:tc>
          <w:tcPr>
            <w:tcW w:w="663" w:type="dxa"/>
          </w:tcPr>
          <w:p w14:paraId="546F96CE">
            <w:pPr>
              <w:spacing w:after="0"/>
            </w:pPr>
            <w:r>
              <w:rPr>
                <w:rFonts w:ascii="Calibri" w:hAnsi="Calibri" w:eastAsia="Calibri" w:cs="Calibri"/>
                <w:b w:val="0"/>
                <w:i w:val="0"/>
                <w:color w:val="000000"/>
                <w:sz w:val="22"/>
              </w:rPr>
              <w:t>Hao Zheng</w:t>
            </w:r>
          </w:p>
        </w:tc>
        <w:tc>
          <w:tcPr>
            <w:tcW w:w="703" w:type="dxa"/>
          </w:tcPr>
          <w:p w14:paraId="6F24377B">
            <w:pPr>
              <w:spacing w:after="0"/>
            </w:pPr>
            <w:r>
              <w:rPr>
                <w:rFonts w:ascii="Calibri" w:hAnsi="Calibri" w:eastAsia="Calibri" w:cs="Calibri"/>
                <w:b w:val="0"/>
                <w:i w:val="0"/>
                <w:color w:val="000000"/>
                <w:sz w:val="22"/>
              </w:rPr>
              <w:t>Geping Chen</w:t>
            </w:r>
          </w:p>
        </w:tc>
        <w:tc>
          <w:tcPr>
            <w:tcW w:w="1095" w:type="dxa"/>
          </w:tcPr>
          <w:p w14:paraId="028F089A">
            <w:pPr>
              <w:spacing w:after="0"/>
            </w:pPr>
            <w:r>
              <w:rPr>
                <w:rFonts w:ascii="Calibri" w:hAnsi="Calibri" w:eastAsia="Calibri" w:cs="Calibri"/>
                <w:b w:val="0"/>
                <w:i w:val="0"/>
                <w:color w:val="000000"/>
                <w:sz w:val="22"/>
              </w:rPr>
              <w:t>PB-03</w:t>
            </w:r>
          </w:p>
        </w:tc>
        <w:tc>
          <w:tcPr>
            <w:tcW w:w="990" w:type="dxa"/>
          </w:tcPr>
          <w:p w14:paraId="023C87DE">
            <w:pPr>
              <w:spacing w:after="0"/>
            </w:pPr>
            <w:r>
              <w:rPr>
                <w:rFonts w:ascii="Calibri" w:hAnsi="Calibri" w:eastAsia="Calibri" w:cs="Calibri"/>
                <w:b w:val="0"/>
                <w:i w:val="0"/>
                <w:color w:val="000000"/>
                <w:sz w:val="22"/>
              </w:rPr>
              <w:t>Admin cannot progress an unauthorised request</w:t>
            </w:r>
          </w:p>
        </w:tc>
        <w:tc>
          <w:tcPr>
            <w:tcW w:w="772" w:type="dxa"/>
          </w:tcPr>
          <w:p w14:paraId="584A0EF7">
            <w:pPr>
              <w:spacing w:after="0"/>
            </w:pPr>
            <w:r>
              <w:rPr>
                <w:rFonts w:ascii="Calibri" w:hAnsi="Calibri" w:eastAsia="Calibri" w:cs="Calibri"/>
                <w:b w:val="0"/>
                <w:i w:val="0"/>
                <w:color w:val="000000"/>
                <w:sz w:val="22"/>
              </w:rPr>
              <w:t>Authorisation field list</w:t>
            </w:r>
          </w:p>
        </w:tc>
        <w:tc>
          <w:tcPr>
            <w:tcW w:w="606" w:type="dxa"/>
          </w:tcPr>
          <w:p w14:paraId="4DDF1974">
            <w:pPr>
              <w:spacing w:after="0"/>
            </w:pPr>
            <w:r>
              <w:rPr>
                <w:rFonts w:ascii="Calibri" w:hAnsi="Calibri" w:eastAsia="Calibri" w:cs="Calibri"/>
                <w:b w:val="0"/>
                <w:i w:val="0"/>
                <w:color w:val="000000"/>
                <w:sz w:val="22"/>
              </w:rPr>
              <w:t>Not started</w:t>
            </w:r>
          </w:p>
        </w:tc>
      </w:tr>
      <w:tr w14:paraId="2695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E25F760">
            <w:pPr>
              <w:spacing w:after="0"/>
            </w:pPr>
            <w:r>
              <w:rPr>
                <w:rFonts w:ascii="Calibri" w:hAnsi="Calibri" w:eastAsia="Calibri" w:cs="Calibri"/>
                <w:b w:val="0"/>
                <w:i w:val="0"/>
                <w:color w:val="000000"/>
                <w:sz w:val="22"/>
              </w:rPr>
              <w:t>PB-06</w:t>
            </w:r>
          </w:p>
        </w:tc>
        <w:tc>
          <w:tcPr>
            <w:tcW w:w="724" w:type="dxa"/>
          </w:tcPr>
          <w:p w14:paraId="10904564">
            <w:pPr>
              <w:spacing w:after="0"/>
            </w:pPr>
            <w:r>
              <w:rPr>
                <w:rFonts w:ascii="Calibri" w:hAnsi="Calibri" w:eastAsia="Calibri" w:cs="Calibri"/>
                <w:b w:val="0"/>
                <w:i w:val="0"/>
                <w:color w:val="000000"/>
                <w:sz w:val="22"/>
              </w:rPr>
              <w:t>External service unavailability</w:t>
            </w:r>
          </w:p>
        </w:tc>
        <w:tc>
          <w:tcPr>
            <w:tcW w:w="930" w:type="dxa"/>
          </w:tcPr>
          <w:p w14:paraId="11A27591">
            <w:pPr>
              <w:spacing w:after="0"/>
            </w:pPr>
            <w:r>
              <w:rPr>
                <w:rFonts w:ascii="Calibri" w:hAnsi="Calibri" w:eastAsia="Calibri" w:cs="Calibri"/>
                <w:b w:val="0"/>
                <w:i w:val="0"/>
                <w:color w:val="000000"/>
                <w:sz w:val="22"/>
              </w:rPr>
              <w:t>If an external treatment, laboratory or imaging service is unavailable, keep the booking pending, notify the team, log retries, and do not create duplicates.</w:t>
            </w:r>
          </w:p>
        </w:tc>
        <w:tc>
          <w:tcPr>
            <w:tcW w:w="680" w:type="dxa"/>
          </w:tcPr>
          <w:p w14:paraId="021FFB74">
            <w:pPr>
              <w:spacing w:after="0"/>
            </w:pPr>
            <w:r>
              <w:rPr>
                <w:rFonts w:ascii="Calibri" w:hAnsi="Calibri" w:eastAsia="Calibri" w:cs="Calibri"/>
                <w:b w:val="0"/>
                <w:i w:val="0"/>
                <w:color w:val="000000"/>
                <w:sz w:val="22"/>
              </w:rPr>
              <w:t>P0</w:t>
            </w:r>
          </w:p>
        </w:tc>
        <w:tc>
          <w:tcPr>
            <w:tcW w:w="1074" w:type="dxa"/>
          </w:tcPr>
          <w:p w14:paraId="75F0FAF5">
            <w:pPr>
              <w:spacing w:after="0"/>
            </w:pPr>
            <w:r>
              <w:rPr>
                <w:rFonts w:ascii="Calibri" w:hAnsi="Calibri" w:eastAsia="Calibri" w:cs="Calibri"/>
                <w:b w:val="0"/>
                <w:i w:val="0"/>
                <w:color w:val="000000"/>
                <w:sz w:val="22"/>
              </w:rPr>
              <w:t>Case: pending, notify, no duplicates</w:t>
            </w:r>
          </w:p>
        </w:tc>
        <w:tc>
          <w:tcPr>
            <w:tcW w:w="762" w:type="dxa"/>
          </w:tcPr>
          <w:p w14:paraId="27731AE5">
            <w:pPr>
              <w:spacing w:after="0"/>
            </w:pPr>
            <w:r>
              <w:rPr>
                <w:rFonts w:ascii="Calibri" w:hAnsi="Calibri" w:eastAsia="Calibri" w:cs="Calibri"/>
                <w:b w:val="0"/>
                <w:i w:val="0"/>
                <w:color w:val="000000"/>
                <w:sz w:val="22"/>
              </w:rPr>
              <w:t>4h</w:t>
            </w:r>
          </w:p>
        </w:tc>
        <w:tc>
          <w:tcPr>
            <w:tcW w:w="663" w:type="dxa"/>
          </w:tcPr>
          <w:p w14:paraId="3662BF2B">
            <w:pPr>
              <w:spacing w:after="0"/>
            </w:pPr>
            <w:r>
              <w:rPr>
                <w:rFonts w:ascii="Calibri" w:hAnsi="Calibri" w:eastAsia="Calibri" w:cs="Calibri"/>
                <w:b w:val="0"/>
                <w:i w:val="0"/>
                <w:color w:val="000000"/>
                <w:sz w:val="22"/>
              </w:rPr>
              <w:t>Minghao Qin</w:t>
            </w:r>
          </w:p>
        </w:tc>
        <w:tc>
          <w:tcPr>
            <w:tcW w:w="703" w:type="dxa"/>
          </w:tcPr>
          <w:p w14:paraId="3B43399E">
            <w:pPr>
              <w:spacing w:after="0"/>
            </w:pPr>
            <w:r>
              <w:rPr>
                <w:rFonts w:ascii="Calibri" w:hAnsi="Calibri" w:eastAsia="Calibri" w:cs="Calibri"/>
                <w:b w:val="0"/>
                <w:i w:val="0"/>
                <w:color w:val="000000"/>
                <w:sz w:val="22"/>
              </w:rPr>
              <w:t>Guanyan He</w:t>
            </w:r>
          </w:p>
        </w:tc>
        <w:tc>
          <w:tcPr>
            <w:tcW w:w="1095" w:type="dxa"/>
          </w:tcPr>
          <w:p w14:paraId="37CF0009">
            <w:pPr>
              <w:spacing w:after="0"/>
            </w:pPr>
            <w:r>
              <w:rPr>
                <w:rFonts w:ascii="Calibri" w:hAnsi="Calibri" w:eastAsia="Calibri" w:cs="Calibri"/>
                <w:b w:val="0"/>
                <w:i w:val="0"/>
                <w:color w:val="000000"/>
                <w:sz w:val="22"/>
              </w:rPr>
              <w:t>PB-05</w:t>
            </w:r>
          </w:p>
        </w:tc>
        <w:tc>
          <w:tcPr>
            <w:tcW w:w="990" w:type="dxa"/>
          </w:tcPr>
          <w:p w14:paraId="62F9EF63">
            <w:pPr>
              <w:spacing w:after="0"/>
            </w:pPr>
            <w:r>
              <w:rPr>
                <w:rFonts w:ascii="Calibri" w:hAnsi="Calibri" w:eastAsia="Calibri" w:cs="Calibri"/>
                <w:b w:val="0"/>
                <w:i w:val="0"/>
                <w:color w:val="000000"/>
                <w:sz w:val="22"/>
              </w:rPr>
              <w:t>Mock outage stays pending with retry log; resubmit does not add a second booking</w:t>
            </w:r>
          </w:p>
        </w:tc>
        <w:tc>
          <w:tcPr>
            <w:tcW w:w="772" w:type="dxa"/>
          </w:tcPr>
          <w:p w14:paraId="4493B259">
            <w:pPr>
              <w:spacing w:after="0"/>
            </w:pPr>
            <w:r>
              <w:rPr>
                <w:rFonts w:ascii="Calibri" w:hAnsi="Calibri" w:eastAsia="Calibri" w:cs="Calibri"/>
                <w:b w:val="0"/>
                <w:i w:val="0"/>
                <w:color w:val="000000"/>
                <w:sz w:val="22"/>
              </w:rPr>
              <w:t>Failure-path notes (plan)</w:t>
            </w:r>
          </w:p>
        </w:tc>
        <w:tc>
          <w:tcPr>
            <w:tcW w:w="606" w:type="dxa"/>
          </w:tcPr>
          <w:p w14:paraId="74DC444E">
            <w:pPr>
              <w:spacing w:after="0"/>
            </w:pPr>
            <w:r>
              <w:rPr>
                <w:rFonts w:ascii="Calibri" w:hAnsi="Calibri" w:eastAsia="Calibri" w:cs="Calibri"/>
                <w:b w:val="0"/>
                <w:i w:val="0"/>
                <w:color w:val="000000"/>
                <w:sz w:val="22"/>
              </w:rPr>
              <w:t>Not started</w:t>
            </w:r>
          </w:p>
        </w:tc>
      </w:tr>
      <w:tr w14:paraId="7253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BE90C5C">
            <w:pPr>
              <w:spacing w:after="0"/>
            </w:pPr>
            <w:r>
              <w:rPr>
                <w:rFonts w:ascii="Calibri" w:hAnsi="Calibri" w:eastAsia="Calibri" w:cs="Calibri"/>
                <w:b w:val="0"/>
                <w:i w:val="0"/>
                <w:color w:val="000000"/>
                <w:sz w:val="22"/>
              </w:rPr>
              <w:t>PB-07</w:t>
            </w:r>
          </w:p>
        </w:tc>
        <w:tc>
          <w:tcPr>
            <w:tcW w:w="724" w:type="dxa"/>
          </w:tcPr>
          <w:p w14:paraId="10EB215A">
            <w:pPr>
              <w:spacing w:after="0"/>
            </w:pPr>
            <w:r>
              <w:rPr>
                <w:rFonts w:ascii="Calibri" w:hAnsi="Calibri" w:eastAsia="Calibri" w:cs="Calibri"/>
                <w:b w:val="0"/>
                <w:i w:val="0"/>
                <w:color w:val="000000"/>
                <w:sz w:val="22"/>
              </w:rPr>
              <w:t>Funding decision and payment</w:t>
            </w:r>
          </w:p>
        </w:tc>
        <w:tc>
          <w:tcPr>
            <w:tcW w:w="930" w:type="dxa"/>
          </w:tcPr>
          <w:p w14:paraId="1E86DB72">
            <w:pPr>
              <w:spacing w:after="0"/>
            </w:pPr>
            <w:r>
              <w:rPr>
                <w:rFonts w:ascii="Calibri" w:hAnsi="Calibri" w:eastAsia="Calibri" w:cs="Calibri"/>
                <w:b w:val="0"/>
                <w:i w:val="0"/>
                <w:color w:val="000000"/>
                <w:sz w:val="22"/>
              </w:rPr>
              <w:t>Before confirming treatment, determine hospital, insurer or patient payment. Send a payment request to the provider; store status, reference, date and amount, never full card numbers. Failed payments may be retried without duplicate booking or charge. Lost confirmation is marked for investigation.</w:t>
            </w:r>
          </w:p>
        </w:tc>
        <w:tc>
          <w:tcPr>
            <w:tcW w:w="680" w:type="dxa"/>
          </w:tcPr>
          <w:p w14:paraId="3E239B3D">
            <w:pPr>
              <w:spacing w:after="0"/>
            </w:pPr>
            <w:r>
              <w:rPr>
                <w:rFonts w:ascii="Calibri" w:hAnsi="Calibri" w:eastAsia="Calibri" w:cs="Calibri"/>
                <w:b w:val="0"/>
                <w:i w:val="0"/>
                <w:color w:val="000000"/>
                <w:sz w:val="22"/>
              </w:rPr>
              <w:t>P0</w:t>
            </w:r>
          </w:p>
        </w:tc>
        <w:tc>
          <w:tcPr>
            <w:tcW w:w="1074" w:type="dxa"/>
          </w:tcPr>
          <w:p w14:paraId="4CFC9291">
            <w:pPr>
              <w:spacing w:after="0"/>
            </w:pPr>
            <w:r>
              <w:rPr>
                <w:rFonts w:ascii="Calibri" w:hAnsi="Calibri" w:eastAsia="Calibri" w:cs="Calibri"/>
                <w:b w:val="0"/>
                <w:i w:val="0"/>
                <w:color w:val="000000"/>
                <w:sz w:val="22"/>
              </w:rPr>
              <w:t>Case: funding, payment, failed and lost confirmation</w:t>
            </w:r>
          </w:p>
        </w:tc>
        <w:tc>
          <w:tcPr>
            <w:tcW w:w="762" w:type="dxa"/>
          </w:tcPr>
          <w:p w14:paraId="6CB712A0">
            <w:pPr>
              <w:spacing w:after="0"/>
            </w:pPr>
            <w:r>
              <w:rPr>
                <w:rFonts w:ascii="Calibri" w:hAnsi="Calibri" w:eastAsia="Calibri" w:cs="Calibri"/>
                <w:b w:val="0"/>
                <w:i w:val="0"/>
                <w:color w:val="000000"/>
                <w:sz w:val="22"/>
              </w:rPr>
              <w:t>9h</w:t>
            </w:r>
          </w:p>
        </w:tc>
        <w:tc>
          <w:tcPr>
            <w:tcW w:w="663" w:type="dxa"/>
          </w:tcPr>
          <w:p w14:paraId="77D5B169">
            <w:pPr>
              <w:spacing w:after="0"/>
            </w:pPr>
            <w:r>
              <w:rPr>
                <w:rFonts w:ascii="Calibri" w:hAnsi="Calibri" w:eastAsia="Calibri" w:cs="Calibri"/>
                <w:b w:val="0"/>
                <w:i w:val="0"/>
                <w:color w:val="000000"/>
                <w:sz w:val="22"/>
              </w:rPr>
              <w:t>Minghao Qin</w:t>
            </w:r>
          </w:p>
        </w:tc>
        <w:tc>
          <w:tcPr>
            <w:tcW w:w="703" w:type="dxa"/>
          </w:tcPr>
          <w:p w14:paraId="41624440">
            <w:pPr>
              <w:spacing w:after="0"/>
            </w:pPr>
            <w:r>
              <w:rPr>
                <w:rFonts w:ascii="Calibri" w:hAnsi="Calibri" w:eastAsia="Calibri" w:cs="Calibri"/>
                <w:b w:val="0"/>
                <w:i w:val="0"/>
                <w:color w:val="000000"/>
                <w:sz w:val="22"/>
              </w:rPr>
              <w:t>Geping Chen</w:t>
            </w:r>
          </w:p>
        </w:tc>
        <w:tc>
          <w:tcPr>
            <w:tcW w:w="1095" w:type="dxa"/>
          </w:tcPr>
          <w:p w14:paraId="389E5811">
            <w:pPr>
              <w:spacing w:after="0"/>
            </w:pPr>
            <w:r>
              <w:rPr>
                <w:rFonts w:ascii="Calibri" w:hAnsi="Calibri" w:eastAsia="Calibri" w:cs="Calibri"/>
                <w:b w:val="0"/>
                <w:i w:val="0"/>
                <w:color w:val="000000"/>
                <w:sz w:val="22"/>
              </w:rPr>
              <w:t>PB-05</w:t>
            </w:r>
          </w:p>
        </w:tc>
        <w:tc>
          <w:tcPr>
            <w:tcW w:w="990" w:type="dxa"/>
          </w:tcPr>
          <w:p w14:paraId="360B16FC">
            <w:pPr>
              <w:spacing w:after="0"/>
            </w:pPr>
            <w:r>
              <w:rPr>
                <w:rFonts w:ascii="Calibri" w:hAnsi="Calibri" w:eastAsia="Calibri" w:cs="Calibri"/>
                <w:b w:val="0"/>
                <w:i w:val="0"/>
                <w:color w:val="000000"/>
                <w:sz w:val="22"/>
              </w:rPr>
              <w:t>Three paths can be explained: success, retry after failure, investigation with no automatic second charge</w:t>
            </w:r>
          </w:p>
        </w:tc>
        <w:tc>
          <w:tcPr>
            <w:tcW w:w="772" w:type="dxa"/>
          </w:tcPr>
          <w:p w14:paraId="68E43689">
            <w:pPr>
              <w:spacing w:after="0"/>
            </w:pPr>
            <w:r>
              <w:rPr>
                <w:rFonts w:ascii="Calibri" w:hAnsi="Calibri" w:eastAsia="Calibri" w:cs="Calibri"/>
                <w:b w:val="0"/>
                <w:i w:val="0"/>
                <w:color w:val="000000"/>
                <w:sz w:val="22"/>
              </w:rPr>
              <w:t>Payment-rule notes (later demo)</w:t>
            </w:r>
          </w:p>
        </w:tc>
        <w:tc>
          <w:tcPr>
            <w:tcW w:w="606" w:type="dxa"/>
          </w:tcPr>
          <w:p w14:paraId="2411743E">
            <w:pPr>
              <w:spacing w:after="0"/>
            </w:pPr>
            <w:r>
              <w:rPr>
                <w:rFonts w:ascii="Calibri" w:hAnsi="Calibri" w:eastAsia="Calibri" w:cs="Calibri"/>
                <w:b w:val="0"/>
                <w:i w:val="0"/>
                <w:color w:val="000000"/>
                <w:sz w:val="22"/>
              </w:rPr>
              <w:t>Not started</w:t>
            </w:r>
          </w:p>
        </w:tc>
      </w:tr>
      <w:tr w14:paraId="21B2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4A28D34">
            <w:pPr>
              <w:spacing w:after="0"/>
            </w:pPr>
            <w:r>
              <w:rPr>
                <w:rFonts w:ascii="Calibri" w:hAnsi="Calibri" w:eastAsia="Calibri" w:cs="Calibri"/>
                <w:b w:val="0"/>
                <w:i w:val="0"/>
                <w:color w:val="000000"/>
                <w:sz w:val="22"/>
              </w:rPr>
              <w:t>PB-11</w:t>
            </w:r>
          </w:p>
        </w:tc>
        <w:tc>
          <w:tcPr>
            <w:tcW w:w="724" w:type="dxa"/>
          </w:tcPr>
          <w:p w14:paraId="1E2F395F">
            <w:pPr>
              <w:spacing w:after="0"/>
            </w:pPr>
            <w:r>
              <w:rPr>
                <w:rFonts w:ascii="Calibri" w:hAnsi="Calibri" w:eastAsia="Calibri" w:cs="Calibri"/>
                <w:b w:val="0"/>
                <w:i w:val="0"/>
                <w:color w:val="000000"/>
                <w:sz w:val="22"/>
              </w:rPr>
              <w:t>Audit of significant actions</w:t>
            </w:r>
          </w:p>
        </w:tc>
        <w:tc>
          <w:tcPr>
            <w:tcW w:w="930" w:type="dxa"/>
          </w:tcPr>
          <w:p w14:paraId="7E3BA6C2">
            <w:pPr>
              <w:spacing w:after="0"/>
            </w:pPr>
            <w:r>
              <w:rPr>
                <w:rFonts w:ascii="Calibri" w:hAnsi="Calibri" w:eastAsia="Calibri" w:cs="Calibri"/>
                <w:b w:val="0"/>
                <w:i w:val="0"/>
                <w:color w:val="000000"/>
                <w:sz w:val="22"/>
              </w:rPr>
              <w:t>Referral decisions, clinical authorisations, letter approvals, payments, refunds and treatment changes are logged. Ordinary users cannot edit the audit.</w:t>
            </w:r>
          </w:p>
        </w:tc>
        <w:tc>
          <w:tcPr>
            <w:tcW w:w="680" w:type="dxa"/>
          </w:tcPr>
          <w:p w14:paraId="49117488">
            <w:pPr>
              <w:spacing w:after="0"/>
            </w:pPr>
            <w:r>
              <w:rPr>
                <w:rFonts w:ascii="Calibri" w:hAnsi="Calibri" w:eastAsia="Calibri" w:cs="Calibri"/>
                <w:b w:val="0"/>
                <w:i w:val="0"/>
                <w:color w:val="000000"/>
                <w:sz w:val="22"/>
              </w:rPr>
              <w:t>P0</w:t>
            </w:r>
          </w:p>
        </w:tc>
        <w:tc>
          <w:tcPr>
            <w:tcW w:w="1074" w:type="dxa"/>
          </w:tcPr>
          <w:p w14:paraId="5E2C2D52">
            <w:pPr>
              <w:spacing w:after="0"/>
            </w:pPr>
            <w:r>
              <w:rPr>
                <w:rFonts w:ascii="Calibri" w:hAnsi="Calibri" w:eastAsia="Calibri" w:cs="Calibri"/>
                <w:b w:val="0"/>
                <w:i w:val="0"/>
                <w:color w:val="000000"/>
                <w:sz w:val="22"/>
              </w:rPr>
              <w:t>Case: audit trail not editable</w:t>
            </w:r>
          </w:p>
        </w:tc>
        <w:tc>
          <w:tcPr>
            <w:tcW w:w="762" w:type="dxa"/>
          </w:tcPr>
          <w:p w14:paraId="44B80AC3">
            <w:pPr>
              <w:spacing w:after="0"/>
            </w:pPr>
            <w:r>
              <w:rPr>
                <w:rFonts w:ascii="Calibri" w:hAnsi="Calibri" w:eastAsia="Calibri" w:cs="Calibri"/>
                <w:b w:val="0"/>
                <w:i w:val="0"/>
                <w:color w:val="000000"/>
                <w:sz w:val="22"/>
              </w:rPr>
              <w:t>3h</w:t>
            </w:r>
          </w:p>
        </w:tc>
        <w:tc>
          <w:tcPr>
            <w:tcW w:w="663" w:type="dxa"/>
          </w:tcPr>
          <w:p w14:paraId="51B9327C">
            <w:pPr>
              <w:spacing w:after="0"/>
            </w:pPr>
            <w:r>
              <w:rPr>
                <w:rFonts w:ascii="Calibri" w:hAnsi="Calibri" w:eastAsia="Calibri" w:cs="Calibri"/>
                <w:b w:val="0"/>
                <w:i w:val="0"/>
                <w:color w:val="000000"/>
                <w:sz w:val="22"/>
              </w:rPr>
              <w:t>Guanyan He</w:t>
            </w:r>
          </w:p>
        </w:tc>
        <w:tc>
          <w:tcPr>
            <w:tcW w:w="703" w:type="dxa"/>
          </w:tcPr>
          <w:p w14:paraId="0E80A4CE">
            <w:pPr>
              <w:spacing w:after="0"/>
            </w:pPr>
            <w:r>
              <w:rPr>
                <w:rFonts w:ascii="Calibri" w:hAnsi="Calibri" w:eastAsia="Calibri" w:cs="Calibri"/>
                <w:b w:val="0"/>
                <w:i w:val="0"/>
                <w:color w:val="000000"/>
                <w:sz w:val="22"/>
              </w:rPr>
              <w:t>Hao Zheng</w:t>
            </w:r>
          </w:p>
        </w:tc>
        <w:tc>
          <w:tcPr>
            <w:tcW w:w="1095" w:type="dxa"/>
          </w:tcPr>
          <w:p w14:paraId="39839145">
            <w:pPr>
              <w:spacing w:after="0"/>
            </w:pPr>
            <w:r>
              <w:rPr>
                <w:rFonts w:ascii="Calibri" w:hAnsi="Calibri" w:eastAsia="Calibri" w:cs="Calibri"/>
                <w:b w:val="0"/>
                <w:i w:val="0"/>
                <w:color w:val="000000"/>
                <w:sz w:val="22"/>
              </w:rPr>
              <w:t>PB-02, PB-05, PB-07</w:t>
            </w:r>
          </w:p>
        </w:tc>
        <w:tc>
          <w:tcPr>
            <w:tcW w:w="990" w:type="dxa"/>
          </w:tcPr>
          <w:p w14:paraId="469887F5">
            <w:pPr>
              <w:spacing w:after="0"/>
            </w:pPr>
            <w:r>
              <w:rPr>
                <w:rFonts w:ascii="Calibri" w:hAnsi="Calibri" w:eastAsia="Calibri" w:cs="Calibri"/>
                <w:b w:val="0"/>
                <w:i w:val="0"/>
                <w:color w:val="000000"/>
                <w:sz w:val="22"/>
              </w:rPr>
              <w:t>Significant actions can be listed; ordinary user cannot edit the log</w:t>
            </w:r>
          </w:p>
        </w:tc>
        <w:tc>
          <w:tcPr>
            <w:tcW w:w="772" w:type="dxa"/>
          </w:tcPr>
          <w:p w14:paraId="6577D9B0">
            <w:pPr>
              <w:spacing w:after="0"/>
            </w:pPr>
            <w:r>
              <w:rPr>
                <w:rFonts w:ascii="Calibri" w:hAnsi="Calibri" w:eastAsia="Calibri" w:cs="Calibri"/>
                <w:b w:val="0"/>
                <w:i w:val="0"/>
                <w:color w:val="000000"/>
                <w:sz w:val="22"/>
              </w:rPr>
              <w:t>Audit field table</w:t>
            </w:r>
          </w:p>
        </w:tc>
        <w:tc>
          <w:tcPr>
            <w:tcW w:w="606" w:type="dxa"/>
          </w:tcPr>
          <w:p w14:paraId="5657A0D7">
            <w:pPr>
              <w:spacing w:after="0"/>
            </w:pPr>
            <w:r>
              <w:rPr>
                <w:rFonts w:ascii="Calibri" w:hAnsi="Calibri" w:eastAsia="Calibri" w:cs="Calibri"/>
                <w:b w:val="0"/>
                <w:i w:val="0"/>
                <w:color w:val="000000"/>
                <w:sz w:val="22"/>
              </w:rPr>
              <w:t>Not started</w:t>
            </w:r>
          </w:p>
        </w:tc>
      </w:tr>
      <w:tr w14:paraId="646B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3BE2767">
            <w:pPr>
              <w:spacing w:after="0"/>
            </w:pPr>
            <w:r>
              <w:rPr>
                <w:rFonts w:ascii="Calibri" w:hAnsi="Calibri" w:eastAsia="Calibri" w:cs="Calibri"/>
                <w:b w:val="0"/>
                <w:i w:val="0"/>
                <w:color w:val="000000"/>
                <w:sz w:val="22"/>
              </w:rPr>
              <w:t>PB-12</w:t>
            </w:r>
          </w:p>
        </w:tc>
        <w:tc>
          <w:tcPr>
            <w:tcW w:w="724" w:type="dxa"/>
          </w:tcPr>
          <w:p w14:paraId="75596940">
            <w:pPr>
              <w:spacing w:after="0"/>
            </w:pPr>
            <w:r>
              <w:rPr>
                <w:rFonts w:ascii="Calibri" w:hAnsi="Calibri" w:eastAsia="Calibri" w:cs="Calibri"/>
                <w:b w:val="0"/>
                <w:i w:val="0"/>
                <w:color w:val="000000"/>
                <w:sz w:val="22"/>
              </w:rPr>
              <w:t>Strategic BPMN</w:t>
            </w:r>
          </w:p>
        </w:tc>
        <w:tc>
          <w:tcPr>
            <w:tcW w:w="930" w:type="dxa"/>
          </w:tcPr>
          <w:p w14:paraId="525A2B4A">
            <w:pPr>
              <w:spacing w:after="0"/>
            </w:pPr>
            <w:r>
              <w:rPr>
                <w:rFonts w:ascii="Calibri" w:hAnsi="Calibri" w:eastAsia="Calibri" w:cs="Calibri"/>
                <w:b w:val="0"/>
                <w:i w:val="0"/>
                <w:color w:val="000000"/>
                <w:sz w:val="22"/>
              </w:rPr>
              <w:t>High-level process covering referral to letters and enquiries, with role boundaries, external systems and the abstraction level explained.</w:t>
            </w:r>
          </w:p>
        </w:tc>
        <w:tc>
          <w:tcPr>
            <w:tcW w:w="680" w:type="dxa"/>
          </w:tcPr>
          <w:p w14:paraId="79BB4366">
            <w:pPr>
              <w:spacing w:after="0"/>
            </w:pPr>
            <w:r>
              <w:rPr>
                <w:rFonts w:ascii="Calibri" w:hAnsi="Calibri" w:eastAsia="Calibri" w:cs="Calibri"/>
                <w:b w:val="0"/>
                <w:i w:val="0"/>
                <w:color w:val="000000"/>
                <w:sz w:val="22"/>
              </w:rPr>
              <w:t>P0</w:t>
            </w:r>
          </w:p>
        </w:tc>
        <w:tc>
          <w:tcPr>
            <w:tcW w:w="1074" w:type="dxa"/>
          </w:tcPr>
          <w:p w14:paraId="04DD3C91">
            <w:pPr>
              <w:spacing w:after="0"/>
            </w:pPr>
            <w:r>
              <w:rPr>
                <w:rFonts w:ascii="Calibri" w:hAnsi="Calibri" w:eastAsia="Calibri" w:cs="Calibri"/>
                <w:b w:val="0"/>
                <w:i w:val="0"/>
                <w:color w:val="000000"/>
                <w:sz w:val="22"/>
              </w:rPr>
              <w:t>Coursework strategic model; main process</w:t>
            </w:r>
          </w:p>
        </w:tc>
        <w:tc>
          <w:tcPr>
            <w:tcW w:w="762" w:type="dxa"/>
          </w:tcPr>
          <w:p w14:paraId="48A6B827">
            <w:pPr>
              <w:spacing w:after="0"/>
            </w:pPr>
            <w:r>
              <w:rPr>
                <w:rFonts w:ascii="Calibri" w:hAnsi="Calibri" w:eastAsia="Calibri" w:cs="Calibri"/>
                <w:b w:val="0"/>
                <w:i w:val="0"/>
                <w:color w:val="000000"/>
                <w:sz w:val="22"/>
              </w:rPr>
              <w:t>4h</w:t>
            </w:r>
          </w:p>
        </w:tc>
        <w:tc>
          <w:tcPr>
            <w:tcW w:w="663" w:type="dxa"/>
          </w:tcPr>
          <w:p w14:paraId="7A4775B7">
            <w:pPr>
              <w:spacing w:after="0"/>
            </w:pPr>
            <w:r>
              <w:rPr>
                <w:rFonts w:ascii="Calibri" w:hAnsi="Calibri" w:eastAsia="Calibri" w:cs="Calibri"/>
                <w:b w:val="0"/>
                <w:i w:val="0"/>
                <w:color w:val="000000"/>
                <w:sz w:val="22"/>
              </w:rPr>
              <w:t>Hao Zheng</w:t>
            </w:r>
          </w:p>
        </w:tc>
        <w:tc>
          <w:tcPr>
            <w:tcW w:w="703" w:type="dxa"/>
          </w:tcPr>
          <w:p w14:paraId="705320AA">
            <w:pPr>
              <w:spacing w:after="0"/>
            </w:pPr>
            <w:r>
              <w:rPr>
                <w:rFonts w:ascii="Calibri" w:hAnsi="Calibri" w:eastAsia="Calibri" w:cs="Calibri"/>
                <w:b w:val="0"/>
                <w:i w:val="0"/>
                <w:color w:val="000000"/>
                <w:sz w:val="22"/>
              </w:rPr>
              <w:t>Geping Chen</w:t>
            </w:r>
          </w:p>
        </w:tc>
        <w:tc>
          <w:tcPr>
            <w:tcW w:w="1095" w:type="dxa"/>
          </w:tcPr>
          <w:p w14:paraId="5B3FAEB6">
            <w:pPr>
              <w:spacing w:after="0"/>
            </w:pPr>
            <w:r>
              <w:rPr>
                <w:rFonts w:ascii="Calibri" w:hAnsi="Calibri" w:eastAsia="Calibri" w:cs="Calibri"/>
                <w:b w:val="0"/>
                <w:i w:val="0"/>
                <w:color w:val="000000"/>
                <w:sz w:val="22"/>
              </w:rPr>
              <w:t>PB-01 to PB-08</w:t>
            </w:r>
          </w:p>
        </w:tc>
        <w:tc>
          <w:tcPr>
            <w:tcW w:w="990" w:type="dxa"/>
          </w:tcPr>
          <w:p w14:paraId="7D1CBE96">
            <w:pPr>
              <w:spacing w:after="0"/>
            </w:pPr>
            <w:r>
              <w:rPr>
                <w:rFonts w:ascii="Calibri" w:hAnsi="Calibri" w:eastAsia="Calibri" w:cs="Calibri"/>
                <w:b w:val="0"/>
                <w:i w:val="0"/>
                <w:color w:val="000000"/>
                <w:sz w:val="22"/>
              </w:rPr>
              <w:t>Key stages present; clinical/admin/finance boundaries visible; abstraction explained</w:t>
            </w:r>
          </w:p>
        </w:tc>
        <w:tc>
          <w:tcPr>
            <w:tcW w:w="772" w:type="dxa"/>
          </w:tcPr>
          <w:p w14:paraId="6325F3BF">
            <w:pPr>
              <w:spacing w:after="0"/>
            </w:pPr>
            <w:r>
              <w:rPr>
                <w:rFonts w:ascii="Calibri" w:hAnsi="Calibri" w:eastAsia="Calibri" w:cs="Calibri"/>
                <w:b w:val="0"/>
                <w:i w:val="0"/>
                <w:color w:val="000000"/>
                <w:sz w:val="22"/>
              </w:rPr>
              <w:t>28 Sep .bpmn and note (no diagram on 16 Sep)</w:t>
            </w:r>
          </w:p>
        </w:tc>
        <w:tc>
          <w:tcPr>
            <w:tcW w:w="606" w:type="dxa"/>
          </w:tcPr>
          <w:p w14:paraId="4FCA9FC1">
            <w:pPr>
              <w:spacing w:after="0"/>
            </w:pPr>
            <w:r>
              <w:rPr>
                <w:rFonts w:ascii="Calibri" w:hAnsi="Calibri" w:eastAsia="Calibri" w:cs="Calibri"/>
                <w:b w:val="0"/>
                <w:i w:val="0"/>
                <w:color w:val="000000"/>
                <w:sz w:val="22"/>
              </w:rPr>
              <w:t>Not started</w:t>
            </w:r>
          </w:p>
        </w:tc>
      </w:tr>
      <w:tr w14:paraId="19184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81B4ADE">
            <w:pPr>
              <w:spacing w:after="0"/>
            </w:pPr>
            <w:r>
              <w:rPr>
                <w:rFonts w:ascii="Calibri" w:hAnsi="Calibri" w:eastAsia="Calibri" w:cs="Calibri"/>
                <w:b w:val="0"/>
                <w:i w:val="0"/>
                <w:color w:val="000000"/>
                <w:sz w:val="22"/>
              </w:rPr>
              <w:t>PB-15</w:t>
            </w:r>
          </w:p>
        </w:tc>
        <w:tc>
          <w:tcPr>
            <w:tcW w:w="724" w:type="dxa"/>
          </w:tcPr>
          <w:p w14:paraId="0FBCA27A">
            <w:pPr>
              <w:spacing w:after="0"/>
            </w:pPr>
            <w:r>
              <w:rPr>
                <w:rFonts w:ascii="Calibri" w:hAnsi="Calibri" w:eastAsia="Calibri" w:cs="Calibri"/>
                <w:b w:val="0"/>
                <w:i w:val="0"/>
                <w:color w:val="000000"/>
                <w:sz w:val="22"/>
              </w:rPr>
              <w:t>Sprint Review preparation</w:t>
            </w:r>
          </w:p>
        </w:tc>
        <w:tc>
          <w:tcPr>
            <w:tcW w:w="930" w:type="dxa"/>
          </w:tcPr>
          <w:p w14:paraId="5672B61F">
            <w:pPr>
              <w:spacing w:after="0"/>
            </w:pPr>
            <w:r>
              <w:rPr>
                <w:rFonts w:ascii="Calibri" w:hAnsi="Calibri" w:eastAsia="Calibri" w:cs="Calibri"/>
                <w:b w:val="0"/>
                <w:i w:val="0"/>
                <w:color w:val="000000"/>
                <w:sz w:val="22"/>
              </w:rPr>
              <w:t>Agree demonstration order and speakers; separate completed from unfinished work; each member can explain their own contribution.</w:t>
            </w:r>
          </w:p>
        </w:tc>
        <w:tc>
          <w:tcPr>
            <w:tcW w:w="680" w:type="dxa"/>
          </w:tcPr>
          <w:p w14:paraId="7AFF5EE1">
            <w:pPr>
              <w:spacing w:after="0"/>
            </w:pPr>
            <w:r>
              <w:rPr>
                <w:rFonts w:ascii="Calibri" w:hAnsi="Calibri" w:eastAsia="Calibri" w:cs="Calibri"/>
                <w:b w:val="0"/>
                <w:i w:val="0"/>
                <w:color w:val="000000"/>
                <w:sz w:val="22"/>
              </w:rPr>
              <w:t>P0</w:t>
            </w:r>
          </w:p>
        </w:tc>
        <w:tc>
          <w:tcPr>
            <w:tcW w:w="1074" w:type="dxa"/>
          </w:tcPr>
          <w:p w14:paraId="1CA1C6EA">
            <w:pPr>
              <w:spacing w:after="0"/>
            </w:pPr>
            <w:r>
              <w:rPr>
                <w:rFonts w:ascii="Calibri" w:hAnsi="Calibri" w:eastAsia="Calibri" w:cs="Calibri"/>
                <w:b w:val="0"/>
                <w:i w:val="0"/>
                <w:color w:val="000000"/>
                <w:sz w:val="22"/>
              </w:rPr>
              <w:t>Workshop Part 8</w:t>
            </w:r>
          </w:p>
        </w:tc>
        <w:tc>
          <w:tcPr>
            <w:tcW w:w="762" w:type="dxa"/>
          </w:tcPr>
          <w:p w14:paraId="6068D769">
            <w:pPr>
              <w:spacing w:after="0"/>
            </w:pPr>
            <w:r>
              <w:rPr>
                <w:rFonts w:ascii="Calibri" w:hAnsi="Calibri" w:eastAsia="Calibri" w:cs="Calibri"/>
                <w:b w:val="0"/>
                <w:i w:val="0"/>
                <w:color w:val="000000"/>
                <w:sz w:val="22"/>
              </w:rPr>
              <w:t>2h</w:t>
            </w:r>
          </w:p>
        </w:tc>
        <w:tc>
          <w:tcPr>
            <w:tcW w:w="663" w:type="dxa"/>
          </w:tcPr>
          <w:p w14:paraId="0D591E73">
            <w:pPr>
              <w:spacing w:after="0"/>
            </w:pPr>
            <w:r>
              <w:rPr>
                <w:rFonts w:ascii="Calibri" w:hAnsi="Calibri" w:eastAsia="Calibri" w:cs="Calibri"/>
                <w:b w:val="0"/>
                <w:i w:val="0"/>
                <w:color w:val="000000"/>
                <w:sz w:val="22"/>
              </w:rPr>
              <w:t>Hao Zheng</w:t>
            </w:r>
          </w:p>
        </w:tc>
        <w:tc>
          <w:tcPr>
            <w:tcW w:w="703" w:type="dxa"/>
          </w:tcPr>
          <w:p w14:paraId="038ECB4D">
            <w:pPr>
              <w:spacing w:after="0"/>
            </w:pPr>
            <w:r>
              <w:rPr>
                <w:rFonts w:ascii="Calibri" w:hAnsi="Calibri" w:eastAsia="Calibri" w:cs="Calibri"/>
                <w:b w:val="0"/>
                <w:i w:val="0"/>
                <w:color w:val="000000"/>
                <w:sz w:val="22"/>
              </w:rPr>
              <w:t>Geping Chen</w:t>
            </w:r>
          </w:p>
        </w:tc>
        <w:tc>
          <w:tcPr>
            <w:tcW w:w="1095" w:type="dxa"/>
          </w:tcPr>
          <w:p w14:paraId="50CC9E4A">
            <w:pPr>
              <w:spacing w:after="0"/>
            </w:pPr>
            <w:r>
              <w:rPr>
                <w:rFonts w:ascii="Calibri" w:hAnsi="Calibri" w:eastAsia="Calibri" w:cs="Calibri"/>
                <w:b w:val="0"/>
                <w:i w:val="0"/>
                <w:color w:val="000000"/>
                <w:sz w:val="22"/>
              </w:rPr>
              <w:t>当前增量</w:t>
            </w:r>
          </w:p>
        </w:tc>
        <w:tc>
          <w:tcPr>
            <w:tcW w:w="990" w:type="dxa"/>
          </w:tcPr>
          <w:p w14:paraId="29E2165C">
            <w:pPr>
              <w:spacing w:after="0"/>
            </w:pPr>
            <w:r>
              <w:rPr>
                <w:rFonts w:ascii="Calibri" w:hAnsi="Calibri" w:eastAsia="Calibri" w:cs="Calibri"/>
                <w:b w:val="0"/>
                <w:i w:val="0"/>
                <w:color w:val="000000"/>
                <w:sz w:val="22"/>
              </w:rPr>
              <w:t>Four speakers clear; unfinished items and reasons can be stated</w:t>
            </w:r>
          </w:p>
        </w:tc>
        <w:tc>
          <w:tcPr>
            <w:tcW w:w="772" w:type="dxa"/>
          </w:tcPr>
          <w:p w14:paraId="32254F37">
            <w:pPr>
              <w:spacing w:after="0"/>
            </w:pPr>
            <w:r>
              <w:rPr>
                <w:rFonts w:ascii="Calibri" w:hAnsi="Calibri" w:eastAsia="Calibri" w:cs="Calibri"/>
                <w:b w:val="0"/>
                <w:i w:val="0"/>
                <w:color w:val="000000"/>
                <w:sz w:val="22"/>
              </w:rPr>
              <w:t>This Part 8 record</w:t>
            </w:r>
          </w:p>
        </w:tc>
        <w:tc>
          <w:tcPr>
            <w:tcW w:w="606" w:type="dxa"/>
          </w:tcPr>
          <w:p w14:paraId="5B06851F">
            <w:pPr>
              <w:spacing w:after="0"/>
            </w:pPr>
            <w:r>
              <w:rPr>
                <w:rFonts w:ascii="Calibri" w:hAnsi="Calibri" w:eastAsia="Calibri" w:cs="Calibri"/>
                <w:b w:val="0"/>
                <w:i w:val="0"/>
                <w:color w:val="000000"/>
                <w:sz w:val="22"/>
              </w:rPr>
              <w:t>In progress</w:t>
            </w:r>
          </w:p>
        </w:tc>
      </w:tr>
      <w:tr w14:paraId="0701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3EF6DFBF">
            <w:pPr>
              <w:spacing w:after="0"/>
            </w:pPr>
            <w:r>
              <w:rPr>
                <w:rFonts w:ascii="Calibri" w:hAnsi="Calibri" w:eastAsia="Calibri" w:cs="Calibri"/>
                <w:b w:val="0"/>
                <w:i w:val="0"/>
                <w:color w:val="000000"/>
                <w:sz w:val="22"/>
              </w:rPr>
              <w:t>PB-16</w:t>
            </w:r>
          </w:p>
        </w:tc>
        <w:tc>
          <w:tcPr>
            <w:tcW w:w="724" w:type="dxa"/>
          </w:tcPr>
          <w:p w14:paraId="2CC5ABB5">
            <w:pPr>
              <w:spacing w:after="0"/>
            </w:pPr>
            <w:r>
              <w:rPr>
                <w:rFonts w:ascii="Calibri" w:hAnsi="Calibri" w:eastAsia="Calibri" w:cs="Calibri"/>
                <w:b w:val="0"/>
                <w:i w:val="0"/>
                <w:color w:val="000000"/>
                <w:sz w:val="22"/>
              </w:rPr>
              <w:t>i* SD/SR models</w:t>
            </w:r>
          </w:p>
        </w:tc>
        <w:tc>
          <w:tcPr>
            <w:tcW w:w="930" w:type="dxa"/>
          </w:tcPr>
          <w:p w14:paraId="6CE35702">
            <w:pPr>
              <w:spacing w:after="0"/>
            </w:pPr>
            <w:r>
              <w:rPr>
                <w:rFonts w:ascii="Calibri" w:hAnsi="Calibri" w:eastAsia="Calibri" w:cs="Calibri"/>
                <w:b w:val="0"/>
                <w:i w:val="0"/>
                <w:color w:val="000000"/>
                <w:sz w:val="22"/>
              </w:rPr>
              <w:t>SD and SR models for the initial release: actors, goals, soft goals, tasks, resources and dependencies, consistent with each other.</w:t>
            </w:r>
          </w:p>
        </w:tc>
        <w:tc>
          <w:tcPr>
            <w:tcW w:w="680" w:type="dxa"/>
          </w:tcPr>
          <w:p w14:paraId="6DBB383E">
            <w:pPr>
              <w:spacing w:after="0"/>
            </w:pPr>
            <w:r>
              <w:rPr>
                <w:rFonts w:ascii="Calibri" w:hAnsi="Calibri" w:eastAsia="Calibri" w:cs="Calibri"/>
                <w:b w:val="0"/>
                <w:i w:val="0"/>
                <w:color w:val="000000"/>
                <w:sz w:val="22"/>
              </w:rPr>
              <w:t>P0</w:t>
            </w:r>
          </w:p>
        </w:tc>
        <w:tc>
          <w:tcPr>
            <w:tcW w:w="1074" w:type="dxa"/>
          </w:tcPr>
          <w:p w14:paraId="3D52C701">
            <w:pPr>
              <w:spacing w:after="0"/>
            </w:pPr>
            <w:r>
              <w:rPr>
                <w:rFonts w:ascii="Calibri" w:hAnsi="Calibri" w:eastAsia="Calibri" w:cs="Calibri"/>
                <w:b w:val="0"/>
                <w:i w:val="0"/>
                <w:color w:val="000000"/>
                <w:sz w:val="22"/>
              </w:rPr>
              <w:t>Coursework i*; case closing brief</w:t>
            </w:r>
          </w:p>
        </w:tc>
        <w:tc>
          <w:tcPr>
            <w:tcW w:w="762" w:type="dxa"/>
          </w:tcPr>
          <w:p w14:paraId="65F70888">
            <w:pPr>
              <w:spacing w:after="0"/>
            </w:pPr>
            <w:r>
              <w:rPr>
                <w:rFonts w:ascii="Calibri" w:hAnsi="Calibri" w:eastAsia="Calibri" w:cs="Calibri"/>
                <w:b w:val="0"/>
                <w:i w:val="0"/>
                <w:color w:val="000000"/>
                <w:sz w:val="22"/>
              </w:rPr>
              <w:t>5h</w:t>
            </w:r>
          </w:p>
        </w:tc>
        <w:tc>
          <w:tcPr>
            <w:tcW w:w="663" w:type="dxa"/>
          </w:tcPr>
          <w:p w14:paraId="53204C81">
            <w:pPr>
              <w:spacing w:after="0"/>
            </w:pPr>
            <w:r>
              <w:rPr>
                <w:rFonts w:ascii="Calibri" w:hAnsi="Calibri" w:eastAsia="Calibri" w:cs="Calibri"/>
                <w:b w:val="0"/>
                <w:i w:val="0"/>
                <w:color w:val="000000"/>
                <w:sz w:val="22"/>
              </w:rPr>
              <w:t>Geping Chen</w:t>
            </w:r>
          </w:p>
        </w:tc>
        <w:tc>
          <w:tcPr>
            <w:tcW w:w="703" w:type="dxa"/>
          </w:tcPr>
          <w:p w14:paraId="189C72A7">
            <w:pPr>
              <w:spacing w:after="0"/>
            </w:pPr>
            <w:r>
              <w:rPr>
                <w:rFonts w:ascii="Calibri" w:hAnsi="Calibri" w:eastAsia="Calibri" w:cs="Calibri"/>
                <w:b w:val="0"/>
                <w:i w:val="0"/>
                <w:color w:val="000000"/>
                <w:sz w:val="22"/>
              </w:rPr>
              <w:t>Guanyan He</w:t>
            </w:r>
          </w:p>
        </w:tc>
        <w:tc>
          <w:tcPr>
            <w:tcW w:w="1095" w:type="dxa"/>
          </w:tcPr>
          <w:p w14:paraId="752030E4">
            <w:pPr>
              <w:spacing w:after="0"/>
            </w:pPr>
            <w:r>
              <w:rPr>
                <w:rFonts w:ascii="Calibri" w:hAnsi="Calibri" w:eastAsia="Calibri" w:cs="Calibri"/>
                <w:b w:val="0"/>
                <w:i w:val="0"/>
                <w:color w:val="000000"/>
                <w:sz w:val="22"/>
              </w:rPr>
              <w:t>PB-01, PB-12</w:t>
            </w:r>
          </w:p>
        </w:tc>
        <w:tc>
          <w:tcPr>
            <w:tcW w:w="990" w:type="dxa"/>
          </w:tcPr>
          <w:p w14:paraId="333917AA">
            <w:pPr>
              <w:spacing w:after="0"/>
            </w:pPr>
            <w:r>
              <w:rPr>
                <w:rFonts w:ascii="Calibri" w:hAnsi="Calibri" w:eastAsia="Calibri" w:cs="Calibri"/>
                <w:b w:val="0"/>
                <w:i w:val="0"/>
                <w:color w:val="000000"/>
                <w:sz w:val="22"/>
              </w:rPr>
              <w:t>SD covers referrer, clinical, admin, finance and external actors; SR matches SD</w:t>
            </w:r>
          </w:p>
        </w:tc>
        <w:tc>
          <w:tcPr>
            <w:tcW w:w="772" w:type="dxa"/>
          </w:tcPr>
          <w:p w14:paraId="1252DB8B">
            <w:pPr>
              <w:spacing w:after="0"/>
            </w:pPr>
            <w:r>
              <w:rPr>
                <w:rFonts w:ascii="Calibri" w:hAnsi="Calibri" w:eastAsia="Calibri" w:cs="Calibri"/>
                <w:b w:val="0"/>
                <w:i w:val="0"/>
                <w:color w:val="000000"/>
                <w:sz w:val="22"/>
              </w:rPr>
              <w:t>28 Sep i* diagrams (none on 16 Sep)</w:t>
            </w:r>
          </w:p>
        </w:tc>
        <w:tc>
          <w:tcPr>
            <w:tcW w:w="606" w:type="dxa"/>
          </w:tcPr>
          <w:p w14:paraId="4138229E">
            <w:pPr>
              <w:spacing w:after="0"/>
            </w:pPr>
            <w:r>
              <w:rPr>
                <w:rFonts w:ascii="Calibri" w:hAnsi="Calibri" w:eastAsia="Calibri" w:cs="Calibri"/>
                <w:b w:val="0"/>
                <w:i w:val="0"/>
                <w:color w:val="000000"/>
                <w:sz w:val="22"/>
              </w:rPr>
              <w:t>Not started</w:t>
            </w:r>
          </w:p>
        </w:tc>
      </w:tr>
      <w:tr w14:paraId="7DBB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99D5139">
            <w:pPr>
              <w:spacing w:after="0"/>
            </w:pPr>
            <w:r>
              <w:rPr>
                <w:rFonts w:ascii="Calibri" w:hAnsi="Calibri" w:eastAsia="Calibri" w:cs="Calibri"/>
                <w:b w:val="0"/>
                <w:i w:val="0"/>
                <w:color w:val="000000"/>
                <w:sz w:val="22"/>
              </w:rPr>
              <w:t>PB-17</w:t>
            </w:r>
          </w:p>
        </w:tc>
        <w:tc>
          <w:tcPr>
            <w:tcW w:w="724" w:type="dxa"/>
          </w:tcPr>
          <w:p w14:paraId="53D7A1E0">
            <w:pPr>
              <w:spacing w:after="0"/>
            </w:pPr>
            <w:r>
              <w:rPr>
                <w:rFonts w:ascii="Calibri" w:hAnsi="Calibri" w:eastAsia="Calibri" w:cs="Calibri"/>
                <w:b w:val="0"/>
                <w:i w:val="0"/>
                <w:color w:val="000000"/>
                <w:sz w:val="22"/>
              </w:rPr>
              <w:t>Evidence and contribution log</w:t>
            </w:r>
          </w:p>
        </w:tc>
        <w:tc>
          <w:tcPr>
            <w:tcW w:w="930" w:type="dxa"/>
          </w:tcPr>
          <w:p w14:paraId="5820CE63">
            <w:pPr>
              <w:spacing w:after="0"/>
            </w:pPr>
            <w:r>
              <w:rPr>
                <w:rFonts w:ascii="Calibri" w:hAnsi="Calibri" w:eastAsia="Calibri" w:cs="Calibri"/>
                <w:b w:val="0"/>
                <w:i w:val="0"/>
                <w:color w:val="000000"/>
                <w:sz w:val="22"/>
              </w:rPr>
              <w:t>Collect tables, commits and meeting notes from all four members and check they match owners.</w:t>
            </w:r>
          </w:p>
        </w:tc>
        <w:tc>
          <w:tcPr>
            <w:tcW w:w="680" w:type="dxa"/>
          </w:tcPr>
          <w:p w14:paraId="121D87D7">
            <w:pPr>
              <w:spacing w:after="0"/>
            </w:pPr>
            <w:r>
              <w:rPr>
                <w:rFonts w:ascii="Calibri" w:hAnsi="Calibri" w:eastAsia="Calibri" w:cs="Calibri"/>
                <w:b w:val="0"/>
                <w:i w:val="0"/>
                <w:color w:val="000000"/>
                <w:sz w:val="22"/>
              </w:rPr>
              <w:t>P0</w:t>
            </w:r>
          </w:p>
        </w:tc>
        <w:tc>
          <w:tcPr>
            <w:tcW w:w="1074" w:type="dxa"/>
          </w:tcPr>
          <w:p w14:paraId="78F9AE0B">
            <w:pPr>
              <w:spacing w:after="0"/>
            </w:pPr>
            <w:r>
              <w:rPr>
                <w:rFonts w:ascii="Calibri" w:hAnsi="Calibri" w:eastAsia="Calibri" w:cs="Calibri"/>
                <w:b w:val="0"/>
                <w:i w:val="0"/>
                <w:color w:val="000000"/>
                <w:sz w:val="22"/>
              </w:rPr>
              <w:t>Workshop evidence requirement</w:t>
            </w:r>
          </w:p>
        </w:tc>
        <w:tc>
          <w:tcPr>
            <w:tcW w:w="762" w:type="dxa"/>
          </w:tcPr>
          <w:p w14:paraId="73A4CB1A">
            <w:pPr>
              <w:spacing w:after="0"/>
            </w:pPr>
            <w:r>
              <w:rPr>
                <w:rFonts w:ascii="Calibri" w:hAnsi="Calibri" w:eastAsia="Calibri" w:cs="Calibri"/>
                <w:b w:val="0"/>
                <w:i w:val="0"/>
                <w:color w:val="000000"/>
                <w:sz w:val="22"/>
              </w:rPr>
              <w:t>3h</w:t>
            </w:r>
          </w:p>
        </w:tc>
        <w:tc>
          <w:tcPr>
            <w:tcW w:w="663" w:type="dxa"/>
          </w:tcPr>
          <w:p w14:paraId="64080DDD">
            <w:pPr>
              <w:spacing w:after="0"/>
            </w:pPr>
            <w:r>
              <w:rPr>
                <w:rFonts w:ascii="Calibri" w:hAnsi="Calibri" w:eastAsia="Calibri" w:cs="Calibri"/>
                <w:b w:val="0"/>
                <w:i w:val="0"/>
                <w:color w:val="000000"/>
                <w:sz w:val="22"/>
              </w:rPr>
              <w:t>Geping Chen</w:t>
            </w:r>
          </w:p>
        </w:tc>
        <w:tc>
          <w:tcPr>
            <w:tcW w:w="703" w:type="dxa"/>
          </w:tcPr>
          <w:p w14:paraId="60D2FE1F">
            <w:pPr>
              <w:spacing w:after="0"/>
            </w:pPr>
            <w:r>
              <w:rPr>
                <w:rFonts w:ascii="Calibri" w:hAnsi="Calibri" w:eastAsia="Calibri" w:cs="Calibri"/>
                <w:b w:val="0"/>
                <w:i w:val="0"/>
                <w:color w:val="000000"/>
                <w:sz w:val="22"/>
              </w:rPr>
              <w:t>Minghao Qin</w:t>
            </w:r>
          </w:p>
        </w:tc>
        <w:tc>
          <w:tcPr>
            <w:tcW w:w="1095" w:type="dxa"/>
          </w:tcPr>
          <w:p w14:paraId="676A03C0">
            <w:pPr>
              <w:spacing w:after="0"/>
            </w:pPr>
            <w:r>
              <w:rPr>
                <w:rFonts w:ascii="Calibri" w:hAnsi="Calibri" w:eastAsia="Calibri" w:cs="Calibri"/>
                <w:b w:val="0"/>
                <w:i w:val="0"/>
                <w:color w:val="000000"/>
                <w:sz w:val="22"/>
              </w:rPr>
              <w:t>—</w:t>
            </w:r>
          </w:p>
        </w:tc>
        <w:tc>
          <w:tcPr>
            <w:tcW w:w="990" w:type="dxa"/>
          </w:tcPr>
          <w:p w14:paraId="7C576AD6">
            <w:pPr>
              <w:spacing w:after="0"/>
            </w:pPr>
            <w:r>
              <w:rPr>
                <w:rFonts w:ascii="Calibri" w:hAnsi="Calibri" w:eastAsia="Calibri" w:cs="Calibri"/>
                <w:b w:val="0"/>
                <w:i w:val="0"/>
                <w:color w:val="000000"/>
                <w:sz w:val="22"/>
              </w:rPr>
              <w:t>Each Done item points to a table or GitHub; no Done without evidence</w:t>
            </w:r>
          </w:p>
        </w:tc>
        <w:tc>
          <w:tcPr>
            <w:tcW w:w="772" w:type="dxa"/>
          </w:tcPr>
          <w:p w14:paraId="731507AD">
            <w:pPr>
              <w:spacing w:after="0"/>
            </w:pPr>
            <w:r>
              <w:rPr>
                <w:rFonts w:ascii="Calibri" w:hAnsi="Calibri" w:eastAsia="Calibri" w:cs="Calibri"/>
                <w:b w:val="0"/>
                <w:i w:val="0"/>
                <w:color w:val="000000"/>
                <w:sz w:val="22"/>
              </w:rPr>
              <w:t>Tables in this workbook; GitHub</w:t>
            </w:r>
          </w:p>
        </w:tc>
        <w:tc>
          <w:tcPr>
            <w:tcW w:w="606" w:type="dxa"/>
          </w:tcPr>
          <w:p w14:paraId="6FA66017">
            <w:pPr>
              <w:spacing w:after="0"/>
            </w:pPr>
            <w:r>
              <w:rPr>
                <w:rFonts w:ascii="Calibri" w:hAnsi="Calibri" w:eastAsia="Calibri" w:cs="Calibri"/>
                <w:b w:val="0"/>
                <w:i w:val="0"/>
                <w:color w:val="000000"/>
                <w:sz w:val="22"/>
              </w:rPr>
              <w:t>Not started</w:t>
            </w:r>
          </w:p>
        </w:tc>
      </w:tr>
      <w:tr w14:paraId="6D4E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FC05182">
            <w:pPr>
              <w:spacing w:after="0"/>
            </w:pPr>
            <w:r>
              <w:rPr>
                <w:rFonts w:ascii="Calibri" w:hAnsi="Calibri" w:eastAsia="Calibri" w:cs="Calibri"/>
                <w:b w:val="0"/>
                <w:i w:val="0"/>
                <w:color w:val="000000"/>
                <w:sz w:val="22"/>
              </w:rPr>
              <w:t>PB-22</w:t>
            </w:r>
          </w:p>
        </w:tc>
        <w:tc>
          <w:tcPr>
            <w:tcW w:w="724" w:type="dxa"/>
          </w:tcPr>
          <w:p w14:paraId="118BC669">
            <w:pPr>
              <w:spacing w:after="0"/>
            </w:pPr>
            <w:r>
              <w:rPr>
                <w:rFonts w:ascii="Calibri" w:hAnsi="Calibri" w:eastAsia="Calibri" w:cs="Calibri"/>
                <w:b w:val="0"/>
                <w:i w:val="0"/>
                <w:color w:val="000000"/>
                <w:sz w:val="22"/>
              </w:rPr>
              <w:t>Login and role-based access</w:t>
            </w:r>
          </w:p>
        </w:tc>
        <w:tc>
          <w:tcPr>
            <w:tcW w:w="930" w:type="dxa"/>
          </w:tcPr>
          <w:p w14:paraId="28D85AC1">
            <w:pPr>
              <w:spacing w:after="0"/>
            </w:pPr>
            <w:r>
              <w:rPr>
                <w:rFonts w:ascii="Calibri" w:hAnsi="Calibri" w:eastAsia="Calibri" w:cs="Calibri"/>
                <w:b w:val="0"/>
                <w:i w:val="0"/>
                <w:color w:val="000000"/>
                <w:sz w:val="22"/>
              </w:rPr>
              <w:t>Authenticate users and apply least-privilege roles across secretaries, booking, call handling, CNS, consultants, finance and admin.</w:t>
            </w:r>
          </w:p>
        </w:tc>
        <w:tc>
          <w:tcPr>
            <w:tcW w:w="680" w:type="dxa"/>
          </w:tcPr>
          <w:p w14:paraId="20E0B877">
            <w:pPr>
              <w:spacing w:after="0"/>
            </w:pPr>
            <w:r>
              <w:rPr>
                <w:rFonts w:ascii="Calibri" w:hAnsi="Calibri" w:eastAsia="Calibri" w:cs="Calibri"/>
                <w:b w:val="0"/>
                <w:i w:val="0"/>
                <w:color w:val="000000"/>
                <w:sz w:val="22"/>
              </w:rPr>
              <w:t>P0</w:t>
            </w:r>
          </w:p>
        </w:tc>
        <w:tc>
          <w:tcPr>
            <w:tcW w:w="1074" w:type="dxa"/>
          </w:tcPr>
          <w:p w14:paraId="2F27296C">
            <w:pPr>
              <w:spacing w:after="0"/>
            </w:pPr>
            <w:r>
              <w:rPr>
                <w:rFonts w:ascii="Calibri" w:hAnsi="Calibri" w:eastAsia="Calibri" w:cs="Calibri"/>
                <w:b w:val="0"/>
                <w:i w:val="0"/>
                <w:color w:val="000000"/>
                <w:sz w:val="22"/>
              </w:rPr>
              <w:t>Case: authentication and RBAC</w:t>
            </w:r>
          </w:p>
        </w:tc>
        <w:tc>
          <w:tcPr>
            <w:tcW w:w="762" w:type="dxa"/>
          </w:tcPr>
          <w:p w14:paraId="5E7ADC68">
            <w:pPr>
              <w:spacing w:after="0"/>
            </w:pPr>
            <w:r>
              <w:rPr>
                <w:rFonts w:ascii="Calibri" w:hAnsi="Calibri" w:eastAsia="Calibri" w:cs="Calibri"/>
                <w:b w:val="0"/>
                <w:i w:val="0"/>
                <w:color w:val="000000"/>
                <w:sz w:val="22"/>
              </w:rPr>
              <w:t>6h</w:t>
            </w:r>
          </w:p>
        </w:tc>
        <w:tc>
          <w:tcPr>
            <w:tcW w:w="663" w:type="dxa"/>
          </w:tcPr>
          <w:p w14:paraId="664BD7A8">
            <w:pPr>
              <w:spacing w:after="0"/>
            </w:pPr>
            <w:r>
              <w:rPr>
                <w:rFonts w:ascii="Calibri" w:hAnsi="Calibri" w:eastAsia="Calibri" w:cs="Calibri"/>
                <w:b w:val="0"/>
                <w:i w:val="0"/>
                <w:color w:val="000000"/>
                <w:sz w:val="22"/>
              </w:rPr>
              <w:t>Hao Zheng</w:t>
            </w:r>
          </w:p>
        </w:tc>
        <w:tc>
          <w:tcPr>
            <w:tcW w:w="703" w:type="dxa"/>
          </w:tcPr>
          <w:p w14:paraId="1BFF8C02">
            <w:pPr>
              <w:spacing w:after="0"/>
            </w:pPr>
            <w:r>
              <w:rPr>
                <w:rFonts w:ascii="Calibri" w:hAnsi="Calibri" w:eastAsia="Calibri" w:cs="Calibri"/>
                <w:b w:val="0"/>
                <w:i w:val="0"/>
                <w:color w:val="000000"/>
                <w:sz w:val="22"/>
              </w:rPr>
              <w:t>Geping Chen</w:t>
            </w:r>
          </w:p>
        </w:tc>
        <w:tc>
          <w:tcPr>
            <w:tcW w:w="1095" w:type="dxa"/>
          </w:tcPr>
          <w:p w14:paraId="7E32A31F">
            <w:pPr>
              <w:spacing w:after="0"/>
            </w:pPr>
            <w:r>
              <w:rPr>
                <w:rFonts w:ascii="Calibri" w:hAnsi="Calibri" w:eastAsia="Calibri" w:cs="Calibri"/>
                <w:b w:val="0"/>
                <w:i w:val="0"/>
                <w:color w:val="000000"/>
                <w:sz w:val="22"/>
              </w:rPr>
              <w:t>PB-01</w:t>
            </w:r>
          </w:p>
        </w:tc>
        <w:tc>
          <w:tcPr>
            <w:tcW w:w="990" w:type="dxa"/>
          </w:tcPr>
          <w:p w14:paraId="3B622948">
            <w:pPr>
              <w:spacing w:after="0"/>
            </w:pPr>
            <w:r>
              <w:rPr>
                <w:rFonts w:ascii="Calibri" w:hAnsi="Calibri" w:eastAsia="Calibri" w:cs="Calibri"/>
                <w:b w:val="0"/>
                <w:i w:val="0"/>
                <w:color w:val="000000"/>
                <w:sz w:val="22"/>
              </w:rPr>
              <w:t>Role access list exists; out-of-role access is refused</w:t>
            </w:r>
          </w:p>
        </w:tc>
        <w:tc>
          <w:tcPr>
            <w:tcW w:w="772" w:type="dxa"/>
          </w:tcPr>
          <w:p w14:paraId="703E707B">
            <w:pPr>
              <w:spacing w:after="0"/>
            </w:pPr>
            <w:r>
              <w:rPr>
                <w:rFonts w:ascii="Calibri" w:hAnsi="Calibri" w:eastAsia="Calibri" w:cs="Calibri"/>
                <w:b w:val="0"/>
                <w:i w:val="0"/>
                <w:color w:val="000000"/>
                <w:sz w:val="22"/>
              </w:rPr>
              <w:t>Role matrix (screenshot later)</w:t>
            </w:r>
          </w:p>
        </w:tc>
        <w:tc>
          <w:tcPr>
            <w:tcW w:w="606" w:type="dxa"/>
          </w:tcPr>
          <w:p w14:paraId="6664220C">
            <w:pPr>
              <w:spacing w:after="0"/>
            </w:pPr>
            <w:r>
              <w:rPr>
                <w:rFonts w:ascii="Calibri" w:hAnsi="Calibri" w:eastAsia="Calibri" w:cs="Calibri"/>
                <w:b w:val="0"/>
                <w:i w:val="0"/>
                <w:color w:val="000000"/>
                <w:sz w:val="22"/>
              </w:rPr>
              <w:t>Not started</w:t>
            </w:r>
          </w:p>
        </w:tc>
      </w:tr>
      <w:tr w14:paraId="2489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69350F7">
            <w:pPr>
              <w:spacing w:after="0"/>
            </w:pPr>
            <w:r>
              <w:rPr>
                <w:rFonts w:ascii="Calibri" w:hAnsi="Calibri" w:eastAsia="Calibri" w:cs="Calibri"/>
                <w:b w:val="0"/>
                <w:i w:val="0"/>
                <w:color w:val="000000"/>
                <w:sz w:val="22"/>
              </w:rPr>
              <w:t>PB-28</w:t>
            </w:r>
          </w:p>
        </w:tc>
        <w:tc>
          <w:tcPr>
            <w:tcW w:w="724" w:type="dxa"/>
          </w:tcPr>
          <w:p w14:paraId="4A13A0BB">
            <w:pPr>
              <w:spacing w:after="0"/>
            </w:pPr>
            <w:r>
              <w:rPr>
                <w:rFonts w:ascii="Calibri" w:hAnsi="Calibri" w:eastAsia="Calibri" w:cs="Calibri"/>
                <w:b w:val="0"/>
                <w:i w:val="0"/>
                <w:color w:val="000000"/>
                <w:sz w:val="22"/>
              </w:rPr>
              <w:t>Requirements traceability matrix</w:t>
            </w:r>
          </w:p>
        </w:tc>
        <w:tc>
          <w:tcPr>
            <w:tcW w:w="930" w:type="dxa"/>
          </w:tcPr>
          <w:p w14:paraId="6A376F36">
            <w:pPr>
              <w:spacing w:after="0"/>
            </w:pPr>
            <w:r>
              <w:rPr>
                <w:rFonts w:ascii="Calibri" w:hAnsi="Calibri" w:eastAsia="Calibri" w:cs="Calibri"/>
                <w:b w:val="0"/>
                <w:i w:val="0"/>
                <w:color w:val="000000"/>
                <w:sz w:val="22"/>
              </w:rPr>
              <w:t>Trace requirements to strategic model, operational BPMN, implementation and tests; mark supported, partial and unsupported.</w:t>
            </w:r>
          </w:p>
        </w:tc>
        <w:tc>
          <w:tcPr>
            <w:tcW w:w="680" w:type="dxa"/>
          </w:tcPr>
          <w:p w14:paraId="12AF4DF7">
            <w:pPr>
              <w:spacing w:after="0"/>
            </w:pPr>
            <w:r>
              <w:rPr>
                <w:rFonts w:ascii="Calibri" w:hAnsi="Calibri" w:eastAsia="Calibri" w:cs="Calibri"/>
                <w:b w:val="0"/>
                <w:i w:val="0"/>
                <w:color w:val="000000"/>
                <w:sz w:val="22"/>
              </w:rPr>
              <w:t>P0</w:t>
            </w:r>
          </w:p>
        </w:tc>
        <w:tc>
          <w:tcPr>
            <w:tcW w:w="1074" w:type="dxa"/>
          </w:tcPr>
          <w:p w14:paraId="4A97B01B">
            <w:pPr>
              <w:spacing w:after="0"/>
            </w:pPr>
            <w:r>
              <w:rPr>
                <w:rFonts w:ascii="Calibri" w:hAnsi="Calibri" w:eastAsia="Calibri" w:cs="Calibri"/>
                <w:b w:val="0"/>
                <w:i w:val="0"/>
                <w:color w:val="000000"/>
                <w:sz w:val="22"/>
              </w:rPr>
              <w:t>Portfolio traceability</w:t>
            </w:r>
          </w:p>
        </w:tc>
        <w:tc>
          <w:tcPr>
            <w:tcW w:w="762" w:type="dxa"/>
          </w:tcPr>
          <w:p w14:paraId="4A3F338A">
            <w:pPr>
              <w:spacing w:after="0"/>
            </w:pPr>
            <w:r>
              <w:rPr>
                <w:rFonts w:ascii="Calibri" w:hAnsi="Calibri" w:eastAsia="Calibri" w:cs="Calibri"/>
                <w:b w:val="0"/>
                <w:i w:val="0"/>
                <w:color w:val="000000"/>
                <w:sz w:val="22"/>
              </w:rPr>
              <w:t>3h</w:t>
            </w:r>
          </w:p>
        </w:tc>
        <w:tc>
          <w:tcPr>
            <w:tcW w:w="663" w:type="dxa"/>
          </w:tcPr>
          <w:p w14:paraId="1A5668FF">
            <w:pPr>
              <w:spacing w:after="0"/>
            </w:pPr>
            <w:r>
              <w:rPr>
                <w:rFonts w:ascii="Calibri" w:hAnsi="Calibri" w:eastAsia="Calibri" w:cs="Calibri"/>
                <w:b w:val="0"/>
                <w:i w:val="0"/>
                <w:color w:val="000000"/>
                <w:sz w:val="22"/>
              </w:rPr>
              <w:t>Hao Zheng</w:t>
            </w:r>
          </w:p>
        </w:tc>
        <w:tc>
          <w:tcPr>
            <w:tcW w:w="703" w:type="dxa"/>
          </w:tcPr>
          <w:p w14:paraId="2FC1BD5F">
            <w:pPr>
              <w:spacing w:after="0"/>
            </w:pPr>
            <w:r>
              <w:rPr>
                <w:rFonts w:ascii="Calibri" w:hAnsi="Calibri" w:eastAsia="Calibri" w:cs="Calibri"/>
                <w:b w:val="0"/>
                <w:i w:val="0"/>
                <w:color w:val="000000"/>
                <w:sz w:val="22"/>
              </w:rPr>
              <w:t>Guanyan He</w:t>
            </w:r>
          </w:p>
        </w:tc>
        <w:tc>
          <w:tcPr>
            <w:tcW w:w="1095" w:type="dxa"/>
          </w:tcPr>
          <w:p w14:paraId="2354D874">
            <w:pPr>
              <w:spacing w:after="0"/>
            </w:pPr>
            <w:r>
              <w:rPr>
                <w:rFonts w:ascii="Calibri" w:hAnsi="Calibri" w:eastAsia="Calibri" w:cs="Calibri"/>
                <w:b w:val="0"/>
                <w:i w:val="0"/>
                <w:color w:val="000000"/>
                <w:sz w:val="22"/>
              </w:rPr>
              <w:t>PB-01 to PB-14</w:t>
            </w:r>
          </w:p>
        </w:tc>
        <w:tc>
          <w:tcPr>
            <w:tcW w:w="990" w:type="dxa"/>
          </w:tcPr>
          <w:p w14:paraId="226101AE">
            <w:pPr>
              <w:spacing w:after="0"/>
            </w:pPr>
            <w:r>
              <w:rPr>
                <w:rFonts w:ascii="Calibri" w:hAnsi="Calibri" w:eastAsia="Calibri" w:cs="Calibri"/>
                <w:b w:val="0"/>
                <w:i w:val="0"/>
                <w:color w:val="000000"/>
                <w:sz w:val="22"/>
              </w:rPr>
              <w:t>Each requirement has a trace row; gaps have a release-two note</w:t>
            </w:r>
          </w:p>
        </w:tc>
        <w:tc>
          <w:tcPr>
            <w:tcW w:w="772" w:type="dxa"/>
          </w:tcPr>
          <w:p w14:paraId="234EDEC9">
            <w:pPr>
              <w:spacing w:after="0"/>
            </w:pPr>
            <w:r>
              <w:rPr>
                <w:rFonts w:ascii="Calibri" w:hAnsi="Calibri" w:eastAsia="Calibri" w:cs="Calibri"/>
                <w:b w:val="0"/>
                <w:i w:val="0"/>
                <w:color w:val="000000"/>
                <w:sz w:val="22"/>
              </w:rPr>
              <w:t>Traceability table (28 Sep)</w:t>
            </w:r>
          </w:p>
        </w:tc>
        <w:tc>
          <w:tcPr>
            <w:tcW w:w="606" w:type="dxa"/>
          </w:tcPr>
          <w:p w14:paraId="2C9B89C3">
            <w:pPr>
              <w:spacing w:after="0"/>
            </w:pPr>
            <w:r>
              <w:rPr>
                <w:rFonts w:ascii="Calibri" w:hAnsi="Calibri" w:eastAsia="Calibri" w:cs="Calibri"/>
                <w:b w:val="0"/>
                <w:i w:val="0"/>
                <w:color w:val="000000"/>
                <w:sz w:val="22"/>
              </w:rPr>
              <w:t>Not started</w:t>
            </w:r>
          </w:p>
        </w:tc>
      </w:tr>
      <w:tr w14:paraId="065F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0B662E8E">
            <w:pPr>
              <w:spacing w:after="0"/>
            </w:pPr>
            <w:r>
              <w:rPr>
                <w:rFonts w:ascii="Calibri" w:hAnsi="Calibri" w:eastAsia="Calibri" w:cs="Calibri"/>
                <w:b w:val="0"/>
                <w:i w:val="0"/>
                <w:color w:val="000000"/>
                <w:sz w:val="22"/>
              </w:rPr>
              <w:t>PB-29</w:t>
            </w:r>
          </w:p>
        </w:tc>
        <w:tc>
          <w:tcPr>
            <w:tcW w:w="724" w:type="dxa"/>
          </w:tcPr>
          <w:p w14:paraId="257F2633">
            <w:pPr>
              <w:spacing w:after="0"/>
            </w:pPr>
            <w:r>
              <w:rPr>
                <w:rFonts w:ascii="Calibri" w:hAnsi="Calibri" w:eastAsia="Calibri" w:cs="Calibri"/>
                <w:b w:val="0"/>
                <w:i w:val="0"/>
                <w:color w:val="000000"/>
                <w:sz w:val="22"/>
              </w:rPr>
              <w:t>Definition of Done</w:t>
            </w:r>
          </w:p>
        </w:tc>
        <w:tc>
          <w:tcPr>
            <w:tcW w:w="930" w:type="dxa"/>
          </w:tcPr>
          <w:p w14:paraId="4ABF1505">
            <w:pPr>
              <w:spacing w:after="0"/>
            </w:pPr>
            <w:r>
              <w:rPr>
                <w:rFonts w:ascii="Calibri" w:hAnsi="Calibri" w:eastAsia="Calibri" w:cs="Calibri"/>
                <w:b w:val="0"/>
                <w:i w:val="0"/>
                <w:color w:val="000000"/>
                <w:sz w:val="22"/>
              </w:rPr>
              <w:t>Done requires an ID, an artefact the tutor can see, and checkable acceptance conditions.</w:t>
            </w:r>
          </w:p>
        </w:tc>
        <w:tc>
          <w:tcPr>
            <w:tcW w:w="680" w:type="dxa"/>
          </w:tcPr>
          <w:p w14:paraId="7D1DBDB2">
            <w:pPr>
              <w:spacing w:after="0"/>
            </w:pPr>
            <w:r>
              <w:rPr>
                <w:rFonts w:ascii="Calibri" w:hAnsi="Calibri" w:eastAsia="Calibri" w:cs="Calibri"/>
                <w:b w:val="0"/>
                <w:i w:val="0"/>
                <w:color w:val="000000"/>
                <w:sz w:val="22"/>
              </w:rPr>
              <w:t>P0</w:t>
            </w:r>
          </w:p>
        </w:tc>
        <w:tc>
          <w:tcPr>
            <w:tcW w:w="1074" w:type="dxa"/>
          </w:tcPr>
          <w:p w14:paraId="55976452">
            <w:pPr>
              <w:spacing w:after="0"/>
            </w:pPr>
            <w:r>
              <w:rPr>
                <w:rFonts w:ascii="Calibri" w:hAnsi="Calibri" w:eastAsia="Calibri" w:cs="Calibri"/>
                <w:b w:val="0"/>
                <w:i w:val="0"/>
                <w:color w:val="000000"/>
                <w:sz w:val="22"/>
              </w:rPr>
              <w:t>Workshop Definition of Done</w:t>
            </w:r>
          </w:p>
        </w:tc>
        <w:tc>
          <w:tcPr>
            <w:tcW w:w="762" w:type="dxa"/>
          </w:tcPr>
          <w:p w14:paraId="34F52671">
            <w:pPr>
              <w:spacing w:after="0"/>
            </w:pPr>
            <w:r>
              <w:rPr>
                <w:rFonts w:ascii="Calibri" w:hAnsi="Calibri" w:eastAsia="Calibri" w:cs="Calibri"/>
                <w:b w:val="0"/>
                <w:i w:val="0"/>
                <w:color w:val="000000"/>
                <w:sz w:val="22"/>
              </w:rPr>
              <w:t>1h</w:t>
            </w:r>
          </w:p>
        </w:tc>
        <w:tc>
          <w:tcPr>
            <w:tcW w:w="663" w:type="dxa"/>
          </w:tcPr>
          <w:p w14:paraId="0671F487">
            <w:pPr>
              <w:spacing w:after="0"/>
            </w:pPr>
            <w:r>
              <w:rPr>
                <w:rFonts w:ascii="Calibri" w:hAnsi="Calibri" w:eastAsia="Calibri" w:cs="Calibri"/>
                <w:b w:val="0"/>
                <w:i w:val="0"/>
                <w:color w:val="000000"/>
                <w:sz w:val="22"/>
              </w:rPr>
              <w:t>Minghao Qin</w:t>
            </w:r>
          </w:p>
        </w:tc>
        <w:tc>
          <w:tcPr>
            <w:tcW w:w="703" w:type="dxa"/>
          </w:tcPr>
          <w:p w14:paraId="6684451D">
            <w:pPr>
              <w:spacing w:after="0"/>
            </w:pPr>
            <w:r>
              <w:rPr>
                <w:rFonts w:ascii="Calibri" w:hAnsi="Calibri" w:eastAsia="Calibri" w:cs="Calibri"/>
                <w:b w:val="0"/>
                <w:i w:val="0"/>
                <w:color w:val="000000"/>
                <w:sz w:val="22"/>
              </w:rPr>
              <w:t>Geping Chen</w:t>
            </w:r>
          </w:p>
        </w:tc>
        <w:tc>
          <w:tcPr>
            <w:tcW w:w="1095" w:type="dxa"/>
          </w:tcPr>
          <w:p w14:paraId="657E02D4">
            <w:pPr>
              <w:spacing w:after="0"/>
            </w:pPr>
            <w:r>
              <w:rPr>
                <w:rFonts w:ascii="Calibri" w:hAnsi="Calibri" w:eastAsia="Calibri" w:cs="Calibri"/>
                <w:b w:val="0"/>
                <w:i w:val="0"/>
                <w:color w:val="000000"/>
                <w:sz w:val="22"/>
              </w:rPr>
              <w:t>—</w:t>
            </w:r>
          </w:p>
        </w:tc>
        <w:tc>
          <w:tcPr>
            <w:tcW w:w="990" w:type="dxa"/>
          </w:tcPr>
          <w:p w14:paraId="6618F123">
            <w:pPr>
              <w:spacing w:after="0"/>
            </w:pPr>
            <w:r>
              <w:rPr>
                <w:rFonts w:ascii="Calibri" w:hAnsi="Calibri" w:eastAsia="Calibri" w:cs="Calibri"/>
                <w:b w:val="0"/>
                <w:i w:val="0"/>
                <w:color w:val="000000"/>
                <w:sz w:val="22"/>
              </w:rPr>
              <w:t>The group agrees the DoD; Done items can be checked against it</w:t>
            </w:r>
          </w:p>
        </w:tc>
        <w:tc>
          <w:tcPr>
            <w:tcW w:w="772" w:type="dxa"/>
          </w:tcPr>
          <w:p w14:paraId="5ADBA22F">
            <w:pPr>
              <w:spacing w:after="0"/>
            </w:pPr>
            <w:r>
              <w:rPr>
                <w:rFonts w:ascii="Calibri" w:hAnsi="Calibri" w:eastAsia="Calibri" w:cs="Calibri"/>
                <w:b w:val="0"/>
                <w:i w:val="0"/>
                <w:color w:val="000000"/>
                <w:sz w:val="22"/>
              </w:rPr>
              <w:t>Definition of Done in this document</w:t>
            </w:r>
          </w:p>
        </w:tc>
        <w:tc>
          <w:tcPr>
            <w:tcW w:w="606" w:type="dxa"/>
          </w:tcPr>
          <w:p w14:paraId="27CE9F52">
            <w:pPr>
              <w:spacing w:after="0"/>
            </w:pPr>
            <w:r>
              <w:rPr>
                <w:rFonts w:ascii="Calibri" w:hAnsi="Calibri" w:eastAsia="Calibri" w:cs="Calibri"/>
                <w:b w:val="0"/>
                <w:i w:val="0"/>
                <w:color w:val="000000"/>
                <w:sz w:val="22"/>
              </w:rPr>
              <w:t>Not started</w:t>
            </w:r>
          </w:p>
        </w:tc>
      </w:tr>
      <w:tr w14:paraId="5A25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34D2F3B6">
            <w:pPr>
              <w:spacing w:after="0"/>
            </w:pPr>
            <w:r>
              <w:rPr>
                <w:rFonts w:ascii="Calibri" w:hAnsi="Calibri" w:eastAsia="Calibri" w:cs="Calibri"/>
                <w:b w:val="0"/>
                <w:i w:val="0"/>
                <w:color w:val="000000"/>
                <w:sz w:val="22"/>
              </w:rPr>
              <w:t>PB-08</w:t>
            </w:r>
          </w:p>
        </w:tc>
        <w:tc>
          <w:tcPr>
            <w:tcW w:w="724" w:type="dxa"/>
          </w:tcPr>
          <w:p w14:paraId="6426A6C1">
            <w:pPr>
              <w:spacing w:after="0"/>
            </w:pPr>
            <w:r>
              <w:rPr>
                <w:rFonts w:ascii="Calibri" w:hAnsi="Calibri" w:eastAsia="Calibri" w:cs="Calibri"/>
                <w:b w:val="0"/>
                <w:i w:val="0"/>
                <w:color w:val="000000"/>
                <w:sz w:val="22"/>
              </w:rPr>
              <w:t>Urgent treatment before payment</w:t>
            </w:r>
          </w:p>
        </w:tc>
        <w:tc>
          <w:tcPr>
            <w:tcW w:w="930" w:type="dxa"/>
          </w:tcPr>
          <w:p w14:paraId="392AC3E3">
            <w:pPr>
              <w:spacing w:after="0"/>
            </w:pPr>
            <w:r>
              <w:rPr>
                <w:rFonts w:ascii="Calibri" w:hAnsi="Calibri" w:eastAsia="Calibri" w:cs="Calibri"/>
                <w:b w:val="0"/>
                <w:i w:val="0"/>
                <w:color w:val="000000"/>
                <w:sz w:val="22"/>
              </w:rPr>
              <w:t>If delay would risk the patient, clinicians may treat first, record the reason, and refer the case to Finance afterwards.</w:t>
            </w:r>
          </w:p>
        </w:tc>
        <w:tc>
          <w:tcPr>
            <w:tcW w:w="680" w:type="dxa"/>
          </w:tcPr>
          <w:p w14:paraId="1A04BBF4">
            <w:pPr>
              <w:spacing w:after="0"/>
            </w:pPr>
            <w:r>
              <w:rPr>
                <w:rFonts w:ascii="Calibri" w:hAnsi="Calibri" w:eastAsia="Calibri" w:cs="Calibri"/>
                <w:b w:val="0"/>
                <w:i w:val="0"/>
                <w:color w:val="000000"/>
                <w:sz w:val="22"/>
              </w:rPr>
              <w:t>P1</w:t>
            </w:r>
          </w:p>
        </w:tc>
        <w:tc>
          <w:tcPr>
            <w:tcW w:w="1074" w:type="dxa"/>
          </w:tcPr>
          <w:p w14:paraId="0F16A372">
            <w:pPr>
              <w:spacing w:after="0"/>
            </w:pPr>
            <w:r>
              <w:rPr>
                <w:rFonts w:ascii="Calibri" w:hAnsi="Calibri" w:eastAsia="Calibri" w:cs="Calibri"/>
                <w:b w:val="0"/>
                <w:i w:val="0"/>
                <w:color w:val="000000"/>
                <w:sz w:val="22"/>
              </w:rPr>
              <w:t>Case: urgent override</w:t>
            </w:r>
          </w:p>
        </w:tc>
        <w:tc>
          <w:tcPr>
            <w:tcW w:w="762" w:type="dxa"/>
          </w:tcPr>
          <w:p w14:paraId="50843D6C">
            <w:pPr>
              <w:spacing w:after="0"/>
            </w:pPr>
            <w:r>
              <w:rPr>
                <w:rFonts w:ascii="Calibri" w:hAnsi="Calibri" w:eastAsia="Calibri" w:cs="Calibri"/>
                <w:b w:val="0"/>
                <w:i w:val="0"/>
                <w:color w:val="000000"/>
                <w:sz w:val="22"/>
              </w:rPr>
              <w:t>2h</w:t>
            </w:r>
          </w:p>
        </w:tc>
        <w:tc>
          <w:tcPr>
            <w:tcW w:w="663" w:type="dxa"/>
          </w:tcPr>
          <w:p w14:paraId="25C69DD7">
            <w:pPr>
              <w:spacing w:after="0"/>
            </w:pPr>
            <w:r>
              <w:rPr>
                <w:rFonts w:ascii="Calibri" w:hAnsi="Calibri" w:eastAsia="Calibri" w:cs="Calibri"/>
                <w:b w:val="0"/>
                <w:i w:val="0"/>
                <w:color w:val="000000"/>
                <w:sz w:val="22"/>
              </w:rPr>
              <w:t>Guanyan He</w:t>
            </w:r>
          </w:p>
        </w:tc>
        <w:tc>
          <w:tcPr>
            <w:tcW w:w="703" w:type="dxa"/>
          </w:tcPr>
          <w:p w14:paraId="7E06A0FA">
            <w:pPr>
              <w:spacing w:after="0"/>
            </w:pPr>
            <w:r>
              <w:rPr>
                <w:rFonts w:ascii="Calibri" w:hAnsi="Calibri" w:eastAsia="Calibri" w:cs="Calibri"/>
                <w:b w:val="0"/>
                <w:i w:val="0"/>
                <w:color w:val="000000"/>
                <w:sz w:val="22"/>
              </w:rPr>
              <w:t>Hao Zheng</w:t>
            </w:r>
          </w:p>
        </w:tc>
        <w:tc>
          <w:tcPr>
            <w:tcW w:w="1095" w:type="dxa"/>
          </w:tcPr>
          <w:p w14:paraId="4316BE7E">
            <w:pPr>
              <w:spacing w:after="0"/>
            </w:pPr>
            <w:r>
              <w:rPr>
                <w:rFonts w:ascii="Calibri" w:hAnsi="Calibri" w:eastAsia="Calibri" w:cs="Calibri"/>
                <w:b w:val="0"/>
                <w:i w:val="0"/>
                <w:color w:val="000000"/>
                <w:sz w:val="22"/>
              </w:rPr>
              <w:t>PB-07</w:t>
            </w:r>
          </w:p>
        </w:tc>
        <w:tc>
          <w:tcPr>
            <w:tcW w:w="990" w:type="dxa"/>
          </w:tcPr>
          <w:p w14:paraId="5F5D08AE">
            <w:pPr>
              <w:spacing w:after="0"/>
            </w:pPr>
            <w:r>
              <w:rPr>
                <w:rFonts w:ascii="Calibri" w:hAnsi="Calibri" w:eastAsia="Calibri" w:cs="Calibri"/>
                <w:b w:val="0"/>
                <w:i w:val="0"/>
                <w:color w:val="000000"/>
                <w:sz w:val="22"/>
              </w:rPr>
              <w:t>Override blocked without a reason; Finance then has a follow-up item</w:t>
            </w:r>
          </w:p>
        </w:tc>
        <w:tc>
          <w:tcPr>
            <w:tcW w:w="772" w:type="dxa"/>
          </w:tcPr>
          <w:p w14:paraId="5330A336">
            <w:pPr>
              <w:spacing w:after="0"/>
            </w:pPr>
            <w:r>
              <w:rPr>
                <w:rFonts w:ascii="Calibri" w:hAnsi="Calibri" w:eastAsia="Calibri" w:cs="Calibri"/>
                <w:b w:val="0"/>
                <w:i w:val="0"/>
                <w:color w:val="000000"/>
                <w:sz w:val="22"/>
              </w:rPr>
              <w:t>Exception-path note</w:t>
            </w:r>
          </w:p>
        </w:tc>
        <w:tc>
          <w:tcPr>
            <w:tcW w:w="606" w:type="dxa"/>
          </w:tcPr>
          <w:p w14:paraId="4A0825C9">
            <w:pPr>
              <w:spacing w:after="0"/>
            </w:pPr>
            <w:r>
              <w:rPr>
                <w:rFonts w:ascii="Calibri" w:hAnsi="Calibri" w:eastAsia="Calibri" w:cs="Calibri"/>
                <w:b w:val="0"/>
                <w:i w:val="0"/>
                <w:color w:val="000000"/>
                <w:sz w:val="22"/>
              </w:rPr>
              <w:t>Not started</w:t>
            </w:r>
          </w:p>
        </w:tc>
      </w:tr>
      <w:tr w14:paraId="7F70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067F8B49">
            <w:pPr>
              <w:spacing w:after="0"/>
            </w:pPr>
            <w:r>
              <w:rPr>
                <w:rFonts w:ascii="Calibri" w:hAnsi="Calibri" w:eastAsia="Calibri" w:cs="Calibri"/>
                <w:b w:val="0"/>
                <w:i w:val="0"/>
                <w:color w:val="000000"/>
                <w:sz w:val="22"/>
              </w:rPr>
              <w:t>PB-09</w:t>
            </w:r>
          </w:p>
        </w:tc>
        <w:tc>
          <w:tcPr>
            <w:tcW w:w="724" w:type="dxa"/>
          </w:tcPr>
          <w:p w14:paraId="63C5B2FB">
            <w:pPr>
              <w:spacing w:after="0"/>
            </w:pPr>
            <w:r>
              <w:rPr>
                <w:rFonts w:ascii="Calibri" w:hAnsi="Calibri" w:eastAsia="Calibri" w:cs="Calibri"/>
                <w:b w:val="0"/>
                <w:i w:val="0"/>
                <w:color w:val="000000"/>
                <w:sz w:val="22"/>
              </w:rPr>
              <w:t>Clinic letter approval and distribution</w:t>
            </w:r>
          </w:p>
        </w:tc>
        <w:tc>
          <w:tcPr>
            <w:tcW w:w="930" w:type="dxa"/>
          </w:tcPr>
          <w:p w14:paraId="4CC1EC9C">
            <w:pPr>
              <w:spacing w:after="0"/>
            </w:pPr>
            <w:r>
              <w:rPr>
                <w:rFonts w:ascii="Calibri" w:hAnsi="Calibri" w:eastAsia="Calibri" w:cs="Calibri"/>
                <w:b w:val="0"/>
                <w:i w:val="0"/>
                <w:color w:val="000000"/>
                <w:sz w:val="22"/>
              </w:rPr>
              <w:t>The consultant must approve the letter before distribution. Secretaries may fix format only. After seven days it is delayed, with one-month and three-month escalations; reminders stop when complete.</w:t>
            </w:r>
          </w:p>
        </w:tc>
        <w:tc>
          <w:tcPr>
            <w:tcW w:w="680" w:type="dxa"/>
          </w:tcPr>
          <w:p w14:paraId="7B4D8203">
            <w:pPr>
              <w:spacing w:after="0"/>
            </w:pPr>
            <w:r>
              <w:rPr>
                <w:rFonts w:ascii="Calibri" w:hAnsi="Calibri" w:eastAsia="Calibri" w:cs="Calibri"/>
                <w:b w:val="0"/>
                <w:i w:val="0"/>
                <w:color w:val="000000"/>
                <w:sz w:val="22"/>
              </w:rPr>
              <w:t>P1</w:t>
            </w:r>
          </w:p>
        </w:tc>
        <w:tc>
          <w:tcPr>
            <w:tcW w:w="1074" w:type="dxa"/>
          </w:tcPr>
          <w:p w14:paraId="6A66102A">
            <w:pPr>
              <w:spacing w:after="0"/>
            </w:pPr>
            <w:r>
              <w:rPr>
                <w:rFonts w:ascii="Calibri" w:hAnsi="Calibri" w:eastAsia="Calibri" w:cs="Calibri"/>
                <w:b w:val="0"/>
                <w:i w:val="0"/>
                <w:color w:val="000000"/>
                <w:sz w:val="22"/>
              </w:rPr>
              <w:t>Case: letter approval and delay</w:t>
            </w:r>
          </w:p>
        </w:tc>
        <w:tc>
          <w:tcPr>
            <w:tcW w:w="762" w:type="dxa"/>
          </w:tcPr>
          <w:p w14:paraId="361B1058">
            <w:pPr>
              <w:spacing w:after="0"/>
            </w:pPr>
            <w:r>
              <w:rPr>
                <w:rFonts w:ascii="Calibri" w:hAnsi="Calibri" w:eastAsia="Calibri" w:cs="Calibri"/>
                <w:b w:val="0"/>
                <w:i w:val="0"/>
                <w:color w:val="000000"/>
                <w:sz w:val="22"/>
              </w:rPr>
              <w:t>6h</w:t>
            </w:r>
          </w:p>
        </w:tc>
        <w:tc>
          <w:tcPr>
            <w:tcW w:w="663" w:type="dxa"/>
          </w:tcPr>
          <w:p w14:paraId="2CBD1261">
            <w:pPr>
              <w:spacing w:after="0"/>
            </w:pPr>
            <w:r>
              <w:rPr>
                <w:rFonts w:ascii="Calibri" w:hAnsi="Calibri" w:eastAsia="Calibri" w:cs="Calibri"/>
                <w:b w:val="0"/>
                <w:i w:val="0"/>
                <w:color w:val="000000"/>
                <w:sz w:val="22"/>
              </w:rPr>
              <w:t>Geping Chen</w:t>
            </w:r>
          </w:p>
        </w:tc>
        <w:tc>
          <w:tcPr>
            <w:tcW w:w="703" w:type="dxa"/>
          </w:tcPr>
          <w:p w14:paraId="58A1FBF7">
            <w:pPr>
              <w:spacing w:after="0"/>
            </w:pPr>
            <w:r>
              <w:rPr>
                <w:rFonts w:ascii="Calibri" w:hAnsi="Calibri" w:eastAsia="Calibri" w:cs="Calibri"/>
                <w:b w:val="0"/>
                <w:i w:val="0"/>
                <w:color w:val="000000"/>
                <w:sz w:val="22"/>
              </w:rPr>
              <w:t>Guanyan He</w:t>
            </w:r>
          </w:p>
        </w:tc>
        <w:tc>
          <w:tcPr>
            <w:tcW w:w="1095" w:type="dxa"/>
          </w:tcPr>
          <w:p w14:paraId="7A86FD9E">
            <w:pPr>
              <w:spacing w:after="0"/>
            </w:pPr>
            <w:r>
              <w:rPr>
                <w:rFonts w:ascii="Calibri" w:hAnsi="Calibri" w:eastAsia="Calibri" w:cs="Calibri"/>
                <w:b w:val="0"/>
                <w:i w:val="0"/>
                <w:color w:val="000000"/>
                <w:sz w:val="22"/>
              </w:rPr>
              <w:t>PB-05</w:t>
            </w:r>
          </w:p>
        </w:tc>
        <w:tc>
          <w:tcPr>
            <w:tcW w:w="990" w:type="dxa"/>
          </w:tcPr>
          <w:p w14:paraId="278AEBC1">
            <w:pPr>
              <w:spacing w:after="0"/>
            </w:pPr>
            <w:r>
              <w:rPr>
                <w:rFonts w:ascii="Calibri" w:hAnsi="Calibri" w:eastAsia="Calibri" w:cs="Calibri"/>
                <w:b w:val="0"/>
                <w:i w:val="0"/>
                <w:color w:val="000000"/>
                <w:sz w:val="22"/>
              </w:rPr>
              <w:t>Unapproved letters cannot be sent; day 8 is delayed; reminders stop after completion</w:t>
            </w:r>
          </w:p>
        </w:tc>
        <w:tc>
          <w:tcPr>
            <w:tcW w:w="772" w:type="dxa"/>
          </w:tcPr>
          <w:p w14:paraId="4605E150">
            <w:pPr>
              <w:spacing w:after="0"/>
            </w:pPr>
            <w:r>
              <w:rPr>
                <w:rFonts w:ascii="Calibri" w:hAnsi="Calibri" w:eastAsia="Calibri" w:cs="Calibri"/>
                <w:b w:val="0"/>
                <w:i w:val="0"/>
                <w:color w:val="000000"/>
                <w:sz w:val="22"/>
              </w:rPr>
              <w:t>Letter permission and escalation table</w:t>
            </w:r>
          </w:p>
        </w:tc>
        <w:tc>
          <w:tcPr>
            <w:tcW w:w="606" w:type="dxa"/>
          </w:tcPr>
          <w:p w14:paraId="31DFB7ED">
            <w:pPr>
              <w:spacing w:after="0"/>
            </w:pPr>
            <w:r>
              <w:rPr>
                <w:rFonts w:ascii="Calibri" w:hAnsi="Calibri" w:eastAsia="Calibri" w:cs="Calibri"/>
                <w:b w:val="0"/>
                <w:i w:val="0"/>
                <w:color w:val="000000"/>
                <w:sz w:val="22"/>
              </w:rPr>
              <w:t>Not started</w:t>
            </w:r>
          </w:p>
        </w:tc>
      </w:tr>
      <w:tr w14:paraId="2498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569DC081">
            <w:pPr>
              <w:spacing w:after="0"/>
            </w:pPr>
            <w:r>
              <w:rPr>
                <w:rFonts w:ascii="Calibri" w:hAnsi="Calibri" w:eastAsia="Calibri" w:cs="Calibri"/>
                <w:b w:val="0"/>
                <w:i w:val="0"/>
                <w:color w:val="000000"/>
                <w:sz w:val="22"/>
              </w:rPr>
              <w:t>PB-10</w:t>
            </w:r>
          </w:p>
        </w:tc>
        <w:tc>
          <w:tcPr>
            <w:tcW w:w="724" w:type="dxa"/>
          </w:tcPr>
          <w:p w14:paraId="485737E3">
            <w:pPr>
              <w:spacing w:after="0"/>
            </w:pPr>
            <w:r>
              <w:rPr>
                <w:rFonts w:ascii="Calibri" w:hAnsi="Calibri" w:eastAsia="Calibri" w:cs="Calibri"/>
                <w:b w:val="0"/>
                <w:i w:val="0"/>
                <w:color w:val="000000"/>
                <w:sz w:val="22"/>
              </w:rPr>
              <w:t>Enquiry logging and routing</w:t>
            </w:r>
          </w:p>
        </w:tc>
        <w:tc>
          <w:tcPr>
            <w:tcW w:w="930" w:type="dxa"/>
          </w:tcPr>
          <w:p w14:paraId="0791DCD6">
            <w:pPr>
              <w:spacing w:after="0"/>
            </w:pPr>
            <w:r>
              <w:rPr>
                <w:rFonts w:ascii="Calibri" w:hAnsi="Calibri" w:eastAsia="Calibri" w:cs="Calibri"/>
                <w:b w:val="0"/>
                <w:i w:val="0"/>
                <w:color w:val="000000"/>
                <w:sz w:val="22"/>
              </w:rPr>
              <w:t>Record time, handler, team, response and resolution. Call handlers answer admin questions, pass money to Finance and clinical matters to CNS; they must not diagnose.</w:t>
            </w:r>
          </w:p>
        </w:tc>
        <w:tc>
          <w:tcPr>
            <w:tcW w:w="680" w:type="dxa"/>
          </w:tcPr>
          <w:p w14:paraId="5A28ECC9">
            <w:pPr>
              <w:spacing w:after="0"/>
            </w:pPr>
            <w:r>
              <w:rPr>
                <w:rFonts w:ascii="Calibri" w:hAnsi="Calibri" w:eastAsia="Calibri" w:cs="Calibri"/>
                <w:b w:val="0"/>
                <w:i w:val="0"/>
                <w:color w:val="000000"/>
                <w:sz w:val="22"/>
              </w:rPr>
              <w:t>P1</w:t>
            </w:r>
          </w:p>
        </w:tc>
        <w:tc>
          <w:tcPr>
            <w:tcW w:w="1074" w:type="dxa"/>
          </w:tcPr>
          <w:p w14:paraId="37C50CE3">
            <w:pPr>
              <w:spacing w:after="0"/>
            </w:pPr>
            <w:r>
              <w:rPr>
                <w:rFonts w:ascii="Calibri" w:hAnsi="Calibri" w:eastAsia="Calibri" w:cs="Calibri"/>
                <w:b w:val="0"/>
                <w:i w:val="0"/>
                <w:color w:val="000000"/>
                <w:sz w:val="22"/>
              </w:rPr>
              <w:t>Case: enquiry classification</w:t>
            </w:r>
          </w:p>
        </w:tc>
        <w:tc>
          <w:tcPr>
            <w:tcW w:w="762" w:type="dxa"/>
          </w:tcPr>
          <w:p w14:paraId="59FB266F">
            <w:pPr>
              <w:spacing w:after="0"/>
            </w:pPr>
            <w:r>
              <w:rPr>
                <w:rFonts w:ascii="Calibri" w:hAnsi="Calibri" w:eastAsia="Calibri" w:cs="Calibri"/>
                <w:b w:val="0"/>
                <w:i w:val="0"/>
                <w:color w:val="000000"/>
                <w:sz w:val="22"/>
              </w:rPr>
              <w:t>3h</w:t>
            </w:r>
          </w:p>
        </w:tc>
        <w:tc>
          <w:tcPr>
            <w:tcW w:w="663" w:type="dxa"/>
          </w:tcPr>
          <w:p w14:paraId="26F17F6B">
            <w:pPr>
              <w:spacing w:after="0"/>
            </w:pPr>
            <w:r>
              <w:rPr>
                <w:rFonts w:ascii="Calibri" w:hAnsi="Calibri" w:eastAsia="Calibri" w:cs="Calibri"/>
                <w:b w:val="0"/>
                <w:i w:val="0"/>
                <w:color w:val="000000"/>
                <w:sz w:val="22"/>
              </w:rPr>
              <w:t>Geping Chen</w:t>
            </w:r>
          </w:p>
        </w:tc>
        <w:tc>
          <w:tcPr>
            <w:tcW w:w="703" w:type="dxa"/>
          </w:tcPr>
          <w:p w14:paraId="2A4BAB06">
            <w:pPr>
              <w:spacing w:after="0"/>
            </w:pPr>
            <w:r>
              <w:rPr>
                <w:rFonts w:ascii="Calibri" w:hAnsi="Calibri" w:eastAsia="Calibri" w:cs="Calibri"/>
                <w:b w:val="0"/>
                <w:i w:val="0"/>
                <w:color w:val="000000"/>
                <w:sz w:val="22"/>
              </w:rPr>
              <w:t>Minghao Qin</w:t>
            </w:r>
          </w:p>
        </w:tc>
        <w:tc>
          <w:tcPr>
            <w:tcW w:w="1095" w:type="dxa"/>
          </w:tcPr>
          <w:p w14:paraId="2A528BAE">
            <w:pPr>
              <w:spacing w:after="0"/>
            </w:pPr>
            <w:r>
              <w:rPr>
                <w:rFonts w:ascii="Calibri" w:hAnsi="Calibri" w:eastAsia="Calibri" w:cs="Calibri"/>
                <w:b w:val="0"/>
                <w:i w:val="0"/>
                <w:color w:val="000000"/>
                <w:sz w:val="22"/>
              </w:rPr>
              <w:t>PB-01</w:t>
            </w:r>
          </w:p>
        </w:tc>
        <w:tc>
          <w:tcPr>
            <w:tcW w:w="990" w:type="dxa"/>
          </w:tcPr>
          <w:p w14:paraId="19E07AA0">
            <w:pPr>
              <w:spacing w:after="0"/>
            </w:pPr>
            <w:r>
              <w:rPr>
                <w:rFonts w:ascii="Calibri" w:hAnsi="Calibri" w:eastAsia="Calibri" w:cs="Calibri"/>
                <w:b w:val="0"/>
                <w:i w:val="0"/>
                <w:color w:val="000000"/>
                <w:sz w:val="22"/>
              </w:rPr>
              <w:t>Call handlers can only transfer clinical enquiries; urgency rules remain TBC</w:t>
            </w:r>
          </w:p>
        </w:tc>
        <w:tc>
          <w:tcPr>
            <w:tcW w:w="772" w:type="dxa"/>
          </w:tcPr>
          <w:p w14:paraId="6CED3AC5">
            <w:pPr>
              <w:spacing w:after="0"/>
            </w:pPr>
            <w:r>
              <w:rPr>
                <w:rFonts w:ascii="Calibri" w:hAnsi="Calibri" w:eastAsia="Calibri" w:cs="Calibri"/>
                <w:b w:val="0"/>
                <w:i w:val="0"/>
                <w:color w:val="000000"/>
                <w:sz w:val="22"/>
              </w:rPr>
              <w:t>Routing rule table</w:t>
            </w:r>
          </w:p>
        </w:tc>
        <w:tc>
          <w:tcPr>
            <w:tcW w:w="606" w:type="dxa"/>
          </w:tcPr>
          <w:p w14:paraId="71F6C41E">
            <w:pPr>
              <w:spacing w:after="0"/>
            </w:pPr>
            <w:r>
              <w:rPr>
                <w:rFonts w:ascii="Calibri" w:hAnsi="Calibri" w:eastAsia="Calibri" w:cs="Calibri"/>
                <w:b w:val="0"/>
                <w:i w:val="0"/>
                <w:color w:val="000000"/>
                <w:sz w:val="22"/>
              </w:rPr>
              <w:t>Not started</w:t>
            </w:r>
          </w:p>
        </w:tc>
      </w:tr>
      <w:tr w14:paraId="5A9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7690EB6B">
            <w:pPr>
              <w:spacing w:after="0"/>
            </w:pPr>
            <w:r>
              <w:rPr>
                <w:rFonts w:ascii="Calibri" w:hAnsi="Calibri" w:eastAsia="Calibri" w:cs="Calibri"/>
                <w:b w:val="0"/>
                <w:i w:val="0"/>
                <w:color w:val="000000"/>
                <w:sz w:val="22"/>
              </w:rPr>
              <w:t>PB-13</w:t>
            </w:r>
          </w:p>
        </w:tc>
        <w:tc>
          <w:tcPr>
            <w:tcW w:w="724" w:type="dxa"/>
          </w:tcPr>
          <w:p w14:paraId="625DF435">
            <w:pPr>
              <w:spacing w:after="0"/>
            </w:pPr>
            <w:r>
              <w:rPr>
                <w:rFonts w:ascii="Calibri" w:hAnsi="Calibri" w:eastAsia="Calibri" w:cs="Calibri"/>
                <w:b w:val="0"/>
                <w:i w:val="0"/>
                <w:color w:val="000000"/>
                <w:sz w:val="22"/>
              </w:rPr>
              <w:t>Camunda Forms</w:t>
            </w:r>
          </w:p>
        </w:tc>
        <w:tc>
          <w:tcPr>
            <w:tcW w:w="930" w:type="dxa"/>
          </w:tcPr>
          <w:p w14:paraId="223C4EE7">
            <w:pPr>
              <w:spacing w:after="0"/>
            </w:pPr>
            <w:r>
              <w:rPr>
                <w:rFonts w:ascii="Calibri" w:hAnsi="Calibri" w:eastAsia="Calibri" w:cs="Calibri"/>
                <w:b w:val="0"/>
                <w:i w:val="0"/>
                <w:color w:val="000000"/>
                <w:sz w:val="22"/>
              </w:rPr>
              <w:t>Forms for referral check and consultant decision: speciality, priority, time window, patient needs, decision type and reason, with required-field validation.</w:t>
            </w:r>
          </w:p>
        </w:tc>
        <w:tc>
          <w:tcPr>
            <w:tcW w:w="680" w:type="dxa"/>
          </w:tcPr>
          <w:p w14:paraId="7115529E">
            <w:pPr>
              <w:spacing w:after="0"/>
            </w:pPr>
            <w:r>
              <w:rPr>
                <w:rFonts w:ascii="Calibri" w:hAnsi="Calibri" w:eastAsia="Calibri" w:cs="Calibri"/>
                <w:b w:val="0"/>
                <w:i w:val="0"/>
                <w:color w:val="000000"/>
                <w:sz w:val="22"/>
              </w:rPr>
              <w:t>P1</w:t>
            </w:r>
          </w:p>
        </w:tc>
        <w:tc>
          <w:tcPr>
            <w:tcW w:w="1074" w:type="dxa"/>
          </w:tcPr>
          <w:p w14:paraId="5FF065D2">
            <w:pPr>
              <w:spacing w:after="0"/>
            </w:pPr>
            <w:r>
              <w:rPr>
                <w:rFonts w:ascii="Calibri" w:hAnsi="Calibri" w:eastAsia="Calibri" w:cs="Calibri"/>
                <w:b w:val="0"/>
                <w:i w:val="0"/>
                <w:color w:val="000000"/>
                <w:sz w:val="22"/>
              </w:rPr>
              <w:t>Portfolio forms</w:t>
            </w:r>
          </w:p>
        </w:tc>
        <w:tc>
          <w:tcPr>
            <w:tcW w:w="762" w:type="dxa"/>
          </w:tcPr>
          <w:p w14:paraId="2F4E964C">
            <w:pPr>
              <w:spacing w:after="0"/>
            </w:pPr>
            <w:r>
              <w:rPr>
                <w:rFonts w:ascii="Calibri" w:hAnsi="Calibri" w:eastAsia="Calibri" w:cs="Calibri"/>
                <w:b w:val="0"/>
                <w:i w:val="0"/>
                <w:color w:val="000000"/>
                <w:sz w:val="22"/>
              </w:rPr>
              <w:t>4h</w:t>
            </w:r>
          </w:p>
        </w:tc>
        <w:tc>
          <w:tcPr>
            <w:tcW w:w="663" w:type="dxa"/>
          </w:tcPr>
          <w:p w14:paraId="54FAB494">
            <w:pPr>
              <w:spacing w:after="0"/>
            </w:pPr>
            <w:r>
              <w:rPr>
                <w:rFonts w:ascii="Calibri" w:hAnsi="Calibri" w:eastAsia="Calibri" w:cs="Calibri"/>
                <w:b w:val="0"/>
                <w:i w:val="0"/>
                <w:color w:val="000000"/>
                <w:sz w:val="22"/>
              </w:rPr>
              <w:t>Geping Chen</w:t>
            </w:r>
          </w:p>
        </w:tc>
        <w:tc>
          <w:tcPr>
            <w:tcW w:w="703" w:type="dxa"/>
          </w:tcPr>
          <w:p w14:paraId="376F9ACE">
            <w:pPr>
              <w:spacing w:after="0"/>
            </w:pPr>
            <w:r>
              <w:rPr>
                <w:rFonts w:ascii="Calibri" w:hAnsi="Calibri" w:eastAsia="Calibri" w:cs="Calibri"/>
                <w:b w:val="0"/>
                <w:i w:val="0"/>
                <w:color w:val="000000"/>
                <w:sz w:val="22"/>
              </w:rPr>
              <w:t>Hao Zheng</w:t>
            </w:r>
          </w:p>
        </w:tc>
        <w:tc>
          <w:tcPr>
            <w:tcW w:w="1095" w:type="dxa"/>
          </w:tcPr>
          <w:p w14:paraId="3ACDC19B">
            <w:pPr>
              <w:spacing w:after="0"/>
            </w:pPr>
            <w:r>
              <w:rPr>
                <w:rFonts w:ascii="Calibri" w:hAnsi="Calibri" w:eastAsia="Calibri" w:cs="Calibri"/>
                <w:b w:val="0"/>
                <w:i w:val="0"/>
                <w:color w:val="000000"/>
                <w:sz w:val="22"/>
              </w:rPr>
              <w:t>PB-02, PB-12</w:t>
            </w:r>
          </w:p>
        </w:tc>
        <w:tc>
          <w:tcPr>
            <w:tcW w:w="990" w:type="dxa"/>
          </w:tcPr>
          <w:p w14:paraId="53FEE1A2">
            <w:pPr>
              <w:spacing w:after="0"/>
            </w:pPr>
            <w:r>
              <w:rPr>
                <w:rFonts w:ascii="Calibri" w:hAnsi="Calibri" w:eastAsia="Calibri" w:cs="Calibri"/>
                <w:b w:val="0"/>
                <w:i w:val="0"/>
                <w:color w:val="000000"/>
                <w:sz w:val="22"/>
              </w:rPr>
              <w:t>Empty required fields block submit; variables pass into the process</w:t>
            </w:r>
          </w:p>
        </w:tc>
        <w:tc>
          <w:tcPr>
            <w:tcW w:w="772" w:type="dxa"/>
          </w:tcPr>
          <w:p w14:paraId="28EE65E6">
            <w:pPr>
              <w:spacing w:after="0"/>
            </w:pPr>
            <w:r>
              <w:rPr>
                <w:rFonts w:ascii="Calibri" w:hAnsi="Calibri" w:eastAsia="Calibri" w:cs="Calibri"/>
                <w:b w:val="0"/>
                <w:i w:val="0"/>
                <w:color w:val="000000"/>
                <w:sz w:val="22"/>
              </w:rPr>
              <w:t>28 Sep form demonstration</w:t>
            </w:r>
          </w:p>
        </w:tc>
        <w:tc>
          <w:tcPr>
            <w:tcW w:w="606" w:type="dxa"/>
          </w:tcPr>
          <w:p w14:paraId="2DF7F98D">
            <w:pPr>
              <w:spacing w:after="0"/>
            </w:pPr>
            <w:r>
              <w:rPr>
                <w:rFonts w:ascii="Calibri" w:hAnsi="Calibri" w:eastAsia="Calibri" w:cs="Calibri"/>
                <w:b w:val="0"/>
                <w:i w:val="0"/>
                <w:color w:val="000000"/>
                <w:sz w:val="22"/>
              </w:rPr>
              <w:t>Not started</w:t>
            </w:r>
          </w:p>
        </w:tc>
      </w:tr>
      <w:tr w14:paraId="2F68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14BD4EAC">
            <w:pPr>
              <w:spacing w:after="0"/>
            </w:pPr>
            <w:r>
              <w:rPr>
                <w:rFonts w:ascii="Calibri" w:hAnsi="Calibri" w:eastAsia="Calibri" w:cs="Calibri"/>
                <w:b w:val="0"/>
                <w:i w:val="0"/>
                <w:color w:val="000000"/>
                <w:sz w:val="22"/>
              </w:rPr>
              <w:t>PB-14</w:t>
            </w:r>
          </w:p>
        </w:tc>
        <w:tc>
          <w:tcPr>
            <w:tcW w:w="724" w:type="dxa"/>
          </w:tcPr>
          <w:p w14:paraId="6CCCCF8E">
            <w:pPr>
              <w:spacing w:after="0"/>
            </w:pPr>
            <w:r>
              <w:rPr>
                <w:rFonts w:ascii="Calibri" w:hAnsi="Calibri" w:eastAsia="Calibri" w:cs="Calibri"/>
                <w:b w:val="0"/>
                <w:i w:val="0"/>
                <w:color w:val="000000"/>
                <w:sz w:val="22"/>
              </w:rPr>
              <w:t>Acceptance tests</w:t>
            </w:r>
          </w:p>
        </w:tc>
        <w:tc>
          <w:tcPr>
            <w:tcW w:w="930" w:type="dxa"/>
          </w:tcPr>
          <w:p w14:paraId="555A06D7">
            <w:pPr>
              <w:spacing w:after="0"/>
            </w:pPr>
            <w:r>
              <w:rPr>
                <w:rFonts w:ascii="Calibri" w:hAnsi="Calibri" w:eastAsia="Calibri" w:cs="Calibri"/>
                <w:b w:val="0"/>
                <w:i w:val="0"/>
                <w:color w:val="000000"/>
                <w:sz w:val="22"/>
              </w:rPr>
              <w:t>Write tests for the normal path and rejected referral, with preconditions, data, steps, expected and actual results.</w:t>
            </w:r>
          </w:p>
        </w:tc>
        <w:tc>
          <w:tcPr>
            <w:tcW w:w="680" w:type="dxa"/>
          </w:tcPr>
          <w:p w14:paraId="63552401">
            <w:pPr>
              <w:spacing w:after="0"/>
            </w:pPr>
            <w:r>
              <w:rPr>
                <w:rFonts w:ascii="Calibri" w:hAnsi="Calibri" w:eastAsia="Calibri" w:cs="Calibri"/>
                <w:b w:val="0"/>
                <w:i w:val="0"/>
                <w:color w:val="000000"/>
                <w:sz w:val="22"/>
              </w:rPr>
              <w:t>P1</w:t>
            </w:r>
          </w:p>
        </w:tc>
        <w:tc>
          <w:tcPr>
            <w:tcW w:w="1074" w:type="dxa"/>
          </w:tcPr>
          <w:p w14:paraId="156B5AB7">
            <w:pPr>
              <w:spacing w:after="0"/>
            </w:pPr>
            <w:r>
              <w:rPr>
                <w:rFonts w:ascii="Calibri" w:hAnsi="Calibri" w:eastAsia="Calibri" w:cs="Calibri"/>
                <w:b w:val="0"/>
                <w:i w:val="0"/>
                <w:color w:val="000000"/>
                <w:sz w:val="22"/>
              </w:rPr>
              <w:t>Portfolio testing</w:t>
            </w:r>
          </w:p>
        </w:tc>
        <w:tc>
          <w:tcPr>
            <w:tcW w:w="762" w:type="dxa"/>
          </w:tcPr>
          <w:p w14:paraId="5139950E">
            <w:pPr>
              <w:spacing w:after="0"/>
            </w:pPr>
            <w:r>
              <w:rPr>
                <w:rFonts w:ascii="Calibri" w:hAnsi="Calibri" w:eastAsia="Calibri" w:cs="Calibri"/>
                <w:b w:val="0"/>
                <w:i w:val="0"/>
                <w:color w:val="000000"/>
                <w:sz w:val="22"/>
              </w:rPr>
              <w:t>3h</w:t>
            </w:r>
          </w:p>
        </w:tc>
        <w:tc>
          <w:tcPr>
            <w:tcW w:w="663" w:type="dxa"/>
          </w:tcPr>
          <w:p w14:paraId="4DCAFEDA">
            <w:pPr>
              <w:spacing w:after="0"/>
            </w:pPr>
            <w:r>
              <w:rPr>
                <w:rFonts w:ascii="Calibri" w:hAnsi="Calibri" w:eastAsia="Calibri" w:cs="Calibri"/>
                <w:b w:val="0"/>
                <w:i w:val="0"/>
                <w:color w:val="000000"/>
                <w:sz w:val="22"/>
              </w:rPr>
              <w:t>Guanyan He</w:t>
            </w:r>
          </w:p>
        </w:tc>
        <w:tc>
          <w:tcPr>
            <w:tcW w:w="703" w:type="dxa"/>
          </w:tcPr>
          <w:p w14:paraId="5F365771">
            <w:pPr>
              <w:spacing w:after="0"/>
            </w:pPr>
            <w:r>
              <w:rPr>
                <w:rFonts w:ascii="Calibri" w:hAnsi="Calibri" w:eastAsia="Calibri" w:cs="Calibri"/>
                <w:b w:val="0"/>
                <w:i w:val="0"/>
                <w:color w:val="000000"/>
                <w:sz w:val="22"/>
              </w:rPr>
              <w:t>Minghao Qin</w:t>
            </w:r>
          </w:p>
        </w:tc>
        <w:tc>
          <w:tcPr>
            <w:tcW w:w="1095" w:type="dxa"/>
          </w:tcPr>
          <w:p w14:paraId="0A1699EF">
            <w:pPr>
              <w:spacing w:after="0"/>
            </w:pPr>
            <w:r>
              <w:rPr>
                <w:rFonts w:ascii="Calibri" w:hAnsi="Calibri" w:eastAsia="Calibri" w:cs="Calibri"/>
                <w:b w:val="0"/>
                <w:i w:val="0"/>
                <w:color w:val="000000"/>
                <w:sz w:val="22"/>
              </w:rPr>
              <w:t>PB-02, PB-06</w:t>
            </w:r>
          </w:p>
        </w:tc>
        <w:tc>
          <w:tcPr>
            <w:tcW w:w="990" w:type="dxa"/>
          </w:tcPr>
          <w:p w14:paraId="45A654CC">
            <w:pPr>
              <w:spacing w:after="0"/>
            </w:pPr>
            <w:r>
              <w:rPr>
                <w:rFonts w:ascii="Calibri" w:hAnsi="Calibri" w:eastAsia="Calibri" w:cs="Calibri"/>
                <w:b w:val="0"/>
                <w:i w:val="0"/>
                <w:color w:val="000000"/>
                <w:sz w:val="22"/>
              </w:rPr>
              <w:t>Both cases have expected and actual columns; failures have a reason</w:t>
            </w:r>
          </w:p>
        </w:tc>
        <w:tc>
          <w:tcPr>
            <w:tcW w:w="772" w:type="dxa"/>
          </w:tcPr>
          <w:p w14:paraId="1C522AC8">
            <w:pPr>
              <w:spacing w:after="0"/>
            </w:pPr>
            <w:r>
              <w:rPr>
                <w:rFonts w:ascii="Calibri" w:hAnsi="Calibri" w:eastAsia="Calibri" w:cs="Calibri"/>
                <w:b w:val="0"/>
                <w:i w:val="0"/>
                <w:color w:val="000000"/>
                <w:sz w:val="22"/>
              </w:rPr>
              <w:t>Test plan table (plan only on 16 Sep)</w:t>
            </w:r>
          </w:p>
        </w:tc>
        <w:tc>
          <w:tcPr>
            <w:tcW w:w="606" w:type="dxa"/>
          </w:tcPr>
          <w:p w14:paraId="3B1DDD79">
            <w:pPr>
              <w:spacing w:after="0"/>
            </w:pPr>
            <w:r>
              <w:rPr>
                <w:rFonts w:ascii="Calibri" w:hAnsi="Calibri" w:eastAsia="Calibri" w:cs="Calibri"/>
                <w:b w:val="0"/>
                <w:i w:val="0"/>
                <w:color w:val="000000"/>
                <w:sz w:val="22"/>
              </w:rPr>
              <w:t>Not started</w:t>
            </w:r>
          </w:p>
        </w:tc>
      </w:tr>
      <w:tr w14:paraId="591E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9187037">
            <w:pPr>
              <w:spacing w:after="0"/>
            </w:pPr>
            <w:r>
              <w:rPr>
                <w:rFonts w:ascii="Calibri" w:hAnsi="Calibri" w:eastAsia="Calibri" w:cs="Calibri"/>
                <w:b w:val="0"/>
                <w:i w:val="0"/>
                <w:color w:val="000000"/>
                <w:sz w:val="22"/>
              </w:rPr>
              <w:t>PB-18</w:t>
            </w:r>
          </w:p>
        </w:tc>
        <w:tc>
          <w:tcPr>
            <w:tcW w:w="724" w:type="dxa"/>
          </w:tcPr>
          <w:p w14:paraId="17D1C614">
            <w:pPr>
              <w:spacing w:after="0"/>
            </w:pPr>
            <w:r>
              <w:rPr>
                <w:rFonts w:ascii="Calibri" w:hAnsi="Calibri" w:eastAsia="Calibri" w:cs="Calibri"/>
                <w:b w:val="0"/>
                <w:i w:val="0"/>
                <w:color w:val="000000"/>
                <w:sz w:val="22"/>
              </w:rPr>
              <w:t>Extra exception tests</w:t>
            </w:r>
          </w:p>
        </w:tc>
        <w:tc>
          <w:tcPr>
            <w:tcW w:w="930" w:type="dxa"/>
          </w:tcPr>
          <w:p w14:paraId="29E03CE8">
            <w:pPr>
              <w:spacing w:after="0"/>
            </w:pPr>
            <w:r>
              <w:rPr>
                <w:rFonts w:ascii="Calibri" w:hAnsi="Calibri" w:eastAsia="Calibri" w:cs="Calibri"/>
                <w:b w:val="0"/>
                <w:i w:val="0"/>
                <w:color w:val="000000"/>
                <w:sz w:val="22"/>
              </w:rPr>
              <w:t>Add tests for unauthorised access, no-slot pending, payment retry, and lost payment confirmation.</w:t>
            </w:r>
          </w:p>
        </w:tc>
        <w:tc>
          <w:tcPr>
            <w:tcW w:w="680" w:type="dxa"/>
          </w:tcPr>
          <w:p w14:paraId="13E9C4E8">
            <w:pPr>
              <w:spacing w:after="0"/>
            </w:pPr>
            <w:r>
              <w:rPr>
                <w:rFonts w:ascii="Calibri" w:hAnsi="Calibri" w:eastAsia="Calibri" w:cs="Calibri"/>
                <w:b w:val="0"/>
                <w:i w:val="0"/>
                <w:color w:val="000000"/>
                <w:sz w:val="22"/>
              </w:rPr>
              <w:t>P1</w:t>
            </w:r>
          </w:p>
        </w:tc>
        <w:tc>
          <w:tcPr>
            <w:tcW w:w="1074" w:type="dxa"/>
          </w:tcPr>
          <w:p w14:paraId="612F78DD">
            <w:pPr>
              <w:spacing w:after="0"/>
            </w:pPr>
            <w:r>
              <w:rPr>
                <w:rFonts w:ascii="Calibri" w:hAnsi="Calibri" w:eastAsia="Calibri" w:cs="Calibri"/>
                <w:b w:val="0"/>
                <w:i w:val="0"/>
                <w:color w:val="000000"/>
                <w:sz w:val="22"/>
              </w:rPr>
              <w:t>Part 8 planned tests</w:t>
            </w:r>
          </w:p>
        </w:tc>
        <w:tc>
          <w:tcPr>
            <w:tcW w:w="762" w:type="dxa"/>
          </w:tcPr>
          <w:p w14:paraId="65EEC665">
            <w:pPr>
              <w:spacing w:after="0"/>
            </w:pPr>
            <w:r>
              <w:rPr>
                <w:rFonts w:ascii="Calibri" w:hAnsi="Calibri" w:eastAsia="Calibri" w:cs="Calibri"/>
                <w:b w:val="0"/>
                <w:i w:val="0"/>
                <w:color w:val="000000"/>
                <w:sz w:val="22"/>
              </w:rPr>
              <w:t>4h</w:t>
            </w:r>
          </w:p>
        </w:tc>
        <w:tc>
          <w:tcPr>
            <w:tcW w:w="663" w:type="dxa"/>
          </w:tcPr>
          <w:p w14:paraId="48AEBF5D">
            <w:pPr>
              <w:spacing w:after="0"/>
            </w:pPr>
            <w:r>
              <w:rPr>
                <w:rFonts w:ascii="Calibri" w:hAnsi="Calibri" w:eastAsia="Calibri" w:cs="Calibri"/>
                <w:b w:val="0"/>
                <w:i w:val="0"/>
                <w:color w:val="000000"/>
                <w:sz w:val="22"/>
              </w:rPr>
              <w:t>Guanyan He</w:t>
            </w:r>
          </w:p>
        </w:tc>
        <w:tc>
          <w:tcPr>
            <w:tcW w:w="703" w:type="dxa"/>
          </w:tcPr>
          <w:p w14:paraId="6C296368">
            <w:pPr>
              <w:spacing w:after="0"/>
            </w:pPr>
            <w:r>
              <w:rPr>
                <w:rFonts w:ascii="Calibri" w:hAnsi="Calibri" w:eastAsia="Calibri" w:cs="Calibri"/>
                <w:b w:val="0"/>
                <w:i w:val="0"/>
                <w:color w:val="000000"/>
                <w:sz w:val="22"/>
              </w:rPr>
              <w:t>Minghao Qin</w:t>
            </w:r>
          </w:p>
        </w:tc>
        <w:tc>
          <w:tcPr>
            <w:tcW w:w="1095" w:type="dxa"/>
          </w:tcPr>
          <w:p w14:paraId="25354A04">
            <w:pPr>
              <w:spacing w:after="0"/>
            </w:pPr>
            <w:r>
              <w:rPr>
                <w:rFonts w:ascii="Calibri" w:hAnsi="Calibri" w:eastAsia="Calibri" w:cs="Calibri"/>
                <w:b w:val="0"/>
                <w:i w:val="0"/>
                <w:color w:val="000000"/>
                <w:sz w:val="22"/>
              </w:rPr>
              <w:t>PB-11, PB-14</w:t>
            </w:r>
          </w:p>
        </w:tc>
        <w:tc>
          <w:tcPr>
            <w:tcW w:w="990" w:type="dxa"/>
          </w:tcPr>
          <w:p w14:paraId="368BB027">
            <w:pPr>
              <w:spacing w:after="0"/>
            </w:pPr>
            <w:r>
              <w:rPr>
                <w:rFonts w:ascii="Calibri" w:hAnsi="Calibri" w:eastAsia="Calibri" w:cs="Calibri"/>
                <w:b w:val="0"/>
                <w:i w:val="0"/>
                <w:color w:val="000000"/>
                <w:sz w:val="22"/>
              </w:rPr>
              <w:t>Each of the four cases has expected and actual columns</w:t>
            </w:r>
          </w:p>
        </w:tc>
        <w:tc>
          <w:tcPr>
            <w:tcW w:w="772" w:type="dxa"/>
          </w:tcPr>
          <w:p w14:paraId="1E57B666">
            <w:pPr>
              <w:spacing w:after="0"/>
            </w:pPr>
            <w:r>
              <w:rPr>
                <w:rFonts w:ascii="Calibri" w:hAnsi="Calibri" w:eastAsia="Calibri" w:cs="Calibri"/>
                <w:b w:val="0"/>
                <w:i w:val="0"/>
                <w:color w:val="000000"/>
                <w:sz w:val="22"/>
              </w:rPr>
              <w:t>Extra test table (later)</w:t>
            </w:r>
          </w:p>
        </w:tc>
        <w:tc>
          <w:tcPr>
            <w:tcW w:w="606" w:type="dxa"/>
          </w:tcPr>
          <w:p w14:paraId="26C4798B">
            <w:pPr>
              <w:spacing w:after="0"/>
            </w:pPr>
            <w:r>
              <w:rPr>
                <w:rFonts w:ascii="Calibri" w:hAnsi="Calibri" w:eastAsia="Calibri" w:cs="Calibri"/>
                <w:b w:val="0"/>
                <w:i w:val="0"/>
                <w:color w:val="000000"/>
                <w:sz w:val="22"/>
              </w:rPr>
              <w:t>Not started</w:t>
            </w:r>
          </w:p>
        </w:tc>
      </w:tr>
      <w:tr w14:paraId="7BFE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D275438">
            <w:pPr>
              <w:spacing w:after="0"/>
            </w:pPr>
            <w:r>
              <w:rPr>
                <w:rFonts w:ascii="Calibri" w:hAnsi="Calibri" w:eastAsia="Calibri" w:cs="Calibri"/>
                <w:b w:val="0"/>
                <w:i w:val="0"/>
                <w:color w:val="000000"/>
                <w:sz w:val="22"/>
              </w:rPr>
              <w:t>PB-19</w:t>
            </w:r>
          </w:p>
        </w:tc>
        <w:tc>
          <w:tcPr>
            <w:tcW w:w="724" w:type="dxa"/>
          </w:tcPr>
          <w:p w14:paraId="7C612689">
            <w:pPr>
              <w:spacing w:after="0"/>
            </w:pPr>
            <w:r>
              <w:rPr>
                <w:rFonts w:ascii="Calibri" w:hAnsi="Calibri" w:eastAsia="Calibri" w:cs="Calibri"/>
                <w:b w:val="0"/>
                <w:i w:val="0"/>
                <w:color w:val="000000"/>
                <w:sz w:val="22"/>
              </w:rPr>
              <w:t>Formal treatment modification</w:t>
            </w:r>
          </w:p>
        </w:tc>
        <w:tc>
          <w:tcPr>
            <w:tcW w:w="930" w:type="dxa"/>
          </w:tcPr>
          <w:p w14:paraId="12C89DF3">
            <w:pPr>
              <w:spacing w:after="0"/>
            </w:pPr>
            <w:r>
              <w:rPr>
                <w:rFonts w:ascii="Calibri" w:hAnsi="Calibri" w:eastAsia="Calibri" w:cs="Calibri"/>
                <w:b w:val="0"/>
                <w:i w:val="0"/>
                <w:color w:val="000000"/>
                <w:sz w:val="22"/>
              </w:rPr>
              <w:t>Changes need a formal request in the system. Email or phone is not enough. Urgent stop is allowed with later authorisation. Financial effects go to Finance.</w:t>
            </w:r>
          </w:p>
        </w:tc>
        <w:tc>
          <w:tcPr>
            <w:tcW w:w="680" w:type="dxa"/>
          </w:tcPr>
          <w:p w14:paraId="656DA0FE">
            <w:pPr>
              <w:spacing w:after="0"/>
            </w:pPr>
            <w:r>
              <w:rPr>
                <w:rFonts w:ascii="Calibri" w:hAnsi="Calibri" w:eastAsia="Calibri" w:cs="Calibri"/>
                <w:b w:val="0"/>
                <w:i w:val="0"/>
                <w:color w:val="000000"/>
                <w:sz w:val="22"/>
              </w:rPr>
              <w:t>P1</w:t>
            </w:r>
          </w:p>
        </w:tc>
        <w:tc>
          <w:tcPr>
            <w:tcW w:w="1074" w:type="dxa"/>
          </w:tcPr>
          <w:p w14:paraId="3B0CAF78">
            <w:pPr>
              <w:spacing w:after="0"/>
            </w:pPr>
            <w:r>
              <w:rPr>
                <w:rFonts w:ascii="Calibri" w:hAnsi="Calibri" w:eastAsia="Calibri" w:cs="Calibri"/>
                <w:b w:val="0"/>
                <w:i w:val="0"/>
                <w:color w:val="000000"/>
                <w:sz w:val="22"/>
              </w:rPr>
              <w:t>Case: modification request</w:t>
            </w:r>
          </w:p>
        </w:tc>
        <w:tc>
          <w:tcPr>
            <w:tcW w:w="762" w:type="dxa"/>
          </w:tcPr>
          <w:p w14:paraId="5EAEB4E6">
            <w:pPr>
              <w:spacing w:after="0"/>
            </w:pPr>
            <w:r>
              <w:rPr>
                <w:rFonts w:ascii="Calibri" w:hAnsi="Calibri" w:eastAsia="Calibri" w:cs="Calibri"/>
                <w:b w:val="0"/>
                <w:i w:val="0"/>
                <w:color w:val="000000"/>
                <w:sz w:val="22"/>
              </w:rPr>
              <w:t>5h</w:t>
            </w:r>
          </w:p>
        </w:tc>
        <w:tc>
          <w:tcPr>
            <w:tcW w:w="663" w:type="dxa"/>
          </w:tcPr>
          <w:p w14:paraId="3910C12D">
            <w:pPr>
              <w:spacing w:after="0"/>
            </w:pPr>
            <w:r>
              <w:rPr>
                <w:rFonts w:ascii="Calibri" w:hAnsi="Calibri" w:eastAsia="Calibri" w:cs="Calibri"/>
                <w:b w:val="0"/>
                <w:i w:val="0"/>
                <w:color w:val="000000"/>
                <w:sz w:val="22"/>
              </w:rPr>
              <w:t>Minghao Qin</w:t>
            </w:r>
          </w:p>
        </w:tc>
        <w:tc>
          <w:tcPr>
            <w:tcW w:w="703" w:type="dxa"/>
          </w:tcPr>
          <w:p w14:paraId="576713F4">
            <w:pPr>
              <w:spacing w:after="0"/>
            </w:pPr>
            <w:r>
              <w:rPr>
                <w:rFonts w:ascii="Calibri" w:hAnsi="Calibri" w:eastAsia="Calibri" w:cs="Calibri"/>
                <w:b w:val="0"/>
                <w:i w:val="0"/>
                <w:color w:val="000000"/>
                <w:sz w:val="22"/>
              </w:rPr>
              <w:t>Guanyan He</w:t>
            </w:r>
          </w:p>
        </w:tc>
        <w:tc>
          <w:tcPr>
            <w:tcW w:w="1095" w:type="dxa"/>
          </w:tcPr>
          <w:p w14:paraId="67F86A3E">
            <w:pPr>
              <w:spacing w:after="0"/>
            </w:pPr>
            <w:r>
              <w:rPr>
                <w:rFonts w:ascii="Calibri" w:hAnsi="Calibri" w:eastAsia="Calibri" w:cs="Calibri"/>
                <w:b w:val="0"/>
                <w:i w:val="0"/>
                <w:color w:val="000000"/>
                <w:sz w:val="22"/>
              </w:rPr>
              <w:t>PB-05</w:t>
            </w:r>
          </w:p>
        </w:tc>
        <w:tc>
          <w:tcPr>
            <w:tcW w:w="990" w:type="dxa"/>
          </w:tcPr>
          <w:p w14:paraId="3D411467">
            <w:pPr>
              <w:spacing w:after="0"/>
            </w:pPr>
            <w:r>
              <w:rPr>
                <w:rFonts w:ascii="Calibri" w:hAnsi="Calibri" w:eastAsia="Calibri" w:cs="Calibri"/>
                <w:b w:val="0"/>
                <w:i w:val="0"/>
                <w:color w:val="000000"/>
                <w:sz w:val="22"/>
              </w:rPr>
              <w:t>Informal change is blocked; urgent stop creates a follow-up authorisation</w:t>
            </w:r>
          </w:p>
        </w:tc>
        <w:tc>
          <w:tcPr>
            <w:tcW w:w="772" w:type="dxa"/>
          </w:tcPr>
          <w:p w14:paraId="61B8FABC">
            <w:pPr>
              <w:spacing w:after="0"/>
            </w:pPr>
            <w:r>
              <w:rPr>
                <w:rFonts w:ascii="Calibri" w:hAnsi="Calibri" w:eastAsia="Calibri" w:cs="Calibri"/>
                <w:b w:val="0"/>
                <w:i w:val="0"/>
                <w:color w:val="000000"/>
                <w:sz w:val="22"/>
              </w:rPr>
              <w:t>Modification rule note</w:t>
            </w:r>
          </w:p>
        </w:tc>
        <w:tc>
          <w:tcPr>
            <w:tcW w:w="606" w:type="dxa"/>
          </w:tcPr>
          <w:p w14:paraId="74F48982">
            <w:pPr>
              <w:spacing w:after="0"/>
            </w:pPr>
            <w:r>
              <w:rPr>
                <w:rFonts w:ascii="Calibri" w:hAnsi="Calibri" w:eastAsia="Calibri" w:cs="Calibri"/>
                <w:b w:val="0"/>
                <w:i w:val="0"/>
                <w:color w:val="000000"/>
                <w:sz w:val="22"/>
              </w:rPr>
              <w:t>Not started</w:t>
            </w:r>
          </w:p>
        </w:tc>
      </w:tr>
      <w:tr w14:paraId="0818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748969E">
            <w:pPr>
              <w:spacing w:after="0"/>
            </w:pPr>
            <w:r>
              <w:rPr>
                <w:rFonts w:ascii="Calibri" w:hAnsi="Calibri" w:eastAsia="Calibri" w:cs="Calibri"/>
                <w:b w:val="0"/>
                <w:i w:val="0"/>
                <w:color w:val="000000"/>
                <w:sz w:val="22"/>
              </w:rPr>
              <w:t>PB-20</w:t>
            </w:r>
          </w:p>
        </w:tc>
        <w:tc>
          <w:tcPr>
            <w:tcW w:w="724" w:type="dxa"/>
          </w:tcPr>
          <w:p w14:paraId="3F149C1D">
            <w:pPr>
              <w:spacing w:after="0"/>
            </w:pPr>
            <w:r>
              <w:rPr>
                <w:rFonts w:ascii="Calibri" w:hAnsi="Calibri" w:eastAsia="Calibri" w:cs="Calibri"/>
                <w:b w:val="0"/>
                <w:i w:val="0"/>
                <w:color w:val="000000"/>
                <w:sz w:val="22"/>
              </w:rPr>
              <w:t>Refunds and cancellations</w:t>
            </w:r>
          </w:p>
        </w:tc>
        <w:tc>
          <w:tcPr>
            <w:tcW w:w="930" w:type="dxa"/>
          </w:tcPr>
          <w:p w14:paraId="2FBD39ED">
            <w:pPr>
              <w:spacing w:after="0"/>
            </w:pPr>
            <w:r>
              <w:rPr>
                <w:rFonts w:ascii="Calibri" w:hAnsi="Calibri" w:eastAsia="Calibri" w:cs="Calibri"/>
                <w:b w:val="0"/>
                <w:i w:val="0"/>
                <w:color w:val="000000"/>
                <w:sz w:val="22"/>
              </w:rPr>
              <w:t>After payment, Finance decides refunds. Clinicians do not approve money; Finance does not decide treatment. The chain stays auditable.</w:t>
            </w:r>
          </w:p>
        </w:tc>
        <w:tc>
          <w:tcPr>
            <w:tcW w:w="680" w:type="dxa"/>
          </w:tcPr>
          <w:p w14:paraId="0153D642">
            <w:pPr>
              <w:spacing w:after="0"/>
            </w:pPr>
            <w:r>
              <w:rPr>
                <w:rFonts w:ascii="Calibri" w:hAnsi="Calibri" w:eastAsia="Calibri" w:cs="Calibri"/>
                <w:b w:val="0"/>
                <w:i w:val="0"/>
                <w:color w:val="000000"/>
                <w:sz w:val="22"/>
              </w:rPr>
              <w:t>P1</w:t>
            </w:r>
          </w:p>
        </w:tc>
        <w:tc>
          <w:tcPr>
            <w:tcW w:w="1074" w:type="dxa"/>
          </w:tcPr>
          <w:p w14:paraId="779892BD">
            <w:pPr>
              <w:spacing w:after="0"/>
            </w:pPr>
            <w:r>
              <w:rPr>
                <w:rFonts w:ascii="Calibri" w:hAnsi="Calibri" w:eastAsia="Calibri" w:cs="Calibri"/>
                <w:b w:val="0"/>
                <w:i w:val="0"/>
                <w:color w:val="000000"/>
                <w:sz w:val="22"/>
              </w:rPr>
              <w:t>Case: refunds and cancellations</w:t>
            </w:r>
          </w:p>
        </w:tc>
        <w:tc>
          <w:tcPr>
            <w:tcW w:w="762" w:type="dxa"/>
          </w:tcPr>
          <w:p w14:paraId="157352E0">
            <w:pPr>
              <w:spacing w:after="0"/>
            </w:pPr>
            <w:r>
              <w:rPr>
                <w:rFonts w:ascii="Calibri" w:hAnsi="Calibri" w:eastAsia="Calibri" w:cs="Calibri"/>
                <w:b w:val="0"/>
                <w:i w:val="0"/>
                <w:color w:val="000000"/>
                <w:sz w:val="22"/>
              </w:rPr>
              <w:t>6h</w:t>
            </w:r>
          </w:p>
        </w:tc>
        <w:tc>
          <w:tcPr>
            <w:tcW w:w="663" w:type="dxa"/>
          </w:tcPr>
          <w:p w14:paraId="3388262F">
            <w:pPr>
              <w:spacing w:after="0"/>
            </w:pPr>
            <w:r>
              <w:rPr>
                <w:rFonts w:ascii="Calibri" w:hAnsi="Calibri" w:eastAsia="Calibri" w:cs="Calibri"/>
                <w:b w:val="0"/>
                <w:i w:val="0"/>
                <w:color w:val="000000"/>
                <w:sz w:val="22"/>
              </w:rPr>
              <w:t>Minghao Qin</w:t>
            </w:r>
          </w:p>
        </w:tc>
        <w:tc>
          <w:tcPr>
            <w:tcW w:w="703" w:type="dxa"/>
          </w:tcPr>
          <w:p w14:paraId="126483C6">
            <w:pPr>
              <w:spacing w:after="0"/>
            </w:pPr>
            <w:r>
              <w:rPr>
                <w:rFonts w:ascii="Calibri" w:hAnsi="Calibri" w:eastAsia="Calibri" w:cs="Calibri"/>
                <w:b w:val="0"/>
                <w:i w:val="0"/>
                <w:color w:val="000000"/>
                <w:sz w:val="22"/>
              </w:rPr>
              <w:t>Geping Chen</w:t>
            </w:r>
          </w:p>
        </w:tc>
        <w:tc>
          <w:tcPr>
            <w:tcW w:w="1095" w:type="dxa"/>
          </w:tcPr>
          <w:p w14:paraId="0930C79A">
            <w:pPr>
              <w:spacing w:after="0"/>
            </w:pPr>
            <w:r>
              <w:rPr>
                <w:rFonts w:ascii="Calibri" w:hAnsi="Calibri" w:eastAsia="Calibri" w:cs="Calibri"/>
                <w:b w:val="0"/>
                <w:i w:val="0"/>
                <w:color w:val="000000"/>
                <w:sz w:val="22"/>
              </w:rPr>
              <w:t>PB-07</w:t>
            </w:r>
          </w:p>
        </w:tc>
        <w:tc>
          <w:tcPr>
            <w:tcW w:w="990" w:type="dxa"/>
          </w:tcPr>
          <w:p w14:paraId="3D52EF45">
            <w:pPr>
              <w:spacing w:after="0"/>
            </w:pPr>
            <w:r>
              <w:rPr>
                <w:rFonts w:ascii="Calibri" w:hAnsi="Calibri" w:eastAsia="Calibri" w:cs="Calibri"/>
                <w:b w:val="0"/>
                <w:i w:val="0"/>
                <w:color w:val="000000"/>
                <w:sz w:val="22"/>
              </w:rPr>
              <w:t>Consultant account cannot submit a refund; the patient record traces to the payment</w:t>
            </w:r>
          </w:p>
        </w:tc>
        <w:tc>
          <w:tcPr>
            <w:tcW w:w="772" w:type="dxa"/>
          </w:tcPr>
          <w:p w14:paraId="020CFE95">
            <w:pPr>
              <w:spacing w:after="0"/>
            </w:pPr>
            <w:r>
              <w:rPr>
                <w:rFonts w:ascii="Calibri" w:hAnsi="Calibri" w:eastAsia="Calibri" w:cs="Calibri"/>
                <w:b w:val="0"/>
                <w:i w:val="0"/>
                <w:color w:val="000000"/>
                <w:sz w:val="22"/>
              </w:rPr>
              <w:t>Refund rule note</w:t>
            </w:r>
          </w:p>
        </w:tc>
        <w:tc>
          <w:tcPr>
            <w:tcW w:w="606" w:type="dxa"/>
          </w:tcPr>
          <w:p w14:paraId="163DEA70">
            <w:pPr>
              <w:spacing w:after="0"/>
            </w:pPr>
            <w:r>
              <w:rPr>
                <w:rFonts w:ascii="Calibri" w:hAnsi="Calibri" w:eastAsia="Calibri" w:cs="Calibri"/>
                <w:b w:val="0"/>
                <w:i w:val="0"/>
                <w:color w:val="000000"/>
                <w:sz w:val="22"/>
              </w:rPr>
              <w:t>Not started</w:t>
            </w:r>
          </w:p>
        </w:tc>
      </w:tr>
      <w:tr w14:paraId="19B7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4DF539E2">
            <w:pPr>
              <w:spacing w:after="0"/>
            </w:pPr>
            <w:r>
              <w:rPr>
                <w:rFonts w:ascii="Calibri" w:hAnsi="Calibri" w:eastAsia="Calibri" w:cs="Calibri"/>
                <w:b w:val="0"/>
                <w:i w:val="0"/>
                <w:color w:val="000000"/>
                <w:sz w:val="22"/>
              </w:rPr>
              <w:t>PB-21</w:t>
            </w:r>
          </w:p>
        </w:tc>
        <w:tc>
          <w:tcPr>
            <w:tcW w:w="724" w:type="dxa"/>
          </w:tcPr>
          <w:p w14:paraId="667EEA34">
            <w:pPr>
              <w:spacing w:after="0"/>
            </w:pPr>
            <w:r>
              <w:rPr>
                <w:rFonts w:ascii="Calibri" w:hAnsi="Calibri" w:eastAsia="Calibri" w:cs="Calibri"/>
                <w:b w:val="0"/>
                <w:i w:val="0"/>
                <w:color w:val="000000"/>
                <w:sz w:val="22"/>
              </w:rPr>
              <w:t>Follow-up booking and DNA</w:t>
            </w:r>
          </w:p>
        </w:tc>
        <w:tc>
          <w:tcPr>
            <w:tcW w:w="930" w:type="dxa"/>
          </w:tcPr>
          <w:p w14:paraId="3FACED70">
            <w:pPr>
              <w:spacing w:after="0"/>
            </w:pPr>
            <w:r>
              <w:rPr>
                <w:rFonts w:ascii="Calibri" w:hAnsi="Calibri" w:eastAsia="Calibri" w:cs="Calibri"/>
                <w:b w:val="0"/>
                <w:i w:val="0"/>
                <w:color w:val="000000"/>
                <w:sz w:val="22"/>
              </w:rPr>
              <w:t>Follow-up must meet the requested period or be flagged. Cancellations and DNAs are recorded. Paid cases go to Finance. Only clinicians decide whether treatment continues.</w:t>
            </w:r>
          </w:p>
        </w:tc>
        <w:tc>
          <w:tcPr>
            <w:tcW w:w="680" w:type="dxa"/>
          </w:tcPr>
          <w:p w14:paraId="0E8D837F">
            <w:pPr>
              <w:spacing w:after="0"/>
            </w:pPr>
            <w:r>
              <w:rPr>
                <w:rFonts w:ascii="Calibri" w:hAnsi="Calibri" w:eastAsia="Calibri" w:cs="Calibri"/>
                <w:b w:val="0"/>
                <w:i w:val="0"/>
                <w:color w:val="000000"/>
                <w:sz w:val="22"/>
              </w:rPr>
              <w:t>P1</w:t>
            </w:r>
          </w:p>
        </w:tc>
        <w:tc>
          <w:tcPr>
            <w:tcW w:w="1074" w:type="dxa"/>
          </w:tcPr>
          <w:p w14:paraId="25E19FF1">
            <w:pPr>
              <w:spacing w:after="0"/>
            </w:pPr>
            <w:r>
              <w:rPr>
                <w:rFonts w:ascii="Calibri" w:hAnsi="Calibri" w:eastAsia="Calibri" w:cs="Calibri"/>
                <w:b w:val="0"/>
                <w:i w:val="0"/>
                <w:color w:val="000000"/>
                <w:sz w:val="22"/>
              </w:rPr>
              <w:t>Case: follow-up and DNA</w:t>
            </w:r>
          </w:p>
        </w:tc>
        <w:tc>
          <w:tcPr>
            <w:tcW w:w="762" w:type="dxa"/>
          </w:tcPr>
          <w:p w14:paraId="5F7A05C5">
            <w:pPr>
              <w:spacing w:after="0"/>
            </w:pPr>
            <w:r>
              <w:rPr>
                <w:rFonts w:ascii="Calibri" w:hAnsi="Calibri" w:eastAsia="Calibri" w:cs="Calibri"/>
                <w:b w:val="0"/>
                <w:i w:val="0"/>
                <w:color w:val="000000"/>
                <w:sz w:val="22"/>
              </w:rPr>
              <w:t>6h</w:t>
            </w:r>
          </w:p>
        </w:tc>
        <w:tc>
          <w:tcPr>
            <w:tcW w:w="663" w:type="dxa"/>
          </w:tcPr>
          <w:p w14:paraId="7729EAD5">
            <w:pPr>
              <w:spacing w:after="0"/>
            </w:pPr>
            <w:r>
              <w:rPr>
                <w:rFonts w:ascii="Calibri" w:hAnsi="Calibri" w:eastAsia="Calibri" w:cs="Calibri"/>
                <w:b w:val="0"/>
                <w:i w:val="0"/>
                <w:color w:val="000000"/>
                <w:sz w:val="22"/>
              </w:rPr>
              <w:t>Guanyan He</w:t>
            </w:r>
          </w:p>
        </w:tc>
        <w:tc>
          <w:tcPr>
            <w:tcW w:w="703" w:type="dxa"/>
          </w:tcPr>
          <w:p w14:paraId="66E2CE76">
            <w:pPr>
              <w:spacing w:after="0"/>
            </w:pPr>
            <w:r>
              <w:rPr>
                <w:rFonts w:ascii="Calibri" w:hAnsi="Calibri" w:eastAsia="Calibri" w:cs="Calibri"/>
                <w:b w:val="0"/>
                <w:i w:val="0"/>
                <w:color w:val="000000"/>
                <w:sz w:val="22"/>
              </w:rPr>
              <w:t>Minghao Qin</w:t>
            </w:r>
          </w:p>
        </w:tc>
        <w:tc>
          <w:tcPr>
            <w:tcW w:w="1095" w:type="dxa"/>
          </w:tcPr>
          <w:p w14:paraId="68F47934">
            <w:pPr>
              <w:spacing w:after="0"/>
            </w:pPr>
            <w:r>
              <w:rPr>
                <w:rFonts w:ascii="Calibri" w:hAnsi="Calibri" w:eastAsia="Calibri" w:cs="Calibri"/>
                <w:b w:val="0"/>
                <w:i w:val="0"/>
                <w:color w:val="000000"/>
                <w:sz w:val="22"/>
              </w:rPr>
              <w:t>PB-03, PB-20</w:t>
            </w:r>
          </w:p>
        </w:tc>
        <w:tc>
          <w:tcPr>
            <w:tcW w:w="990" w:type="dxa"/>
          </w:tcPr>
          <w:p w14:paraId="30B092CD">
            <w:pPr>
              <w:spacing w:after="0"/>
            </w:pPr>
            <w:r>
              <w:rPr>
                <w:rFonts w:ascii="Calibri" w:hAnsi="Calibri" w:eastAsia="Calibri" w:cs="Calibri"/>
                <w:b w:val="0"/>
                <w:i w:val="0"/>
                <w:color w:val="000000"/>
                <w:sz w:val="22"/>
              </w:rPr>
              <w:t>No slot flags the pathway team; continuation of treatment is a clinical choice only</w:t>
            </w:r>
          </w:p>
        </w:tc>
        <w:tc>
          <w:tcPr>
            <w:tcW w:w="772" w:type="dxa"/>
          </w:tcPr>
          <w:p w14:paraId="2404467B">
            <w:pPr>
              <w:spacing w:after="0"/>
            </w:pPr>
            <w:r>
              <w:rPr>
                <w:rFonts w:ascii="Calibri" w:hAnsi="Calibri" w:eastAsia="Calibri" w:cs="Calibri"/>
                <w:b w:val="0"/>
                <w:i w:val="0"/>
                <w:color w:val="000000"/>
                <w:sz w:val="22"/>
              </w:rPr>
              <w:t>Follow-up and DNA note</w:t>
            </w:r>
          </w:p>
        </w:tc>
        <w:tc>
          <w:tcPr>
            <w:tcW w:w="606" w:type="dxa"/>
          </w:tcPr>
          <w:p w14:paraId="39BE48BC">
            <w:pPr>
              <w:spacing w:after="0"/>
            </w:pPr>
            <w:r>
              <w:rPr>
                <w:rFonts w:ascii="Calibri" w:hAnsi="Calibri" w:eastAsia="Calibri" w:cs="Calibri"/>
                <w:b w:val="0"/>
                <w:i w:val="0"/>
                <w:color w:val="000000"/>
                <w:sz w:val="22"/>
              </w:rPr>
              <w:t>Not started</w:t>
            </w:r>
          </w:p>
        </w:tc>
      </w:tr>
      <w:tr w14:paraId="5109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6F359ED">
            <w:pPr>
              <w:spacing w:after="0"/>
            </w:pPr>
            <w:r>
              <w:rPr>
                <w:rFonts w:ascii="Calibri" w:hAnsi="Calibri" w:eastAsia="Calibri" w:cs="Calibri"/>
                <w:b w:val="0"/>
                <w:i w:val="0"/>
                <w:color w:val="000000"/>
                <w:sz w:val="22"/>
              </w:rPr>
              <w:t>PB-23</w:t>
            </w:r>
          </w:p>
        </w:tc>
        <w:tc>
          <w:tcPr>
            <w:tcW w:w="724" w:type="dxa"/>
          </w:tcPr>
          <w:p w14:paraId="51B8AE8A">
            <w:pPr>
              <w:spacing w:after="0"/>
            </w:pPr>
            <w:r>
              <w:rPr>
                <w:rFonts w:ascii="Calibri" w:hAnsi="Calibri" w:eastAsia="Calibri" w:cs="Calibri"/>
                <w:b w:val="0"/>
                <w:i w:val="0"/>
                <w:color w:val="000000"/>
                <w:sz w:val="22"/>
              </w:rPr>
              <w:t>Chemo cycle review</w:t>
            </w:r>
          </w:p>
        </w:tc>
        <w:tc>
          <w:tcPr>
            <w:tcW w:w="930" w:type="dxa"/>
          </w:tcPr>
          <w:p w14:paraId="57CDB127">
            <w:pPr>
              <w:spacing w:after="0"/>
            </w:pPr>
            <w:r>
              <w:rPr>
                <w:rFonts w:ascii="Calibri" w:hAnsi="Calibri" w:eastAsia="Calibri" w:cs="Calibri"/>
                <w:b w:val="0"/>
                <w:i w:val="0"/>
                <w:color w:val="000000"/>
                <w:sz w:val="22"/>
              </w:rPr>
              <w:t>A review and blood test may be required before the next cycle. Only clinical staff decide continuation.</w:t>
            </w:r>
          </w:p>
        </w:tc>
        <w:tc>
          <w:tcPr>
            <w:tcW w:w="680" w:type="dxa"/>
          </w:tcPr>
          <w:p w14:paraId="785A9D44">
            <w:pPr>
              <w:spacing w:after="0"/>
            </w:pPr>
            <w:r>
              <w:rPr>
                <w:rFonts w:ascii="Calibri" w:hAnsi="Calibri" w:eastAsia="Calibri" w:cs="Calibri"/>
                <w:b w:val="0"/>
                <w:i w:val="0"/>
                <w:color w:val="000000"/>
                <w:sz w:val="22"/>
              </w:rPr>
              <w:t>P2</w:t>
            </w:r>
          </w:p>
        </w:tc>
        <w:tc>
          <w:tcPr>
            <w:tcW w:w="1074" w:type="dxa"/>
          </w:tcPr>
          <w:p w14:paraId="76CD5A92">
            <w:pPr>
              <w:spacing w:after="0"/>
            </w:pPr>
            <w:r>
              <w:rPr>
                <w:rFonts w:ascii="Calibri" w:hAnsi="Calibri" w:eastAsia="Calibri" w:cs="Calibri"/>
                <w:b w:val="0"/>
                <w:i w:val="0"/>
                <w:color w:val="000000"/>
                <w:sz w:val="22"/>
              </w:rPr>
              <w:t>Case: cycle fitness</w:t>
            </w:r>
          </w:p>
        </w:tc>
        <w:tc>
          <w:tcPr>
            <w:tcW w:w="762" w:type="dxa"/>
          </w:tcPr>
          <w:p w14:paraId="636A4259">
            <w:pPr>
              <w:spacing w:after="0"/>
            </w:pPr>
            <w:r>
              <w:rPr>
                <w:rFonts w:ascii="Calibri" w:hAnsi="Calibri" w:eastAsia="Calibri" w:cs="Calibri"/>
                <w:b w:val="0"/>
                <w:i w:val="0"/>
                <w:color w:val="000000"/>
                <w:sz w:val="22"/>
              </w:rPr>
              <w:t>4h</w:t>
            </w:r>
          </w:p>
        </w:tc>
        <w:tc>
          <w:tcPr>
            <w:tcW w:w="663" w:type="dxa"/>
          </w:tcPr>
          <w:p w14:paraId="21140313">
            <w:pPr>
              <w:spacing w:after="0"/>
            </w:pPr>
            <w:r>
              <w:rPr>
                <w:rFonts w:ascii="Calibri" w:hAnsi="Calibri" w:eastAsia="Calibri" w:cs="Calibri"/>
                <w:b w:val="0"/>
                <w:i w:val="0"/>
                <w:color w:val="000000"/>
                <w:sz w:val="22"/>
              </w:rPr>
              <w:t>Guanyan He</w:t>
            </w:r>
          </w:p>
        </w:tc>
        <w:tc>
          <w:tcPr>
            <w:tcW w:w="703" w:type="dxa"/>
          </w:tcPr>
          <w:p w14:paraId="74F7994E">
            <w:pPr>
              <w:spacing w:after="0"/>
            </w:pPr>
            <w:r>
              <w:rPr>
                <w:rFonts w:ascii="Calibri" w:hAnsi="Calibri" w:eastAsia="Calibri" w:cs="Calibri"/>
                <w:b w:val="0"/>
                <w:i w:val="0"/>
                <w:color w:val="000000"/>
                <w:sz w:val="22"/>
              </w:rPr>
              <w:t>Hao Zheng</w:t>
            </w:r>
          </w:p>
        </w:tc>
        <w:tc>
          <w:tcPr>
            <w:tcW w:w="1095" w:type="dxa"/>
          </w:tcPr>
          <w:p w14:paraId="65CB14BA">
            <w:pPr>
              <w:spacing w:after="0"/>
            </w:pPr>
            <w:r>
              <w:rPr>
                <w:rFonts w:ascii="Calibri" w:hAnsi="Calibri" w:eastAsia="Calibri" w:cs="Calibri"/>
                <w:b w:val="0"/>
                <w:i w:val="0"/>
                <w:color w:val="000000"/>
                <w:sz w:val="22"/>
              </w:rPr>
              <w:t>PB-05</w:t>
            </w:r>
          </w:p>
        </w:tc>
        <w:tc>
          <w:tcPr>
            <w:tcW w:w="990" w:type="dxa"/>
          </w:tcPr>
          <w:p w14:paraId="275E145B">
            <w:pPr>
              <w:spacing w:after="0"/>
            </w:pPr>
            <w:r>
              <w:rPr>
                <w:rFonts w:ascii="Calibri" w:hAnsi="Calibri" w:eastAsia="Calibri" w:cs="Calibri"/>
                <w:b w:val="0"/>
                <w:i w:val="0"/>
                <w:color w:val="000000"/>
                <w:sz w:val="22"/>
              </w:rPr>
              <w:t>Booking staff cannot change continue/delay</w:t>
            </w:r>
          </w:p>
        </w:tc>
        <w:tc>
          <w:tcPr>
            <w:tcW w:w="772" w:type="dxa"/>
          </w:tcPr>
          <w:p w14:paraId="03EA18D8">
            <w:pPr>
              <w:spacing w:after="0"/>
            </w:pPr>
            <w:r>
              <w:rPr>
                <w:rFonts w:ascii="Calibri" w:hAnsi="Calibri" w:eastAsia="Calibri" w:cs="Calibri"/>
                <w:b w:val="0"/>
                <w:i w:val="0"/>
                <w:color w:val="000000"/>
                <w:sz w:val="22"/>
              </w:rPr>
              <w:t>Permission note</w:t>
            </w:r>
          </w:p>
        </w:tc>
        <w:tc>
          <w:tcPr>
            <w:tcW w:w="606" w:type="dxa"/>
          </w:tcPr>
          <w:p w14:paraId="56EC21A6">
            <w:pPr>
              <w:spacing w:after="0"/>
            </w:pPr>
            <w:r>
              <w:rPr>
                <w:rFonts w:ascii="Calibri" w:hAnsi="Calibri" w:eastAsia="Calibri" w:cs="Calibri"/>
                <w:b w:val="0"/>
                <w:i w:val="0"/>
                <w:color w:val="000000"/>
                <w:sz w:val="22"/>
              </w:rPr>
              <w:t>Not started</w:t>
            </w:r>
          </w:p>
        </w:tc>
      </w:tr>
      <w:tr w14:paraId="3476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7C485FA4">
            <w:pPr>
              <w:spacing w:after="0"/>
            </w:pPr>
            <w:r>
              <w:rPr>
                <w:rFonts w:ascii="Calibri" w:hAnsi="Calibri" w:eastAsia="Calibri" w:cs="Calibri"/>
                <w:b w:val="0"/>
                <w:i w:val="0"/>
                <w:color w:val="000000"/>
                <w:sz w:val="22"/>
              </w:rPr>
              <w:t>PB-24</w:t>
            </w:r>
          </w:p>
        </w:tc>
        <w:tc>
          <w:tcPr>
            <w:tcW w:w="724" w:type="dxa"/>
          </w:tcPr>
          <w:p w14:paraId="556BFD32">
            <w:pPr>
              <w:spacing w:after="0"/>
            </w:pPr>
            <w:r>
              <w:rPr>
                <w:rFonts w:ascii="Calibri" w:hAnsi="Calibri" w:eastAsia="Calibri" w:cs="Calibri"/>
                <w:b w:val="0"/>
                <w:i w:val="0"/>
                <w:color w:val="000000"/>
                <w:sz w:val="22"/>
              </w:rPr>
              <w:t>Patient identity matching</w:t>
            </w:r>
          </w:p>
        </w:tc>
        <w:tc>
          <w:tcPr>
            <w:tcW w:w="930" w:type="dxa"/>
          </w:tcPr>
          <w:p w14:paraId="0BC1BAC5">
            <w:pPr>
              <w:spacing w:after="0"/>
            </w:pPr>
            <w:r>
              <w:rPr>
                <w:rFonts w:ascii="Calibri" w:hAnsi="Calibri" w:eastAsia="Calibri" w:cs="Calibri"/>
                <w:b w:val="0"/>
                <w:i w:val="0"/>
                <w:color w:val="000000"/>
                <w:sz w:val="22"/>
              </w:rPr>
              <w:t>Match identity data from different organisations; mark conflicts and block silent merge.</w:t>
            </w:r>
          </w:p>
        </w:tc>
        <w:tc>
          <w:tcPr>
            <w:tcW w:w="680" w:type="dxa"/>
          </w:tcPr>
          <w:p w14:paraId="07958448">
            <w:pPr>
              <w:spacing w:after="0"/>
            </w:pPr>
            <w:r>
              <w:rPr>
                <w:rFonts w:ascii="Calibri" w:hAnsi="Calibri" w:eastAsia="Calibri" w:cs="Calibri"/>
                <w:b w:val="0"/>
                <w:i w:val="0"/>
                <w:color w:val="000000"/>
                <w:sz w:val="22"/>
              </w:rPr>
              <w:t>P2</w:t>
            </w:r>
          </w:p>
        </w:tc>
        <w:tc>
          <w:tcPr>
            <w:tcW w:w="1074" w:type="dxa"/>
          </w:tcPr>
          <w:p w14:paraId="1B4BE5E4">
            <w:pPr>
              <w:spacing w:after="0"/>
            </w:pPr>
            <w:r>
              <w:rPr>
                <w:rFonts w:ascii="Calibri" w:hAnsi="Calibri" w:eastAsia="Calibri" w:cs="Calibri"/>
                <w:b w:val="0"/>
                <w:i w:val="0"/>
                <w:color w:val="000000"/>
                <w:sz w:val="22"/>
              </w:rPr>
              <w:t>Case: patient identification</w:t>
            </w:r>
          </w:p>
        </w:tc>
        <w:tc>
          <w:tcPr>
            <w:tcW w:w="762" w:type="dxa"/>
          </w:tcPr>
          <w:p w14:paraId="02D3196E">
            <w:pPr>
              <w:spacing w:after="0"/>
            </w:pPr>
            <w:r>
              <w:rPr>
                <w:rFonts w:ascii="Calibri" w:hAnsi="Calibri" w:eastAsia="Calibri" w:cs="Calibri"/>
                <w:b w:val="0"/>
                <w:i w:val="0"/>
                <w:color w:val="000000"/>
                <w:sz w:val="22"/>
              </w:rPr>
              <w:t>5h</w:t>
            </w:r>
          </w:p>
        </w:tc>
        <w:tc>
          <w:tcPr>
            <w:tcW w:w="663" w:type="dxa"/>
          </w:tcPr>
          <w:p w14:paraId="0043417E">
            <w:pPr>
              <w:spacing w:after="0"/>
            </w:pPr>
            <w:r>
              <w:rPr>
                <w:rFonts w:ascii="Calibri" w:hAnsi="Calibri" w:eastAsia="Calibri" w:cs="Calibri"/>
                <w:b w:val="0"/>
                <w:i w:val="0"/>
                <w:color w:val="000000"/>
                <w:sz w:val="22"/>
              </w:rPr>
              <w:t>Guanyan He</w:t>
            </w:r>
          </w:p>
        </w:tc>
        <w:tc>
          <w:tcPr>
            <w:tcW w:w="703" w:type="dxa"/>
          </w:tcPr>
          <w:p w14:paraId="1F48F312">
            <w:pPr>
              <w:spacing w:after="0"/>
            </w:pPr>
            <w:r>
              <w:rPr>
                <w:rFonts w:ascii="Calibri" w:hAnsi="Calibri" w:eastAsia="Calibri" w:cs="Calibri"/>
                <w:b w:val="0"/>
                <w:i w:val="0"/>
                <w:color w:val="000000"/>
                <w:sz w:val="22"/>
              </w:rPr>
              <w:t>Minghao Qin</w:t>
            </w:r>
          </w:p>
        </w:tc>
        <w:tc>
          <w:tcPr>
            <w:tcW w:w="1095" w:type="dxa"/>
          </w:tcPr>
          <w:p w14:paraId="77406708">
            <w:pPr>
              <w:spacing w:after="0"/>
            </w:pPr>
            <w:r>
              <w:rPr>
                <w:rFonts w:ascii="Calibri" w:hAnsi="Calibri" w:eastAsia="Calibri" w:cs="Calibri"/>
                <w:b w:val="0"/>
                <w:i w:val="0"/>
                <w:color w:val="000000"/>
                <w:sz w:val="22"/>
              </w:rPr>
              <w:t>PB-01</w:t>
            </w:r>
          </w:p>
        </w:tc>
        <w:tc>
          <w:tcPr>
            <w:tcW w:w="990" w:type="dxa"/>
          </w:tcPr>
          <w:p w14:paraId="078EF8AF">
            <w:pPr>
              <w:spacing w:after="0"/>
            </w:pPr>
            <w:r>
              <w:rPr>
                <w:rFonts w:ascii="Calibri" w:hAnsi="Calibri" w:eastAsia="Calibri" w:cs="Calibri"/>
                <w:b w:val="0"/>
                <w:i w:val="0"/>
                <w:color w:val="000000"/>
                <w:sz w:val="22"/>
              </w:rPr>
              <w:t>Name or date-of-birth mismatch enters a review queue and is not auto-merged</w:t>
            </w:r>
          </w:p>
        </w:tc>
        <w:tc>
          <w:tcPr>
            <w:tcW w:w="772" w:type="dxa"/>
          </w:tcPr>
          <w:p w14:paraId="6F5D9C33">
            <w:pPr>
              <w:spacing w:after="0"/>
            </w:pPr>
            <w:r>
              <w:rPr>
                <w:rFonts w:ascii="Calibri" w:hAnsi="Calibri" w:eastAsia="Calibri" w:cs="Calibri"/>
                <w:b w:val="0"/>
                <w:i w:val="0"/>
                <w:color w:val="000000"/>
                <w:sz w:val="22"/>
              </w:rPr>
              <w:t>Matching rule note</w:t>
            </w:r>
          </w:p>
        </w:tc>
        <w:tc>
          <w:tcPr>
            <w:tcW w:w="606" w:type="dxa"/>
          </w:tcPr>
          <w:p w14:paraId="2EE981B5">
            <w:pPr>
              <w:spacing w:after="0"/>
            </w:pPr>
            <w:r>
              <w:rPr>
                <w:rFonts w:ascii="Calibri" w:hAnsi="Calibri" w:eastAsia="Calibri" w:cs="Calibri"/>
                <w:b w:val="0"/>
                <w:i w:val="0"/>
                <w:color w:val="000000"/>
                <w:sz w:val="22"/>
              </w:rPr>
              <w:t>Not started</w:t>
            </w:r>
          </w:p>
        </w:tc>
      </w:tr>
      <w:tr w14:paraId="5D96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6B4BEA5">
            <w:pPr>
              <w:spacing w:after="0"/>
            </w:pPr>
            <w:r>
              <w:rPr>
                <w:rFonts w:ascii="Calibri" w:hAnsi="Calibri" w:eastAsia="Calibri" w:cs="Calibri"/>
                <w:b w:val="0"/>
                <w:i w:val="0"/>
                <w:color w:val="000000"/>
                <w:sz w:val="22"/>
              </w:rPr>
              <w:t>PB-25</w:t>
            </w:r>
          </w:p>
        </w:tc>
        <w:tc>
          <w:tcPr>
            <w:tcW w:w="724" w:type="dxa"/>
          </w:tcPr>
          <w:p w14:paraId="4B8A3D77">
            <w:pPr>
              <w:spacing w:after="0"/>
            </w:pPr>
            <w:r>
              <w:rPr>
                <w:rFonts w:ascii="Calibri" w:hAnsi="Calibri" w:eastAsia="Calibri" w:cs="Calibri"/>
                <w:b w:val="0"/>
                <w:i w:val="0"/>
                <w:color w:val="000000"/>
                <w:sz w:val="22"/>
              </w:rPr>
              <w:t>Downtime recording</w:t>
            </w:r>
          </w:p>
        </w:tc>
        <w:tc>
          <w:tcPr>
            <w:tcW w:w="930" w:type="dxa"/>
          </w:tcPr>
          <w:p w14:paraId="026E81E3">
            <w:pPr>
              <w:spacing w:after="0"/>
            </w:pPr>
            <w:r>
              <w:rPr>
                <w:rFonts w:ascii="Calibri" w:hAnsi="Calibri" w:eastAsia="Calibri" w:cs="Calibri"/>
                <w:b w:val="0"/>
                <w:i w:val="0"/>
                <w:color w:val="000000"/>
                <w:sz w:val="22"/>
              </w:rPr>
              <w:t>Work done while the system or an external service is down can be recorded afterwards.</w:t>
            </w:r>
          </w:p>
        </w:tc>
        <w:tc>
          <w:tcPr>
            <w:tcW w:w="680" w:type="dxa"/>
          </w:tcPr>
          <w:p w14:paraId="4FDABB49">
            <w:pPr>
              <w:spacing w:after="0"/>
            </w:pPr>
            <w:r>
              <w:rPr>
                <w:rFonts w:ascii="Calibri" w:hAnsi="Calibri" w:eastAsia="Calibri" w:cs="Calibri"/>
                <w:b w:val="0"/>
                <w:i w:val="0"/>
                <w:color w:val="000000"/>
                <w:sz w:val="22"/>
              </w:rPr>
              <w:t>P2</w:t>
            </w:r>
          </w:p>
        </w:tc>
        <w:tc>
          <w:tcPr>
            <w:tcW w:w="1074" w:type="dxa"/>
          </w:tcPr>
          <w:p w14:paraId="6AA7F523">
            <w:pPr>
              <w:spacing w:after="0"/>
            </w:pPr>
            <w:r>
              <w:rPr>
                <w:rFonts w:ascii="Calibri" w:hAnsi="Calibri" w:eastAsia="Calibri" w:cs="Calibri"/>
                <w:b w:val="0"/>
                <w:i w:val="0"/>
                <w:color w:val="000000"/>
                <w:sz w:val="22"/>
              </w:rPr>
              <w:t>Case: unavailability procedure</w:t>
            </w:r>
          </w:p>
        </w:tc>
        <w:tc>
          <w:tcPr>
            <w:tcW w:w="762" w:type="dxa"/>
          </w:tcPr>
          <w:p w14:paraId="123581B2">
            <w:pPr>
              <w:spacing w:after="0"/>
            </w:pPr>
            <w:r>
              <w:rPr>
                <w:rFonts w:ascii="Calibri" w:hAnsi="Calibri" w:eastAsia="Calibri" w:cs="Calibri"/>
                <w:b w:val="0"/>
                <w:i w:val="0"/>
                <w:color w:val="000000"/>
                <w:sz w:val="22"/>
              </w:rPr>
              <w:t>4h</w:t>
            </w:r>
          </w:p>
        </w:tc>
        <w:tc>
          <w:tcPr>
            <w:tcW w:w="663" w:type="dxa"/>
          </w:tcPr>
          <w:p w14:paraId="4500B2C9">
            <w:pPr>
              <w:spacing w:after="0"/>
            </w:pPr>
            <w:r>
              <w:rPr>
                <w:rFonts w:ascii="Calibri" w:hAnsi="Calibri" w:eastAsia="Calibri" w:cs="Calibri"/>
                <w:b w:val="0"/>
                <w:i w:val="0"/>
                <w:color w:val="000000"/>
                <w:sz w:val="22"/>
              </w:rPr>
              <w:t>Guanyan He</w:t>
            </w:r>
          </w:p>
        </w:tc>
        <w:tc>
          <w:tcPr>
            <w:tcW w:w="703" w:type="dxa"/>
          </w:tcPr>
          <w:p w14:paraId="288E2270">
            <w:pPr>
              <w:spacing w:after="0"/>
            </w:pPr>
            <w:r>
              <w:rPr>
                <w:rFonts w:ascii="Calibri" w:hAnsi="Calibri" w:eastAsia="Calibri" w:cs="Calibri"/>
                <w:b w:val="0"/>
                <w:i w:val="0"/>
                <w:color w:val="000000"/>
                <w:sz w:val="22"/>
              </w:rPr>
              <w:t>Hao Zheng</w:t>
            </w:r>
          </w:p>
        </w:tc>
        <w:tc>
          <w:tcPr>
            <w:tcW w:w="1095" w:type="dxa"/>
          </w:tcPr>
          <w:p w14:paraId="649C5DB1">
            <w:pPr>
              <w:spacing w:after="0"/>
            </w:pPr>
            <w:r>
              <w:rPr>
                <w:rFonts w:ascii="Calibri" w:hAnsi="Calibri" w:eastAsia="Calibri" w:cs="Calibri"/>
                <w:b w:val="0"/>
                <w:i w:val="0"/>
                <w:color w:val="000000"/>
                <w:sz w:val="22"/>
              </w:rPr>
              <w:t>PB-03, PB-07</w:t>
            </w:r>
          </w:p>
        </w:tc>
        <w:tc>
          <w:tcPr>
            <w:tcW w:w="990" w:type="dxa"/>
          </w:tcPr>
          <w:p w14:paraId="2665CA49">
            <w:pPr>
              <w:spacing w:after="0"/>
            </w:pPr>
            <w:r>
              <w:rPr>
                <w:rFonts w:ascii="Calibri" w:hAnsi="Calibri" w:eastAsia="Calibri" w:cs="Calibri"/>
                <w:b w:val="0"/>
                <w:i w:val="0"/>
                <w:color w:val="000000"/>
                <w:sz w:val="22"/>
              </w:rPr>
              <w:t>Catch-up records include who recorded, original time and linked ID</w:t>
            </w:r>
          </w:p>
        </w:tc>
        <w:tc>
          <w:tcPr>
            <w:tcW w:w="772" w:type="dxa"/>
          </w:tcPr>
          <w:p w14:paraId="5D498D97">
            <w:pPr>
              <w:spacing w:after="0"/>
            </w:pPr>
            <w:r>
              <w:rPr>
                <w:rFonts w:ascii="Calibri" w:hAnsi="Calibri" w:eastAsia="Calibri" w:cs="Calibri"/>
                <w:b w:val="0"/>
                <w:i w:val="0"/>
                <w:color w:val="000000"/>
                <w:sz w:val="22"/>
              </w:rPr>
              <w:t>Catch-up rule note</w:t>
            </w:r>
          </w:p>
        </w:tc>
        <w:tc>
          <w:tcPr>
            <w:tcW w:w="606" w:type="dxa"/>
          </w:tcPr>
          <w:p w14:paraId="074091C7">
            <w:pPr>
              <w:spacing w:after="0"/>
            </w:pPr>
            <w:r>
              <w:rPr>
                <w:rFonts w:ascii="Calibri" w:hAnsi="Calibri" w:eastAsia="Calibri" w:cs="Calibri"/>
                <w:b w:val="0"/>
                <w:i w:val="0"/>
                <w:color w:val="000000"/>
                <w:sz w:val="22"/>
              </w:rPr>
              <w:t>Not started</w:t>
            </w:r>
          </w:p>
        </w:tc>
      </w:tr>
      <w:tr w14:paraId="3C51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64DB84F9">
            <w:pPr>
              <w:spacing w:after="0"/>
            </w:pPr>
            <w:r>
              <w:rPr>
                <w:rFonts w:ascii="Calibri" w:hAnsi="Calibri" w:eastAsia="Calibri" w:cs="Calibri"/>
                <w:b w:val="0"/>
                <w:i w:val="0"/>
                <w:color w:val="000000"/>
                <w:sz w:val="22"/>
              </w:rPr>
              <w:t>PB-26</w:t>
            </w:r>
          </w:p>
        </w:tc>
        <w:tc>
          <w:tcPr>
            <w:tcW w:w="724" w:type="dxa"/>
          </w:tcPr>
          <w:p w14:paraId="18FD97A9">
            <w:pPr>
              <w:spacing w:after="0"/>
            </w:pPr>
            <w:r>
              <w:rPr>
                <w:rFonts w:ascii="Calibri" w:hAnsi="Calibri" w:eastAsia="Calibri" w:cs="Calibri"/>
                <w:b w:val="0"/>
                <w:i w:val="0"/>
                <w:color w:val="000000"/>
                <w:sz w:val="22"/>
              </w:rPr>
              <w:t>Management reports</w:t>
            </w:r>
          </w:p>
        </w:tc>
        <w:tc>
          <w:tcPr>
            <w:tcW w:w="930" w:type="dxa"/>
          </w:tcPr>
          <w:p w14:paraId="67051421">
            <w:pPr>
              <w:spacing w:after="0"/>
            </w:pPr>
            <w:r>
              <w:rPr>
                <w:rFonts w:ascii="Calibri" w:hAnsi="Calibri" w:eastAsia="Calibri" w:cs="Calibri"/>
                <w:b w:val="0"/>
                <w:i w:val="0"/>
                <w:color w:val="000000"/>
                <w:sz w:val="22"/>
              </w:rPr>
              <w:t>Reports on backlog, waits, failed contacts, delayed letters, open enquiries and stuck payments, without extra clinical data entry.</w:t>
            </w:r>
          </w:p>
        </w:tc>
        <w:tc>
          <w:tcPr>
            <w:tcW w:w="680" w:type="dxa"/>
          </w:tcPr>
          <w:p w14:paraId="2991E763">
            <w:pPr>
              <w:spacing w:after="0"/>
            </w:pPr>
            <w:r>
              <w:rPr>
                <w:rFonts w:ascii="Calibri" w:hAnsi="Calibri" w:eastAsia="Calibri" w:cs="Calibri"/>
                <w:b w:val="0"/>
                <w:i w:val="0"/>
                <w:color w:val="000000"/>
                <w:sz w:val="22"/>
              </w:rPr>
              <w:t>P2</w:t>
            </w:r>
          </w:p>
        </w:tc>
        <w:tc>
          <w:tcPr>
            <w:tcW w:w="1074" w:type="dxa"/>
          </w:tcPr>
          <w:p w14:paraId="6043BCC0">
            <w:pPr>
              <w:spacing w:after="0"/>
            </w:pPr>
            <w:r>
              <w:rPr>
                <w:rFonts w:ascii="Calibri" w:hAnsi="Calibri" w:eastAsia="Calibri" w:cs="Calibri"/>
                <w:b w:val="0"/>
                <w:i w:val="0"/>
                <w:color w:val="000000"/>
                <w:sz w:val="22"/>
              </w:rPr>
              <w:t>Case: management reporting</w:t>
            </w:r>
          </w:p>
        </w:tc>
        <w:tc>
          <w:tcPr>
            <w:tcW w:w="762" w:type="dxa"/>
          </w:tcPr>
          <w:p w14:paraId="41FB66AC">
            <w:pPr>
              <w:spacing w:after="0"/>
            </w:pPr>
            <w:r>
              <w:rPr>
                <w:rFonts w:ascii="Calibri" w:hAnsi="Calibri" w:eastAsia="Calibri" w:cs="Calibri"/>
                <w:b w:val="0"/>
                <w:i w:val="0"/>
                <w:color w:val="000000"/>
                <w:sz w:val="22"/>
              </w:rPr>
              <w:t>8h+</w:t>
            </w:r>
          </w:p>
        </w:tc>
        <w:tc>
          <w:tcPr>
            <w:tcW w:w="663" w:type="dxa"/>
          </w:tcPr>
          <w:p w14:paraId="0061A40C">
            <w:pPr>
              <w:spacing w:after="0"/>
            </w:pPr>
            <w:r>
              <w:rPr>
                <w:rFonts w:ascii="Calibri" w:hAnsi="Calibri" w:eastAsia="Calibri" w:cs="Calibri"/>
                <w:b w:val="0"/>
                <w:i w:val="0"/>
                <w:color w:val="000000"/>
                <w:sz w:val="22"/>
              </w:rPr>
              <w:t>Geping Chen</w:t>
            </w:r>
          </w:p>
        </w:tc>
        <w:tc>
          <w:tcPr>
            <w:tcW w:w="703" w:type="dxa"/>
          </w:tcPr>
          <w:p w14:paraId="20A9F2D3">
            <w:pPr>
              <w:spacing w:after="0"/>
            </w:pPr>
            <w:r>
              <w:rPr>
                <w:rFonts w:ascii="Calibri" w:hAnsi="Calibri" w:eastAsia="Calibri" w:cs="Calibri"/>
                <w:b w:val="0"/>
                <w:i w:val="0"/>
                <w:color w:val="000000"/>
                <w:sz w:val="22"/>
              </w:rPr>
              <w:t>Minghao Qin</w:t>
            </w:r>
          </w:p>
        </w:tc>
        <w:tc>
          <w:tcPr>
            <w:tcW w:w="1095" w:type="dxa"/>
          </w:tcPr>
          <w:p w14:paraId="1A96FF8E">
            <w:pPr>
              <w:spacing w:after="0"/>
            </w:pPr>
            <w:r>
              <w:rPr>
                <w:rFonts w:ascii="Calibri" w:hAnsi="Calibri" w:eastAsia="Calibri" w:cs="Calibri"/>
                <w:b w:val="0"/>
                <w:i w:val="0"/>
                <w:color w:val="000000"/>
                <w:sz w:val="22"/>
              </w:rPr>
              <w:t>PB-02 to PB-09</w:t>
            </w:r>
          </w:p>
        </w:tc>
        <w:tc>
          <w:tcPr>
            <w:tcW w:w="990" w:type="dxa"/>
          </w:tcPr>
          <w:p w14:paraId="56747513">
            <w:pPr>
              <w:spacing w:after="0"/>
            </w:pPr>
            <w:r>
              <w:rPr>
                <w:rFonts w:ascii="Calibri" w:hAnsi="Calibri" w:eastAsia="Calibri" w:cs="Calibri"/>
                <w:b w:val="0"/>
                <w:i w:val="0"/>
                <w:color w:val="000000"/>
                <w:sz w:val="22"/>
              </w:rPr>
              <w:t>Headline measures can be traced to source items</w:t>
            </w:r>
          </w:p>
        </w:tc>
        <w:tc>
          <w:tcPr>
            <w:tcW w:w="772" w:type="dxa"/>
          </w:tcPr>
          <w:p w14:paraId="0A6EFFE5">
            <w:pPr>
              <w:spacing w:after="0"/>
            </w:pPr>
            <w:r>
              <w:rPr>
                <w:rFonts w:ascii="Calibri" w:hAnsi="Calibri" w:eastAsia="Calibri" w:cs="Calibri"/>
                <w:b w:val="0"/>
                <w:i w:val="0"/>
                <w:color w:val="000000"/>
                <w:sz w:val="22"/>
              </w:rPr>
              <w:t>Report list (later)</w:t>
            </w:r>
          </w:p>
        </w:tc>
        <w:tc>
          <w:tcPr>
            <w:tcW w:w="606" w:type="dxa"/>
          </w:tcPr>
          <w:p w14:paraId="2889CCFC">
            <w:pPr>
              <w:spacing w:after="0"/>
            </w:pPr>
            <w:r>
              <w:rPr>
                <w:rFonts w:ascii="Calibri" w:hAnsi="Calibri" w:eastAsia="Calibri" w:cs="Calibri"/>
                <w:b w:val="0"/>
                <w:i w:val="0"/>
                <w:color w:val="000000"/>
                <w:sz w:val="22"/>
              </w:rPr>
              <w:t>Not started</w:t>
            </w:r>
          </w:p>
        </w:tc>
      </w:tr>
      <w:tr w14:paraId="4022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 w:type="dxa"/>
          </w:tcPr>
          <w:p w14:paraId="320AB5D6">
            <w:pPr>
              <w:spacing w:after="0"/>
            </w:pPr>
            <w:r>
              <w:rPr>
                <w:rFonts w:ascii="Calibri" w:hAnsi="Calibri" w:eastAsia="Calibri" w:cs="Calibri"/>
                <w:b w:val="0"/>
                <w:i w:val="0"/>
                <w:color w:val="000000"/>
                <w:sz w:val="22"/>
              </w:rPr>
              <w:t>PB-27</w:t>
            </w:r>
          </w:p>
        </w:tc>
        <w:tc>
          <w:tcPr>
            <w:tcW w:w="724" w:type="dxa"/>
          </w:tcPr>
          <w:p w14:paraId="6B34B8BD">
            <w:pPr>
              <w:spacing w:after="0"/>
            </w:pPr>
            <w:r>
              <w:rPr>
                <w:rFonts w:ascii="Calibri" w:hAnsi="Calibri" w:eastAsia="Calibri" w:cs="Calibri"/>
                <w:b w:val="0"/>
                <w:i w:val="0"/>
                <w:color w:val="000000"/>
                <w:sz w:val="22"/>
              </w:rPr>
              <w:t>Patient communication preferences</w:t>
            </w:r>
          </w:p>
        </w:tc>
        <w:tc>
          <w:tcPr>
            <w:tcW w:w="930" w:type="dxa"/>
          </w:tcPr>
          <w:p w14:paraId="27FF0C92">
            <w:pPr>
              <w:spacing w:after="0"/>
            </w:pPr>
            <w:r>
              <w:rPr>
                <w:rFonts w:ascii="Calibri" w:hAnsi="Calibri" w:eastAsia="Calibri" w:cs="Calibri"/>
                <w:b w:val="0"/>
                <w:i w:val="0"/>
                <w:color w:val="000000"/>
                <w:sz w:val="22"/>
              </w:rPr>
              <w:t>Record postal or digital preference, accessible formats, translation or a representative, and apply them to notifications.</w:t>
            </w:r>
          </w:p>
        </w:tc>
        <w:tc>
          <w:tcPr>
            <w:tcW w:w="680" w:type="dxa"/>
          </w:tcPr>
          <w:p w14:paraId="79DF88A2">
            <w:pPr>
              <w:spacing w:after="0"/>
            </w:pPr>
            <w:r>
              <w:rPr>
                <w:rFonts w:ascii="Calibri" w:hAnsi="Calibri" w:eastAsia="Calibri" w:cs="Calibri"/>
                <w:b w:val="0"/>
                <w:i w:val="0"/>
                <w:color w:val="000000"/>
                <w:sz w:val="22"/>
              </w:rPr>
              <w:t>P2</w:t>
            </w:r>
          </w:p>
        </w:tc>
        <w:tc>
          <w:tcPr>
            <w:tcW w:w="1074" w:type="dxa"/>
          </w:tcPr>
          <w:p w14:paraId="2189FA86">
            <w:pPr>
              <w:spacing w:after="0"/>
            </w:pPr>
            <w:r>
              <w:rPr>
                <w:rFonts w:ascii="Calibri" w:hAnsi="Calibri" w:eastAsia="Calibri" w:cs="Calibri"/>
                <w:b w:val="0"/>
                <w:i w:val="0"/>
                <w:color w:val="000000"/>
                <w:sz w:val="22"/>
              </w:rPr>
              <w:t>Case: communication preferences</w:t>
            </w:r>
          </w:p>
        </w:tc>
        <w:tc>
          <w:tcPr>
            <w:tcW w:w="762" w:type="dxa"/>
          </w:tcPr>
          <w:p w14:paraId="54FB314D">
            <w:pPr>
              <w:spacing w:after="0"/>
            </w:pPr>
            <w:r>
              <w:rPr>
                <w:rFonts w:ascii="Calibri" w:hAnsi="Calibri" w:eastAsia="Calibri" w:cs="Calibri"/>
                <w:b w:val="0"/>
                <w:i w:val="0"/>
                <w:color w:val="000000"/>
                <w:sz w:val="22"/>
              </w:rPr>
              <w:t>5h</w:t>
            </w:r>
          </w:p>
        </w:tc>
        <w:tc>
          <w:tcPr>
            <w:tcW w:w="663" w:type="dxa"/>
          </w:tcPr>
          <w:p w14:paraId="4B91D9D6">
            <w:pPr>
              <w:spacing w:after="0"/>
            </w:pPr>
            <w:r>
              <w:rPr>
                <w:rFonts w:ascii="Calibri" w:hAnsi="Calibri" w:eastAsia="Calibri" w:cs="Calibri"/>
                <w:b w:val="0"/>
                <w:i w:val="0"/>
                <w:color w:val="000000"/>
                <w:sz w:val="22"/>
              </w:rPr>
              <w:t>Geping Chen</w:t>
            </w:r>
          </w:p>
        </w:tc>
        <w:tc>
          <w:tcPr>
            <w:tcW w:w="703" w:type="dxa"/>
          </w:tcPr>
          <w:p w14:paraId="27D474F5">
            <w:pPr>
              <w:spacing w:after="0"/>
            </w:pPr>
            <w:r>
              <w:rPr>
                <w:rFonts w:ascii="Calibri" w:hAnsi="Calibri" w:eastAsia="Calibri" w:cs="Calibri"/>
                <w:b w:val="0"/>
                <w:i w:val="0"/>
                <w:color w:val="000000"/>
                <w:sz w:val="22"/>
              </w:rPr>
              <w:t>Guanyan He</w:t>
            </w:r>
          </w:p>
        </w:tc>
        <w:tc>
          <w:tcPr>
            <w:tcW w:w="1095" w:type="dxa"/>
          </w:tcPr>
          <w:p w14:paraId="4DB9DC60">
            <w:pPr>
              <w:spacing w:after="0"/>
            </w:pPr>
            <w:r>
              <w:rPr>
                <w:rFonts w:ascii="Calibri" w:hAnsi="Calibri" w:eastAsia="Calibri" w:cs="Calibri"/>
                <w:b w:val="0"/>
                <w:i w:val="0"/>
                <w:color w:val="000000"/>
                <w:sz w:val="22"/>
              </w:rPr>
              <w:t>PB-04</w:t>
            </w:r>
          </w:p>
        </w:tc>
        <w:tc>
          <w:tcPr>
            <w:tcW w:w="990" w:type="dxa"/>
          </w:tcPr>
          <w:p w14:paraId="0D1C38D3">
            <w:pPr>
              <w:spacing w:after="0"/>
            </w:pPr>
            <w:r>
              <w:rPr>
                <w:rFonts w:ascii="Calibri" w:hAnsi="Calibri" w:eastAsia="Calibri" w:cs="Calibri"/>
                <w:b w:val="0"/>
                <w:i w:val="0"/>
                <w:color w:val="000000"/>
                <w:sz w:val="22"/>
              </w:rPr>
              <w:t>A saved preference changes the channel; default is used and logged if none is set</w:t>
            </w:r>
          </w:p>
        </w:tc>
        <w:tc>
          <w:tcPr>
            <w:tcW w:w="772" w:type="dxa"/>
          </w:tcPr>
          <w:p w14:paraId="71D5A84C">
            <w:pPr>
              <w:spacing w:after="0"/>
            </w:pPr>
            <w:r>
              <w:rPr>
                <w:rFonts w:ascii="Calibri" w:hAnsi="Calibri" w:eastAsia="Calibri" w:cs="Calibri"/>
                <w:b w:val="0"/>
                <w:i w:val="0"/>
                <w:color w:val="000000"/>
                <w:sz w:val="22"/>
              </w:rPr>
              <w:t>Preference field list</w:t>
            </w:r>
          </w:p>
        </w:tc>
        <w:tc>
          <w:tcPr>
            <w:tcW w:w="606" w:type="dxa"/>
          </w:tcPr>
          <w:p w14:paraId="0B61C6A6">
            <w:pPr>
              <w:spacing w:after="0"/>
            </w:pPr>
            <w:r>
              <w:rPr>
                <w:rFonts w:ascii="Calibri" w:hAnsi="Calibri" w:eastAsia="Calibri" w:cs="Calibri"/>
                <w:b w:val="0"/>
                <w:i w:val="0"/>
                <w:color w:val="000000"/>
                <w:sz w:val="22"/>
              </w:rPr>
              <w:t>Not started</w:t>
            </w:r>
          </w:p>
        </w:tc>
      </w:tr>
    </w:tbl>
    <w:p w14:paraId="4ED2C310">
      <w:pPr>
        <w:rPr>
          <w:rFonts w:ascii="Calibri" w:hAnsi="Calibri" w:cs="Calibri"/>
          <w:lang w:val="en-GB"/>
        </w:rPr>
      </w:pPr>
    </w:p>
    <w:p w14:paraId="7B8CC6D6">
      <w:pPr>
        <w:rPr>
          <w:rFonts w:ascii="Calibri" w:hAnsi="Calibri" w:cs="Calibri"/>
          <w:lang w:val="en-GB"/>
        </w:rPr>
      </w:pPr>
    </w:p>
    <w:p w14:paraId="5663E64C">
      <w:pPr>
        <w:rPr>
          <w:rFonts w:ascii="Calibri" w:hAnsi="Calibri" w:cs="Calibri"/>
          <w:lang w:val="en-GB"/>
        </w:rPr>
      </w:pPr>
    </w:p>
    <w:p w14:paraId="3ABC3203">
      <w:pPr>
        <w:rPr>
          <w:rFonts w:ascii="Calibri" w:hAnsi="Calibri" w:cs="Calibri"/>
          <w:lang w:val="en-GB"/>
        </w:rPr>
      </w:pPr>
    </w:p>
    <w:p w14:paraId="0C8190C9">
      <w:pPr>
        <w:pStyle w:val="3"/>
        <w:rPr>
          <w:rFonts w:ascii="Calibri" w:hAnsi="Calibri" w:cs="Calibri"/>
          <w:lang w:val="en-GB"/>
        </w:rPr>
      </w:pPr>
      <w:r>
        <w:rPr>
          <w:rFonts w:ascii="Calibri" w:hAnsi="Calibri" w:cs="Calibri"/>
          <w:lang w:val="en-GB"/>
        </w:rPr>
        <w:t>Part 4: Break The Work into Project Tasks</w:t>
      </w:r>
    </w:p>
    <w:p w14:paraId="0B1A0B47">
      <w:pPr>
        <w:rPr>
          <w:rFonts w:ascii="Calibri" w:hAnsi="Calibri" w:cs="Calibri"/>
          <w:lang w:val="en-GB"/>
        </w:rPr>
      </w:pPr>
      <w:r>
        <w:rPr>
          <w:rFonts w:ascii="Calibri" w:hAnsi="Calibri" w:cs="Calibri"/>
          <w:lang w:val="en-GB"/>
        </w:rPr>
        <w:t>Each backlog item should be broken into manageable tasks. A task should be small enough to track and complete within a sprint.</w:t>
      </w:r>
    </w:p>
    <w:p w14:paraId="0DD0C6A0">
      <w:pPr>
        <w:rPr>
          <w:rFonts w:ascii="Calibri" w:hAnsi="Calibri" w:cs="Calibri"/>
          <w:lang w:val="en-GB"/>
        </w:rPr>
      </w:pPr>
      <w:r>
        <w:rPr>
          <w:rFonts w:ascii="Calibri" w:hAnsi="Calibri" w:cs="Calibri"/>
          <w:lang w:val="en-GB"/>
        </w:rPr>
        <w:t>Avoid large tasks such as:</w:t>
      </w:r>
    </w:p>
    <w:p w14:paraId="1D609F93">
      <w:pPr>
        <w:pStyle w:val="29"/>
        <w:numPr>
          <w:ilvl w:val="0"/>
          <w:numId w:val="4"/>
        </w:numPr>
        <w:rPr>
          <w:rFonts w:ascii="Calibri" w:hAnsi="Calibri" w:cs="Calibri"/>
          <w:lang w:val="en-GB"/>
        </w:rPr>
      </w:pPr>
      <w:r>
        <w:rPr>
          <w:rFonts w:ascii="Calibri" w:hAnsi="Calibri" w:cs="Calibri"/>
          <w:lang w:val="en-GB"/>
        </w:rPr>
        <w:t>“Do BPMN”</w:t>
      </w:r>
    </w:p>
    <w:p w14:paraId="1ED68DC4">
      <w:pPr>
        <w:pStyle w:val="29"/>
        <w:numPr>
          <w:ilvl w:val="0"/>
          <w:numId w:val="4"/>
        </w:numPr>
        <w:rPr>
          <w:rFonts w:ascii="Calibri" w:hAnsi="Calibri" w:cs="Calibri"/>
          <w:lang w:val="en-GB"/>
        </w:rPr>
      </w:pPr>
      <w:r>
        <w:rPr>
          <w:rFonts w:ascii="Calibri" w:hAnsi="Calibri" w:cs="Calibri"/>
          <w:lang w:val="en-GB"/>
        </w:rPr>
        <w:t>“Create system”</w:t>
      </w:r>
    </w:p>
    <w:p w14:paraId="280956FF">
      <w:pPr>
        <w:pStyle w:val="29"/>
        <w:numPr>
          <w:ilvl w:val="0"/>
          <w:numId w:val="4"/>
        </w:numPr>
        <w:rPr>
          <w:rFonts w:ascii="Calibri" w:hAnsi="Calibri" w:cs="Calibri"/>
          <w:lang w:val="en-GB"/>
        </w:rPr>
      </w:pPr>
      <w:r>
        <w:rPr>
          <w:rFonts w:ascii="Calibri" w:hAnsi="Calibri" w:cs="Calibri"/>
          <w:lang w:val="en-GB"/>
        </w:rPr>
        <w:t>“Do testing”</w:t>
      </w:r>
    </w:p>
    <w:p w14:paraId="095B305C">
      <w:pPr>
        <w:pStyle w:val="29"/>
        <w:numPr>
          <w:ilvl w:val="0"/>
          <w:numId w:val="4"/>
        </w:numPr>
        <w:rPr>
          <w:rFonts w:ascii="Calibri" w:hAnsi="Calibri" w:cs="Calibri"/>
          <w:lang w:val="en-GB"/>
        </w:rPr>
      </w:pPr>
      <w:r>
        <w:rPr>
          <w:rFonts w:ascii="Calibri" w:hAnsi="Calibri" w:cs="Calibri"/>
          <w:lang w:val="en-GB"/>
        </w:rPr>
        <w:t>“Make presentation”</w:t>
      </w:r>
    </w:p>
    <w:p w14:paraId="0A5AE3FC">
      <w:pPr>
        <w:rPr>
          <w:rFonts w:ascii="Calibri" w:hAnsi="Calibri" w:cs="Calibri"/>
          <w:lang w:val="en-GB"/>
        </w:rPr>
      </w:pPr>
      <w:r>
        <w:rPr>
          <w:rFonts w:ascii="Calibri" w:hAnsi="Calibri" w:cs="Calibri"/>
          <w:lang w:val="en-GB"/>
        </w:rPr>
        <w:t>Use specific tasks such as:</w:t>
      </w:r>
    </w:p>
    <w:p w14:paraId="5BE8F49D">
      <w:pPr>
        <w:pStyle w:val="29"/>
        <w:numPr>
          <w:ilvl w:val="0"/>
          <w:numId w:val="5"/>
        </w:numPr>
        <w:rPr>
          <w:rFonts w:ascii="Calibri" w:hAnsi="Calibri" w:cs="Calibri"/>
          <w:lang w:val="en-GB"/>
        </w:rPr>
      </w:pPr>
      <w:r>
        <w:rPr>
          <w:rFonts w:ascii="Calibri" w:hAnsi="Calibri" w:cs="Calibri"/>
          <w:lang w:val="en-GB"/>
        </w:rPr>
        <w:t>Identify process participants.</w:t>
      </w:r>
    </w:p>
    <w:p w14:paraId="12FD2279">
      <w:pPr>
        <w:pStyle w:val="29"/>
        <w:numPr>
          <w:ilvl w:val="0"/>
          <w:numId w:val="5"/>
        </w:numPr>
        <w:rPr>
          <w:rFonts w:ascii="Calibri" w:hAnsi="Calibri" w:cs="Calibri"/>
          <w:lang w:val="en-GB"/>
        </w:rPr>
      </w:pPr>
      <w:r>
        <w:rPr>
          <w:rFonts w:ascii="Calibri" w:hAnsi="Calibri" w:cs="Calibri"/>
          <w:lang w:val="en-GB"/>
        </w:rPr>
        <w:t>Draft main BPMN flow.</w:t>
      </w:r>
    </w:p>
    <w:p w14:paraId="142043F7">
      <w:pPr>
        <w:pStyle w:val="29"/>
        <w:numPr>
          <w:ilvl w:val="0"/>
          <w:numId w:val="5"/>
        </w:numPr>
        <w:rPr>
          <w:rFonts w:ascii="Calibri" w:hAnsi="Calibri" w:cs="Calibri"/>
          <w:lang w:val="en-GB"/>
        </w:rPr>
      </w:pPr>
      <w:r>
        <w:rPr>
          <w:rFonts w:ascii="Calibri" w:hAnsi="Calibri" w:cs="Calibri"/>
          <w:lang w:val="en-GB"/>
        </w:rPr>
        <w:t>Add exception path for rejected request.</w:t>
      </w:r>
    </w:p>
    <w:p w14:paraId="34DC2390">
      <w:pPr>
        <w:pStyle w:val="29"/>
        <w:numPr>
          <w:ilvl w:val="0"/>
          <w:numId w:val="5"/>
        </w:numPr>
        <w:rPr>
          <w:rFonts w:ascii="Calibri" w:hAnsi="Calibri" w:cs="Calibri"/>
          <w:lang w:val="en-GB"/>
        </w:rPr>
      </w:pPr>
      <w:r>
        <w:rPr>
          <w:rFonts w:ascii="Calibri" w:hAnsi="Calibri" w:cs="Calibri"/>
          <w:lang w:val="en-GB"/>
        </w:rPr>
        <w:t>Create Camunda Form for referral submission.</w:t>
      </w:r>
    </w:p>
    <w:p w14:paraId="7C4D1411">
      <w:pPr>
        <w:pStyle w:val="29"/>
        <w:numPr>
          <w:ilvl w:val="0"/>
          <w:numId w:val="5"/>
        </w:numPr>
        <w:rPr>
          <w:rFonts w:ascii="Calibri" w:hAnsi="Calibri" w:cs="Calibri"/>
          <w:lang w:val="en-GB"/>
        </w:rPr>
      </w:pPr>
      <w:r>
        <w:rPr>
          <w:rFonts w:ascii="Calibri" w:hAnsi="Calibri" w:cs="Calibri"/>
          <w:lang w:val="en-GB"/>
        </w:rPr>
        <w:t>Implement external worker for validation.</w:t>
      </w:r>
    </w:p>
    <w:p w14:paraId="3407B854">
      <w:pPr>
        <w:pStyle w:val="29"/>
        <w:numPr>
          <w:ilvl w:val="0"/>
          <w:numId w:val="5"/>
        </w:numPr>
        <w:rPr>
          <w:rFonts w:ascii="Calibri" w:hAnsi="Calibri" w:cs="Calibri"/>
          <w:lang w:val="en-GB"/>
        </w:rPr>
      </w:pPr>
      <w:r>
        <w:rPr>
          <w:rFonts w:ascii="Calibri" w:hAnsi="Calibri" w:cs="Calibri"/>
          <w:lang w:val="en-GB"/>
        </w:rPr>
        <w:t>Test normal workflow path.</w:t>
      </w:r>
    </w:p>
    <w:p w14:paraId="17EC59DA">
      <w:pPr>
        <w:pStyle w:val="29"/>
        <w:numPr>
          <w:ilvl w:val="0"/>
          <w:numId w:val="5"/>
        </w:numPr>
        <w:rPr>
          <w:rFonts w:ascii="Calibri" w:hAnsi="Calibri" w:cs="Calibri"/>
          <w:lang w:val="en-GB"/>
        </w:rPr>
      </w:pPr>
      <w:r>
        <w:rPr>
          <w:rFonts w:ascii="Calibri" w:hAnsi="Calibri" w:cs="Calibri"/>
          <w:lang w:val="en-GB"/>
        </w:rPr>
        <w:t>Record feedback response.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724"/>
        <w:gridCol w:w="1695"/>
        <w:gridCol w:w="788"/>
        <w:gridCol w:w="788"/>
        <w:gridCol w:w="791"/>
        <w:gridCol w:w="1035"/>
        <w:gridCol w:w="1078"/>
        <w:gridCol w:w="1171"/>
        <w:gridCol w:w="770"/>
      </w:tblGrid>
      <w:tr w14:paraId="6F76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C2D07E">
            <w:pPr>
              <w:spacing w:after="0"/>
              <w:jc w:val="center"/>
            </w:pPr>
            <w:r>
              <w:rPr>
                <w:rFonts w:ascii="Calibri" w:hAnsi="Calibri" w:eastAsia="Calibri" w:cs="Calibri"/>
                <w:b/>
                <w:i w:val="0"/>
                <w:color w:val="000000"/>
                <w:sz w:val="22"/>
              </w:rPr>
              <w:t>Task ID</w:t>
            </w:r>
          </w:p>
        </w:tc>
        <w:tc>
          <w:tcPr>
            <w:tcW w:w="0" w:type="auto"/>
          </w:tcPr>
          <w:p w14:paraId="7865DD95">
            <w:pPr>
              <w:spacing w:after="0"/>
              <w:jc w:val="center"/>
            </w:pPr>
            <w:r>
              <w:rPr>
                <w:rFonts w:ascii="Calibri" w:hAnsi="Calibri" w:eastAsia="Calibri" w:cs="Calibri"/>
                <w:b/>
                <w:i w:val="0"/>
                <w:color w:val="000000"/>
                <w:sz w:val="22"/>
              </w:rPr>
              <w:t>Backlog ID</w:t>
            </w:r>
          </w:p>
        </w:tc>
        <w:tc>
          <w:tcPr>
            <w:tcW w:w="0" w:type="auto"/>
          </w:tcPr>
          <w:p w14:paraId="09966039">
            <w:pPr>
              <w:spacing w:after="0"/>
              <w:jc w:val="center"/>
            </w:pPr>
            <w:r>
              <w:rPr>
                <w:rFonts w:ascii="Calibri" w:hAnsi="Calibri" w:eastAsia="Calibri" w:cs="Calibri"/>
                <w:b/>
                <w:i w:val="0"/>
                <w:color w:val="000000"/>
                <w:sz w:val="22"/>
              </w:rPr>
              <w:t>Task Description</w:t>
            </w:r>
          </w:p>
        </w:tc>
        <w:tc>
          <w:tcPr>
            <w:tcW w:w="0" w:type="auto"/>
          </w:tcPr>
          <w:p w14:paraId="37BAB2B6">
            <w:pPr>
              <w:spacing w:after="0"/>
              <w:jc w:val="center"/>
            </w:pPr>
            <w:r>
              <w:rPr>
                <w:rFonts w:ascii="Calibri" w:hAnsi="Calibri" w:eastAsia="Calibri" w:cs="Calibri"/>
                <w:b/>
                <w:i w:val="0"/>
                <w:color w:val="000000"/>
                <w:sz w:val="22"/>
              </w:rPr>
              <w:t>First Owner</w:t>
            </w:r>
          </w:p>
        </w:tc>
        <w:tc>
          <w:tcPr>
            <w:tcW w:w="0" w:type="auto"/>
          </w:tcPr>
          <w:p w14:paraId="4BD5DE2C">
            <w:pPr>
              <w:spacing w:after="0"/>
              <w:jc w:val="center"/>
            </w:pPr>
            <w:r>
              <w:rPr>
                <w:rFonts w:ascii="Calibri" w:hAnsi="Calibri" w:eastAsia="Calibri" w:cs="Calibri"/>
                <w:b/>
                <w:i w:val="0"/>
                <w:color w:val="000000"/>
                <w:sz w:val="22"/>
              </w:rPr>
              <w:t>Second Owner</w:t>
            </w:r>
          </w:p>
        </w:tc>
        <w:tc>
          <w:tcPr>
            <w:tcW w:w="0" w:type="auto"/>
          </w:tcPr>
          <w:p w14:paraId="1B482E6A">
            <w:pPr>
              <w:spacing w:after="0"/>
              <w:jc w:val="center"/>
            </w:pPr>
            <w:r>
              <w:rPr>
                <w:rFonts w:ascii="Calibri" w:hAnsi="Calibri" w:eastAsia="Calibri" w:cs="Calibri"/>
                <w:b/>
                <w:i w:val="0"/>
                <w:color w:val="000000"/>
                <w:sz w:val="22"/>
              </w:rPr>
              <w:t>Estimate</w:t>
            </w:r>
          </w:p>
        </w:tc>
        <w:tc>
          <w:tcPr>
            <w:tcW w:w="0" w:type="auto"/>
          </w:tcPr>
          <w:p w14:paraId="5841461D">
            <w:pPr>
              <w:spacing w:after="0"/>
              <w:jc w:val="center"/>
            </w:pPr>
            <w:r>
              <w:rPr>
                <w:rFonts w:ascii="Calibri" w:hAnsi="Calibri" w:eastAsia="Calibri" w:cs="Calibri"/>
                <w:b/>
                <w:i w:val="0"/>
                <w:color w:val="000000"/>
                <w:sz w:val="22"/>
              </w:rPr>
              <w:t>Dependency</w:t>
            </w:r>
          </w:p>
        </w:tc>
        <w:tc>
          <w:tcPr>
            <w:tcW w:w="0" w:type="auto"/>
          </w:tcPr>
          <w:p w14:paraId="6B517688">
            <w:pPr>
              <w:spacing w:after="0"/>
              <w:jc w:val="center"/>
            </w:pPr>
            <w:r>
              <w:rPr>
                <w:rFonts w:ascii="Calibri" w:hAnsi="Calibri" w:eastAsia="Calibri" w:cs="Calibri"/>
                <w:b/>
                <w:i w:val="0"/>
                <w:color w:val="000000"/>
                <w:sz w:val="22"/>
              </w:rPr>
              <w:t>Acceptance Conditions</w:t>
            </w:r>
          </w:p>
        </w:tc>
        <w:tc>
          <w:tcPr>
            <w:tcW w:w="0" w:type="auto"/>
          </w:tcPr>
          <w:p w14:paraId="398B44D9">
            <w:pPr>
              <w:spacing w:after="0"/>
              <w:jc w:val="center"/>
            </w:pPr>
            <w:r>
              <w:rPr>
                <w:rFonts w:ascii="Calibri" w:hAnsi="Calibri" w:eastAsia="Calibri" w:cs="Calibri"/>
                <w:b/>
                <w:i w:val="0"/>
                <w:color w:val="000000"/>
                <w:sz w:val="22"/>
              </w:rPr>
              <w:t>Evidence Required</w:t>
            </w:r>
          </w:p>
        </w:tc>
        <w:tc>
          <w:tcPr>
            <w:tcW w:w="0" w:type="auto"/>
          </w:tcPr>
          <w:p w14:paraId="0A12B1FC">
            <w:pPr>
              <w:spacing w:after="0"/>
              <w:jc w:val="center"/>
            </w:pPr>
            <w:r>
              <w:rPr>
                <w:rFonts w:ascii="Calibri" w:hAnsi="Calibri" w:eastAsia="Calibri" w:cs="Calibri"/>
                <w:b/>
                <w:i w:val="0"/>
                <w:color w:val="000000"/>
                <w:sz w:val="22"/>
              </w:rPr>
              <w:t>Status</w:t>
            </w:r>
          </w:p>
        </w:tc>
      </w:tr>
      <w:tr w14:paraId="04C6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5FD9E82C">
            <w:pPr>
              <w:spacing w:after="0"/>
            </w:pPr>
            <w:r>
              <w:rPr>
                <w:rFonts w:ascii="Calibri" w:hAnsi="Calibri" w:eastAsia="Calibri" w:cs="Calibri"/>
                <w:b w:val="0"/>
                <w:i w:val="0"/>
                <w:color w:val="000000"/>
                <w:sz w:val="22"/>
              </w:rPr>
              <w:t>T01</w:t>
            </w:r>
          </w:p>
        </w:tc>
        <w:tc>
          <w:tcPr>
            <w:tcW w:w="842" w:type="dxa"/>
          </w:tcPr>
          <w:p w14:paraId="53238359">
            <w:pPr>
              <w:spacing w:after="0"/>
            </w:pPr>
            <w:r>
              <w:rPr>
                <w:rFonts w:ascii="Calibri" w:hAnsi="Calibri" w:eastAsia="Calibri" w:cs="Calibri"/>
                <w:b w:val="0"/>
                <w:i w:val="0"/>
                <w:color w:val="000000"/>
                <w:sz w:val="22"/>
              </w:rPr>
              <w:t>PB-01</w:t>
            </w:r>
          </w:p>
        </w:tc>
        <w:tc>
          <w:tcPr>
            <w:tcW w:w="1162" w:type="dxa"/>
          </w:tcPr>
          <w:p w14:paraId="0DE05AA5">
            <w:pPr>
              <w:spacing w:after="0"/>
            </w:pPr>
            <w:r>
              <w:rPr>
                <w:rFonts w:ascii="Calibri" w:hAnsi="Calibri" w:eastAsia="Calibri" w:cs="Calibri"/>
                <w:b w:val="0"/>
                <w:i w:val="0"/>
                <w:color w:val="000000"/>
                <w:sz w:val="22"/>
              </w:rPr>
              <w:t>List roles and permissions for referral check: secretaries may request missing papers; they must not accept a referral</w:t>
            </w:r>
          </w:p>
        </w:tc>
        <w:tc>
          <w:tcPr>
            <w:tcW w:w="811" w:type="dxa"/>
          </w:tcPr>
          <w:p w14:paraId="09E320E5">
            <w:pPr>
              <w:spacing w:after="0"/>
            </w:pPr>
            <w:r>
              <w:rPr>
                <w:rFonts w:ascii="Calibri" w:hAnsi="Calibri" w:eastAsia="Calibri" w:cs="Calibri"/>
                <w:b w:val="0"/>
                <w:i w:val="0"/>
                <w:color w:val="000000"/>
                <w:sz w:val="22"/>
              </w:rPr>
              <w:t>Hao Zheng</w:t>
            </w:r>
          </w:p>
        </w:tc>
        <w:tc>
          <w:tcPr>
            <w:tcW w:w="887" w:type="dxa"/>
          </w:tcPr>
          <w:p w14:paraId="39E90974">
            <w:pPr>
              <w:spacing w:after="0"/>
            </w:pPr>
            <w:r>
              <w:rPr>
                <w:rFonts w:ascii="Calibri" w:hAnsi="Calibri" w:eastAsia="Calibri" w:cs="Calibri"/>
                <w:b w:val="0"/>
                <w:i w:val="0"/>
                <w:color w:val="000000"/>
                <w:sz w:val="22"/>
              </w:rPr>
              <w:t>Geping Chen</w:t>
            </w:r>
          </w:p>
        </w:tc>
        <w:tc>
          <w:tcPr>
            <w:tcW w:w="871" w:type="dxa"/>
          </w:tcPr>
          <w:p w14:paraId="727647E3">
            <w:pPr>
              <w:spacing w:after="0"/>
            </w:pPr>
            <w:r>
              <w:rPr>
                <w:rFonts w:ascii="Calibri" w:hAnsi="Calibri" w:eastAsia="Calibri" w:cs="Calibri"/>
                <w:b w:val="0"/>
                <w:i w:val="0"/>
                <w:color w:val="000000"/>
                <w:sz w:val="22"/>
              </w:rPr>
              <w:t>2h</w:t>
            </w:r>
          </w:p>
        </w:tc>
        <w:tc>
          <w:tcPr>
            <w:tcW w:w="1149" w:type="dxa"/>
          </w:tcPr>
          <w:p w14:paraId="26E4E788">
            <w:pPr>
              <w:spacing w:after="0"/>
            </w:pPr>
            <w:r>
              <w:rPr>
                <w:rFonts w:ascii="Calibri" w:hAnsi="Calibri" w:eastAsia="Calibri" w:cs="Calibri"/>
                <w:b w:val="0"/>
                <w:i w:val="0"/>
                <w:color w:val="000000"/>
                <w:sz w:val="22"/>
              </w:rPr>
              <w:t>Part 1 summary</w:t>
            </w:r>
          </w:p>
        </w:tc>
        <w:tc>
          <w:tcPr>
            <w:tcW w:w="1277" w:type="dxa"/>
          </w:tcPr>
          <w:p w14:paraId="0C304191">
            <w:pPr>
              <w:spacing w:after="0"/>
            </w:pPr>
            <w:r>
              <w:rPr>
                <w:rFonts w:ascii="Calibri" w:hAnsi="Calibri" w:eastAsia="Calibri" w:cs="Calibri"/>
                <w:b w:val="0"/>
                <w:i w:val="0"/>
                <w:color w:val="000000"/>
                <w:sz w:val="22"/>
              </w:rPr>
              <w:t>Matches case rules on secretaries vs consultant</w:t>
            </w:r>
          </w:p>
        </w:tc>
        <w:tc>
          <w:tcPr>
            <w:tcW w:w="1065" w:type="dxa"/>
          </w:tcPr>
          <w:p w14:paraId="474CF305">
            <w:pPr>
              <w:spacing w:after="0"/>
            </w:pPr>
            <w:r>
              <w:rPr>
                <w:rFonts w:ascii="Calibri" w:hAnsi="Calibri" w:eastAsia="Calibri" w:cs="Calibri"/>
                <w:b w:val="0"/>
                <w:i w:val="0"/>
                <w:color w:val="000000"/>
                <w:sz w:val="22"/>
              </w:rPr>
              <w:t>Part 1 permission rule</w:t>
            </w:r>
          </w:p>
        </w:tc>
        <w:tc>
          <w:tcPr>
            <w:tcW w:w="684" w:type="dxa"/>
          </w:tcPr>
          <w:p w14:paraId="7C67AF1A">
            <w:pPr>
              <w:spacing w:after="0"/>
            </w:pPr>
            <w:r>
              <w:rPr>
                <w:rFonts w:ascii="Calibri" w:hAnsi="Calibri" w:eastAsia="Calibri" w:cs="Calibri"/>
                <w:b w:val="0"/>
                <w:i w:val="0"/>
                <w:color w:val="000000"/>
                <w:sz w:val="22"/>
              </w:rPr>
              <w:t>Done</w:t>
            </w:r>
          </w:p>
        </w:tc>
      </w:tr>
      <w:tr w14:paraId="2EC0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16F9A43C">
            <w:pPr>
              <w:spacing w:after="0"/>
            </w:pPr>
            <w:r>
              <w:rPr>
                <w:rFonts w:ascii="Calibri" w:hAnsi="Calibri" w:eastAsia="Calibri" w:cs="Calibri"/>
                <w:b w:val="0"/>
                <w:i w:val="0"/>
                <w:color w:val="000000"/>
                <w:sz w:val="22"/>
              </w:rPr>
              <w:t>T02</w:t>
            </w:r>
          </w:p>
        </w:tc>
        <w:tc>
          <w:tcPr>
            <w:tcW w:w="842" w:type="dxa"/>
          </w:tcPr>
          <w:p w14:paraId="09F26024">
            <w:pPr>
              <w:spacing w:after="0"/>
            </w:pPr>
            <w:r>
              <w:rPr>
                <w:rFonts w:ascii="Calibri" w:hAnsi="Calibri" w:eastAsia="Calibri" w:cs="Calibri"/>
                <w:b w:val="0"/>
                <w:i w:val="0"/>
                <w:color w:val="000000"/>
                <w:sz w:val="22"/>
              </w:rPr>
              <w:t>PB-01</w:t>
            </w:r>
          </w:p>
        </w:tc>
        <w:tc>
          <w:tcPr>
            <w:tcW w:w="1162" w:type="dxa"/>
          </w:tcPr>
          <w:p w14:paraId="0A358D43">
            <w:pPr>
              <w:spacing w:after="0"/>
            </w:pPr>
            <w:r>
              <w:rPr>
                <w:rFonts w:ascii="Calibri" w:hAnsi="Calibri" w:eastAsia="Calibri" w:cs="Calibri"/>
                <w:b w:val="0"/>
                <w:i w:val="0"/>
                <w:color w:val="000000"/>
                <w:sz w:val="22"/>
              </w:rPr>
              <w:t>Write the main referral path: receive → check papers → send to consultant</w:t>
            </w:r>
          </w:p>
        </w:tc>
        <w:tc>
          <w:tcPr>
            <w:tcW w:w="811" w:type="dxa"/>
          </w:tcPr>
          <w:p w14:paraId="1513B17B">
            <w:pPr>
              <w:spacing w:after="0"/>
            </w:pPr>
            <w:r>
              <w:rPr>
                <w:rFonts w:ascii="Calibri" w:hAnsi="Calibri" w:eastAsia="Calibri" w:cs="Calibri"/>
                <w:b w:val="0"/>
                <w:i w:val="0"/>
                <w:color w:val="000000"/>
                <w:sz w:val="22"/>
              </w:rPr>
              <w:t>Hao Zheng</w:t>
            </w:r>
          </w:p>
        </w:tc>
        <w:tc>
          <w:tcPr>
            <w:tcW w:w="887" w:type="dxa"/>
          </w:tcPr>
          <w:p w14:paraId="188BDE87">
            <w:pPr>
              <w:spacing w:after="0"/>
            </w:pPr>
            <w:r>
              <w:rPr>
                <w:rFonts w:ascii="Calibri" w:hAnsi="Calibri" w:eastAsia="Calibri" w:cs="Calibri"/>
                <w:b w:val="0"/>
                <w:i w:val="0"/>
                <w:color w:val="000000"/>
                <w:sz w:val="22"/>
              </w:rPr>
              <w:t>Guanyan He</w:t>
            </w:r>
          </w:p>
        </w:tc>
        <w:tc>
          <w:tcPr>
            <w:tcW w:w="871" w:type="dxa"/>
          </w:tcPr>
          <w:p w14:paraId="1EF98925">
            <w:pPr>
              <w:spacing w:after="0"/>
            </w:pPr>
            <w:r>
              <w:rPr>
                <w:rFonts w:ascii="Calibri" w:hAnsi="Calibri" w:eastAsia="Calibri" w:cs="Calibri"/>
                <w:b w:val="0"/>
                <w:i w:val="0"/>
                <w:color w:val="000000"/>
                <w:sz w:val="22"/>
              </w:rPr>
              <w:t>3h</w:t>
            </w:r>
          </w:p>
        </w:tc>
        <w:tc>
          <w:tcPr>
            <w:tcW w:w="1149" w:type="dxa"/>
          </w:tcPr>
          <w:p w14:paraId="577C636D">
            <w:pPr>
              <w:spacing w:after="0"/>
            </w:pPr>
            <w:r>
              <w:rPr>
                <w:rFonts w:ascii="Calibri" w:hAnsi="Calibri" w:eastAsia="Calibri" w:cs="Calibri"/>
                <w:b w:val="0"/>
                <w:i w:val="0"/>
                <w:color w:val="000000"/>
                <w:sz w:val="22"/>
              </w:rPr>
              <w:t>T01</w:t>
            </w:r>
          </w:p>
        </w:tc>
        <w:tc>
          <w:tcPr>
            <w:tcW w:w="1277" w:type="dxa"/>
          </w:tcPr>
          <w:p w14:paraId="346ABC09">
            <w:pPr>
              <w:spacing w:after="0"/>
            </w:pPr>
            <w:r>
              <w:rPr>
                <w:rFonts w:ascii="Calibri" w:hAnsi="Calibri" w:eastAsia="Calibri" w:cs="Calibri"/>
                <w:b w:val="0"/>
                <w:i w:val="0"/>
                <w:color w:val="000000"/>
                <w:sz w:val="22"/>
              </w:rPr>
              <w:t>Steps match the case study</w:t>
            </w:r>
          </w:p>
        </w:tc>
        <w:tc>
          <w:tcPr>
            <w:tcW w:w="1065" w:type="dxa"/>
          </w:tcPr>
          <w:p w14:paraId="128322A5">
            <w:pPr>
              <w:spacing w:after="0"/>
            </w:pPr>
            <w:r>
              <w:rPr>
                <w:rFonts w:ascii="Calibri" w:hAnsi="Calibri" w:eastAsia="Calibri" w:cs="Calibri"/>
                <w:b w:val="0"/>
                <w:i w:val="0"/>
                <w:color w:val="000000"/>
                <w:sz w:val="22"/>
              </w:rPr>
              <w:t>Part 1 process notes</w:t>
            </w:r>
          </w:p>
        </w:tc>
        <w:tc>
          <w:tcPr>
            <w:tcW w:w="684" w:type="dxa"/>
          </w:tcPr>
          <w:p w14:paraId="7EC4F28F">
            <w:pPr>
              <w:spacing w:after="0"/>
            </w:pPr>
            <w:r>
              <w:rPr>
                <w:rFonts w:ascii="Calibri" w:hAnsi="Calibri" w:eastAsia="Calibri" w:cs="Calibri"/>
                <w:b w:val="0"/>
                <w:i w:val="0"/>
                <w:color w:val="000000"/>
                <w:sz w:val="22"/>
              </w:rPr>
              <w:t>In progress</w:t>
            </w:r>
          </w:p>
        </w:tc>
      </w:tr>
      <w:tr w14:paraId="17CC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7AF86158">
            <w:pPr>
              <w:spacing w:after="0"/>
            </w:pPr>
            <w:r>
              <w:rPr>
                <w:rFonts w:ascii="Calibri" w:hAnsi="Calibri" w:eastAsia="Calibri" w:cs="Calibri"/>
                <w:b w:val="0"/>
                <w:i w:val="0"/>
                <w:color w:val="000000"/>
                <w:sz w:val="22"/>
              </w:rPr>
              <w:t>T03</w:t>
            </w:r>
          </w:p>
        </w:tc>
        <w:tc>
          <w:tcPr>
            <w:tcW w:w="842" w:type="dxa"/>
          </w:tcPr>
          <w:p w14:paraId="101F022F">
            <w:pPr>
              <w:spacing w:after="0"/>
            </w:pPr>
            <w:r>
              <w:rPr>
                <w:rFonts w:ascii="Calibri" w:hAnsi="Calibri" w:eastAsia="Calibri" w:cs="Calibri"/>
                <w:b w:val="0"/>
                <w:i w:val="0"/>
                <w:color w:val="000000"/>
                <w:sz w:val="22"/>
              </w:rPr>
              <w:t>PB-02</w:t>
            </w:r>
          </w:p>
        </w:tc>
        <w:tc>
          <w:tcPr>
            <w:tcW w:w="1162" w:type="dxa"/>
          </w:tcPr>
          <w:p w14:paraId="712B06C4">
            <w:pPr>
              <w:spacing w:after="0"/>
            </w:pPr>
            <w:r>
              <w:rPr>
                <w:rFonts w:ascii="Calibri" w:hAnsi="Calibri" w:eastAsia="Calibri" w:cs="Calibri"/>
                <w:b w:val="0"/>
                <w:i w:val="0"/>
                <w:color w:val="000000"/>
                <w:sz w:val="22"/>
              </w:rPr>
              <w:t>Write the four consultant outcomes: accept / reject / request further information / redirect; reason and decision-maker required</w:t>
            </w:r>
          </w:p>
        </w:tc>
        <w:tc>
          <w:tcPr>
            <w:tcW w:w="811" w:type="dxa"/>
          </w:tcPr>
          <w:p w14:paraId="2862D81F">
            <w:pPr>
              <w:spacing w:after="0"/>
            </w:pPr>
            <w:r>
              <w:rPr>
                <w:rFonts w:ascii="Calibri" w:hAnsi="Calibri" w:eastAsia="Calibri" w:cs="Calibri"/>
                <w:b w:val="0"/>
                <w:i w:val="0"/>
                <w:color w:val="000000"/>
                <w:sz w:val="22"/>
              </w:rPr>
              <w:t>Hao Zheng</w:t>
            </w:r>
          </w:p>
        </w:tc>
        <w:tc>
          <w:tcPr>
            <w:tcW w:w="887" w:type="dxa"/>
          </w:tcPr>
          <w:p w14:paraId="42673F8E">
            <w:pPr>
              <w:spacing w:after="0"/>
            </w:pPr>
            <w:r>
              <w:rPr>
                <w:rFonts w:ascii="Calibri" w:hAnsi="Calibri" w:eastAsia="Calibri" w:cs="Calibri"/>
                <w:b w:val="0"/>
                <w:i w:val="0"/>
                <w:color w:val="000000"/>
                <w:sz w:val="22"/>
              </w:rPr>
              <w:t>Geping Chen</w:t>
            </w:r>
          </w:p>
        </w:tc>
        <w:tc>
          <w:tcPr>
            <w:tcW w:w="871" w:type="dxa"/>
          </w:tcPr>
          <w:p w14:paraId="2BF66423">
            <w:pPr>
              <w:spacing w:after="0"/>
            </w:pPr>
            <w:r>
              <w:rPr>
                <w:rFonts w:ascii="Calibri" w:hAnsi="Calibri" w:eastAsia="Calibri" w:cs="Calibri"/>
                <w:b w:val="0"/>
                <w:i w:val="0"/>
                <w:color w:val="000000"/>
                <w:sz w:val="22"/>
              </w:rPr>
              <w:t>3h</w:t>
            </w:r>
          </w:p>
        </w:tc>
        <w:tc>
          <w:tcPr>
            <w:tcW w:w="1149" w:type="dxa"/>
          </w:tcPr>
          <w:p w14:paraId="6D6E2008">
            <w:pPr>
              <w:spacing w:after="0"/>
            </w:pPr>
            <w:r>
              <w:rPr>
                <w:rFonts w:ascii="Calibri" w:hAnsi="Calibri" w:eastAsia="Calibri" w:cs="Calibri"/>
                <w:b w:val="0"/>
                <w:i w:val="0"/>
                <w:color w:val="000000"/>
                <w:sz w:val="22"/>
              </w:rPr>
              <w:t>T02</w:t>
            </w:r>
          </w:p>
        </w:tc>
        <w:tc>
          <w:tcPr>
            <w:tcW w:w="1277" w:type="dxa"/>
          </w:tcPr>
          <w:p w14:paraId="1736CCD1">
            <w:pPr>
              <w:spacing w:after="0"/>
            </w:pPr>
            <w:r>
              <w:rPr>
                <w:rFonts w:ascii="Calibri" w:hAnsi="Calibri" w:eastAsia="Calibri" w:cs="Calibri"/>
                <w:b w:val="0"/>
                <w:i w:val="0"/>
                <w:color w:val="000000"/>
                <w:sz w:val="22"/>
              </w:rPr>
              <w:t>Cannot continue without reason and who decided</w:t>
            </w:r>
          </w:p>
        </w:tc>
        <w:tc>
          <w:tcPr>
            <w:tcW w:w="1065" w:type="dxa"/>
          </w:tcPr>
          <w:p w14:paraId="5E0F6D6F">
            <w:pPr>
              <w:spacing w:after="0"/>
            </w:pPr>
            <w:r>
              <w:rPr>
                <w:rFonts w:ascii="Calibri" w:hAnsi="Calibri" w:eastAsia="Calibri" w:cs="Calibri"/>
                <w:b w:val="0"/>
                <w:i w:val="0"/>
                <w:color w:val="000000"/>
                <w:sz w:val="22"/>
              </w:rPr>
              <w:t>Decision rules (text this sprint)</w:t>
            </w:r>
          </w:p>
        </w:tc>
        <w:tc>
          <w:tcPr>
            <w:tcW w:w="684" w:type="dxa"/>
          </w:tcPr>
          <w:p w14:paraId="14ED62B9">
            <w:pPr>
              <w:spacing w:after="0"/>
            </w:pPr>
            <w:r>
              <w:rPr>
                <w:rFonts w:ascii="Calibri" w:hAnsi="Calibri" w:eastAsia="Calibri" w:cs="Calibri"/>
                <w:b w:val="0"/>
                <w:i w:val="0"/>
                <w:color w:val="000000"/>
                <w:sz w:val="22"/>
              </w:rPr>
              <w:t>Not started</w:t>
            </w:r>
          </w:p>
        </w:tc>
      </w:tr>
      <w:tr w14:paraId="098A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146C2B88">
            <w:pPr>
              <w:spacing w:after="0"/>
            </w:pPr>
            <w:r>
              <w:rPr>
                <w:rFonts w:ascii="Calibri" w:hAnsi="Calibri" w:eastAsia="Calibri" w:cs="Calibri"/>
                <w:b w:val="0"/>
                <w:i w:val="0"/>
                <w:color w:val="000000"/>
                <w:sz w:val="22"/>
              </w:rPr>
              <w:t>T04</w:t>
            </w:r>
          </w:p>
        </w:tc>
        <w:tc>
          <w:tcPr>
            <w:tcW w:w="842" w:type="dxa"/>
          </w:tcPr>
          <w:p w14:paraId="3BC0047A">
            <w:pPr>
              <w:spacing w:after="0"/>
            </w:pPr>
            <w:r>
              <w:rPr>
                <w:rFonts w:ascii="Calibri" w:hAnsi="Calibri" w:eastAsia="Calibri" w:cs="Calibri"/>
                <w:b w:val="0"/>
                <w:i w:val="0"/>
                <w:color w:val="000000"/>
                <w:sz w:val="22"/>
              </w:rPr>
              <w:t>PB-02</w:t>
            </w:r>
          </w:p>
        </w:tc>
        <w:tc>
          <w:tcPr>
            <w:tcW w:w="1162" w:type="dxa"/>
          </w:tcPr>
          <w:p w14:paraId="612C4BF3">
            <w:pPr>
              <w:spacing w:after="0"/>
            </w:pPr>
            <w:r>
              <w:rPr>
                <w:rFonts w:ascii="Calibri" w:hAnsi="Calibri" w:eastAsia="Calibri" w:cs="Calibri"/>
                <w:b w:val="0"/>
                <w:i w:val="0"/>
                <w:color w:val="000000"/>
                <w:sz w:val="22"/>
              </w:rPr>
              <w:t>Write the reject / redirect path: no first clinic booking after reject</w:t>
            </w:r>
          </w:p>
        </w:tc>
        <w:tc>
          <w:tcPr>
            <w:tcW w:w="811" w:type="dxa"/>
          </w:tcPr>
          <w:p w14:paraId="34B8BAF4">
            <w:pPr>
              <w:spacing w:after="0"/>
            </w:pPr>
            <w:r>
              <w:rPr>
                <w:rFonts w:ascii="Calibri" w:hAnsi="Calibri" w:eastAsia="Calibri" w:cs="Calibri"/>
                <w:b w:val="0"/>
                <w:i w:val="0"/>
                <w:color w:val="000000"/>
                <w:sz w:val="22"/>
              </w:rPr>
              <w:t>Guanyan He</w:t>
            </w:r>
          </w:p>
        </w:tc>
        <w:tc>
          <w:tcPr>
            <w:tcW w:w="887" w:type="dxa"/>
          </w:tcPr>
          <w:p w14:paraId="4D3B9E51">
            <w:pPr>
              <w:spacing w:after="0"/>
            </w:pPr>
            <w:r>
              <w:rPr>
                <w:rFonts w:ascii="Calibri" w:hAnsi="Calibri" w:eastAsia="Calibri" w:cs="Calibri"/>
                <w:b w:val="0"/>
                <w:i w:val="0"/>
                <w:color w:val="000000"/>
                <w:sz w:val="22"/>
              </w:rPr>
              <w:t>Hao Zheng</w:t>
            </w:r>
          </w:p>
        </w:tc>
        <w:tc>
          <w:tcPr>
            <w:tcW w:w="871" w:type="dxa"/>
          </w:tcPr>
          <w:p w14:paraId="334A5C9D">
            <w:pPr>
              <w:spacing w:after="0"/>
            </w:pPr>
            <w:r>
              <w:rPr>
                <w:rFonts w:ascii="Calibri" w:hAnsi="Calibri" w:eastAsia="Calibri" w:cs="Calibri"/>
                <w:b w:val="0"/>
                <w:i w:val="0"/>
                <w:color w:val="000000"/>
                <w:sz w:val="22"/>
              </w:rPr>
              <w:t>2h</w:t>
            </w:r>
          </w:p>
        </w:tc>
        <w:tc>
          <w:tcPr>
            <w:tcW w:w="1149" w:type="dxa"/>
          </w:tcPr>
          <w:p w14:paraId="22CCBF67">
            <w:pPr>
              <w:spacing w:after="0"/>
            </w:pPr>
            <w:r>
              <w:rPr>
                <w:rFonts w:ascii="Calibri" w:hAnsi="Calibri" w:eastAsia="Calibri" w:cs="Calibri"/>
                <w:b w:val="0"/>
                <w:i w:val="0"/>
                <w:color w:val="000000"/>
                <w:sz w:val="22"/>
              </w:rPr>
              <w:t>T03</w:t>
            </w:r>
          </w:p>
        </w:tc>
        <w:tc>
          <w:tcPr>
            <w:tcW w:w="1277" w:type="dxa"/>
          </w:tcPr>
          <w:p w14:paraId="64D4F364">
            <w:pPr>
              <w:spacing w:after="0"/>
            </w:pPr>
            <w:r>
              <w:rPr>
                <w:rFonts w:ascii="Calibri" w:hAnsi="Calibri" w:eastAsia="Calibri" w:cs="Calibri"/>
                <w:b w:val="0"/>
                <w:i w:val="0"/>
                <w:color w:val="000000"/>
                <w:sz w:val="22"/>
              </w:rPr>
              <w:t>Rejected referrals do not enter new-patient booking</w:t>
            </w:r>
          </w:p>
        </w:tc>
        <w:tc>
          <w:tcPr>
            <w:tcW w:w="1065" w:type="dxa"/>
          </w:tcPr>
          <w:p w14:paraId="15B6B21A">
            <w:pPr>
              <w:spacing w:after="0"/>
            </w:pPr>
            <w:r>
              <w:rPr>
                <w:rFonts w:ascii="Calibri" w:hAnsi="Calibri" w:eastAsia="Calibri" w:cs="Calibri"/>
                <w:b w:val="0"/>
                <w:i w:val="0"/>
                <w:color w:val="000000"/>
                <w:sz w:val="22"/>
              </w:rPr>
              <w:t>Part 1 exception table</w:t>
            </w:r>
          </w:p>
        </w:tc>
        <w:tc>
          <w:tcPr>
            <w:tcW w:w="684" w:type="dxa"/>
          </w:tcPr>
          <w:p w14:paraId="2335AC62">
            <w:pPr>
              <w:spacing w:after="0"/>
            </w:pPr>
            <w:r>
              <w:rPr>
                <w:rFonts w:ascii="Calibri" w:hAnsi="Calibri" w:eastAsia="Calibri" w:cs="Calibri"/>
                <w:b w:val="0"/>
                <w:i w:val="0"/>
                <w:color w:val="000000"/>
                <w:sz w:val="22"/>
              </w:rPr>
              <w:t>Not started</w:t>
            </w:r>
          </w:p>
        </w:tc>
      </w:tr>
      <w:tr w14:paraId="780B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18F56586">
            <w:pPr>
              <w:spacing w:after="0"/>
            </w:pPr>
            <w:r>
              <w:rPr>
                <w:rFonts w:ascii="Calibri" w:hAnsi="Calibri" w:eastAsia="Calibri" w:cs="Calibri"/>
                <w:b w:val="0"/>
                <w:i w:val="0"/>
                <w:color w:val="000000"/>
                <w:sz w:val="22"/>
              </w:rPr>
              <w:t>T05</w:t>
            </w:r>
          </w:p>
        </w:tc>
        <w:tc>
          <w:tcPr>
            <w:tcW w:w="842" w:type="dxa"/>
          </w:tcPr>
          <w:p w14:paraId="3DA00A2D">
            <w:pPr>
              <w:spacing w:after="0"/>
            </w:pPr>
            <w:r>
              <w:rPr>
                <w:rFonts w:ascii="Calibri" w:hAnsi="Calibri" w:eastAsia="Calibri" w:cs="Calibri"/>
                <w:b w:val="0"/>
                <w:i w:val="0"/>
                <w:color w:val="000000"/>
                <w:sz w:val="22"/>
              </w:rPr>
              <w:t>PB-03</w:t>
            </w:r>
          </w:p>
        </w:tc>
        <w:tc>
          <w:tcPr>
            <w:tcW w:w="1162" w:type="dxa"/>
          </w:tcPr>
          <w:p w14:paraId="7A1FC84F">
            <w:pPr>
              <w:spacing w:after="0"/>
            </w:pPr>
            <w:r>
              <w:rPr>
                <w:rFonts w:ascii="Calibri" w:hAnsi="Calibri" w:eastAsia="Calibri" w:cs="Calibri"/>
                <w:b w:val="0"/>
                <w:i w:val="0"/>
                <w:color w:val="000000"/>
                <w:sz w:val="22"/>
              </w:rPr>
              <w:t>First clinic booking request only after accept (speciality, priority, time window, patient needs)</w:t>
            </w:r>
          </w:p>
        </w:tc>
        <w:tc>
          <w:tcPr>
            <w:tcW w:w="811" w:type="dxa"/>
          </w:tcPr>
          <w:p w14:paraId="353F28BB">
            <w:pPr>
              <w:spacing w:after="0"/>
            </w:pPr>
            <w:r>
              <w:rPr>
                <w:rFonts w:ascii="Calibri" w:hAnsi="Calibri" w:eastAsia="Calibri" w:cs="Calibri"/>
                <w:b w:val="0"/>
                <w:i w:val="0"/>
                <w:color w:val="000000"/>
                <w:sz w:val="22"/>
              </w:rPr>
              <w:t>Hao Zheng</w:t>
            </w:r>
          </w:p>
        </w:tc>
        <w:tc>
          <w:tcPr>
            <w:tcW w:w="887" w:type="dxa"/>
          </w:tcPr>
          <w:p w14:paraId="6C60C9D2">
            <w:pPr>
              <w:spacing w:after="0"/>
            </w:pPr>
            <w:r>
              <w:rPr>
                <w:rFonts w:ascii="Calibri" w:hAnsi="Calibri" w:eastAsia="Calibri" w:cs="Calibri"/>
                <w:b w:val="0"/>
                <w:i w:val="0"/>
                <w:color w:val="000000"/>
                <w:sz w:val="22"/>
              </w:rPr>
              <w:t>Minghao Qin</w:t>
            </w:r>
          </w:p>
        </w:tc>
        <w:tc>
          <w:tcPr>
            <w:tcW w:w="871" w:type="dxa"/>
          </w:tcPr>
          <w:p w14:paraId="7B0BF033">
            <w:pPr>
              <w:spacing w:after="0"/>
            </w:pPr>
            <w:r>
              <w:rPr>
                <w:rFonts w:ascii="Calibri" w:hAnsi="Calibri" w:eastAsia="Calibri" w:cs="Calibri"/>
                <w:b w:val="0"/>
                <w:i w:val="0"/>
                <w:color w:val="000000"/>
                <w:sz w:val="22"/>
              </w:rPr>
              <w:t>3h</w:t>
            </w:r>
          </w:p>
        </w:tc>
        <w:tc>
          <w:tcPr>
            <w:tcW w:w="1149" w:type="dxa"/>
          </w:tcPr>
          <w:p w14:paraId="7EB51707">
            <w:pPr>
              <w:spacing w:after="0"/>
            </w:pPr>
            <w:r>
              <w:rPr>
                <w:rFonts w:ascii="Calibri" w:hAnsi="Calibri" w:eastAsia="Calibri" w:cs="Calibri"/>
                <w:b w:val="0"/>
                <w:i w:val="0"/>
                <w:color w:val="000000"/>
                <w:sz w:val="22"/>
              </w:rPr>
              <w:t>T03</w:t>
            </w:r>
          </w:p>
        </w:tc>
        <w:tc>
          <w:tcPr>
            <w:tcW w:w="1277" w:type="dxa"/>
          </w:tcPr>
          <w:p w14:paraId="57ACC734">
            <w:pPr>
              <w:spacing w:after="0"/>
            </w:pPr>
            <w:r>
              <w:rPr>
                <w:rFonts w:ascii="Calibri" w:hAnsi="Calibri" w:eastAsia="Calibri" w:cs="Calibri"/>
                <w:b w:val="0"/>
                <w:i w:val="0"/>
                <w:color w:val="000000"/>
                <w:sz w:val="22"/>
              </w:rPr>
              <w:t>Admin cannot book before accept</w:t>
            </w:r>
          </w:p>
        </w:tc>
        <w:tc>
          <w:tcPr>
            <w:tcW w:w="1065" w:type="dxa"/>
          </w:tcPr>
          <w:p w14:paraId="22B71B06">
            <w:pPr>
              <w:spacing w:after="0"/>
            </w:pPr>
            <w:r>
              <w:rPr>
                <w:rFonts w:ascii="Calibri" w:hAnsi="Calibri" w:eastAsia="Calibri" w:cs="Calibri"/>
                <w:b w:val="0"/>
                <w:i w:val="0"/>
                <w:color w:val="000000"/>
                <w:sz w:val="22"/>
              </w:rPr>
              <w:t>Part 6 gate rule</w:t>
            </w:r>
          </w:p>
        </w:tc>
        <w:tc>
          <w:tcPr>
            <w:tcW w:w="684" w:type="dxa"/>
          </w:tcPr>
          <w:p w14:paraId="3283393C">
            <w:pPr>
              <w:spacing w:after="0"/>
            </w:pPr>
            <w:r>
              <w:rPr>
                <w:rFonts w:ascii="Calibri" w:hAnsi="Calibri" w:eastAsia="Calibri" w:cs="Calibri"/>
                <w:b w:val="0"/>
                <w:i w:val="0"/>
                <w:color w:val="000000"/>
                <w:sz w:val="22"/>
              </w:rPr>
              <w:t>Not started</w:t>
            </w:r>
          </w:p>
        </w:tc>
      </w:tr>
      <w:tr w14:paraId="0C61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3707D09C">
            <w:pPr>
              <w:spacing w:after="0"/>
            </w:pPr>
            <w:r>
              <w:rPr>
                <w:rFonts w:ascii="Calibri" w:hAnsi="Calibri" w:eastAsia="Calibri" w:cs="Calibri"/>
                <w:b w:val="0"/>
                <w:i w:val="0"/>
                <w:color w:val="000000"/>
                <w:sz w:val="22"/>
              </w:rPr>
              <w:t>T06</w:t>
            </w:r>
          </w:p>
        </w:tc>
        <w:tc>
          <w:tcPr>
            <w:tcW w:w="842" w:type="dxa"/>
          </w:tcPr>
          <w:p w14:paraId="7C0E815D">
            <w:pPr>
              <w:spacing w:after="0"/>
            </w:pPr>
            <w:r>
              <w:rPr>
                <w:rFonts w:ascii="Calibri" w:hAnsi="Calibri" w:eastAsia="Calibri" w:cs="Calibri"/>
                <w:b w:val="0"/>
                <w:i w:val="0"/>
                <w:color w:val="000000"/>
                <w:sz w:val="22"/>
              </w:rPr>
              <w:t>PB-03</w:t>
            </w:r>
          </w:p>
        </w:tc>
        <w:tc>
          <w:tcPr>
            <w:tcW w:w="1162" w:type="dxa"/>
          </w:tcPr>
          <w:p w14:paraId="0584000E">
            <w:pPr>
              <w:spacing w:after="0"/>
            </w:pPr>
            <w:r>
              <w:rPr>
                <w:rFonts w:ascii="Calibri" w:hAnsi="Calibri" w:eastAsia="Calibri" w:cs="Calibri"/>
                <w:b w:val="0"/>
                <w:i w:val="0"/>
                <w:color w:val="000000"/>
                <w:sz w:val="22"/>
              </w:rPr>
              <w:t>Agree outside scheduling (may mock): confirm if a slot exists; if not, pending and flag the pathway team; do not book outside the window</w:t>
            </w:r>
          </w:p>
        </w:tc>
        <w:tc>
          <w:tcPr>
            <w:tcW w:w="811" w:type="dxa"/>
          </w:tcPr>
          <w:p w14:paraId="1A046777">
            <w:pPr>
              <w:spacing w:after="0"/>
            </w:pPr>
            <w:r>
              <w:rPr>
                <w:rFonts w:ascii="Calibri" w:hAnsi="Calibri" w:eastAsia="Calibri" w:cs="Calibri"/>
                <w:b w:val="0"/>
                <w:i w:val="0"/>
                <w:color w:val="000000"/>
                <w:sz w:val="22"/>
              </w:rPr>
              <w:t>Minghao Qin</w:t>
            </w:r>
          </w:p>
        </w:tc>
        <w:tc>
          <w:tcPr>
            <w:tcW w:w="887" w:type="dxa"/>
          </w:tcPr>
          <w:p w14:paraId="7F8B455E">
            <w:pPr>
              <w:spacing w:after="0"/>
            </w:pPr>
            <w:r>
              <w:rPr>
                <w:rFonts w:ascii="Calibri" w:hAnsi="Calibri" w:eastAsia="Calibri" w:cs="Calibri"/>
                <w:b w:val="0"/>
                <w:i w:val="0"/>
                <w:color w:val="000000"/>
                <w:sz w:val="22"/>
              </w:rPr>
              <w:t>Guanyan He</w:t>
            </w:r>
          </w:p>
        </w:tc>
        <w:tc>
          <w:tcPr>
            <w:tcW w:w="871" w:type="dxa"/>
          </w:tcPr>
          <w:p w14:paraId="34E99F92">
            <w:pPr>
              <w:spacing w:after="0"/>
            </w:pPr>
            <w:r>
              <w:rPr>
                <w:rFonts w:ascii="Calibri" w:hAnsi="Calibri" w:eastAsia="Calibri" w:cs="Calibri"/>
                <w:b w:val="0"/>
                <w:i w:val="0"/>
                <w:color w:val="000000"/>
                <w:sz w:val="22"/>
              </w:rPr>
              <w:t>5h</w:t>
            </w:r>
          </w:p>
        </w:tc>
        <w:tc>
          <w:tcPr>
            <w:tcW w:w="1149" w:type="dxa"/>
          </w:tcPr>
          <w:p w14:paraId="7D703FB6">
            <w:pPr>
              <w:spacing w:after="0"/>
            </w:pPr>
            <w:r>
              <w:rPr>
                <w:rFonts w:ascii="Calibri" w:hAnsi="Calibri" w:eastAsia="Calibri" w:cs="Calibri"/>
                <w:b w:val="0"/>
                <w:i w:val="0"/>
                <w:color w:val="000000"/>
                <w:sz w:val="22"/>
              </w:rPr>
              <w:t>T05</w:t>
            </w:r>
          </w:p>
        </w:tc>
        <w:tc>
          <w:tcPr>
            <w:tcW w:w="1277" w:type="dxa"/>
          </w:tcPr>
          <w:p w14:paraId="50CE0F93">
            <w:pPr>
              <w:spacing w:after="0"/>
            </w:pPr>
            <w:r>
              <w:rPr>
                <w:rFonts w:ascii="Calibri" w:hAnsi="Calibri" w:eastAsia="Calibri" w:cs="Calibri"/>
                <w:b w:val="0"/>
                <w:i w:val="0"/>
                <w:color w:val="000000"/>
                <w:sz w:val="22"/>
              </w:rPr>
              <w:t>No slot = pending or escalated</w:t>
            </w:r>
          </w:p>
        </w:tc>
        <w:tc>
          <w:tcPr>
            <w:tcW w:w="1065" w:type="dxa"/>
          </w:tcPr>
          <w:p w14:paraId="5BD01EC8">
            <w:pPr>
              <w:spacing w:after="0"/>
            </w:pPr>
            <w:r>
              <w:rPr>
                <w:rFonts w:ascii="Calibri" w:hAnsi="Calibri" w:eastAsia="Calibri" w:cs="Calibri"/>
                <w:b w:val="0"/>
                <w:i w:val="0"/>
                <w:color w:val="000000"/>
                <w:sz w:val="22"/>
              </w:rPr>
              <w:t>Part 6 mock rule</w:t>
            </w:r>
          </w:p>
        </w:tc>
        <w:tc>
          <w:tcPr>
            <w:tcW w:w="684" w:type="dxa"/>
          </w:tcPr>
          <w:p w14:paraId="506C9EC3">
            <w:pPr>
              <w:spacing w:after="0"/>
            </w:pPr>
            <w:r>
              <w:rPr>
                <w:rFonts w:ascii="Calibri" w:hAnsi="Calibri" w:eastAsia="Calibri" w:cs="Calibri"/>
                <w:b w:val="0"/>
                <w:i w:val="0"/>
                <w:color w:val="000000"/>
                <w:sz w:val="22"/>
              </w:rPr>
              <w:t>Not started</w:t>
            </w:r>
          </w:p>
        </w:tc>
      </w:tr>
      <w:tr w14:paraId="4912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767C13E8">
            <w:pPr>
              <w:spacing w:after="0"/>
            </w:pPr>
            <w:r>
              <w:rPr>
                <w:rFonts w:ascii="Calibri" w:hAnsi="Calibri" w:eastAsia="Calibri" w:cs="Calibri"/>
                <w:b w:val="0"/>
                <w:i w:val="0"/>
                <w:color w:val="000000"/>
                <w:sz w:val="22"/>
              </w:rPr>
              <w:t>T07</w:t>
            </w:r>
          </w:p>
        </w:tc>
        <w:tc>
          <w:tcPr>
            <w:tcW w:w="842" w:type="dxa"/>
          </w:tcPr>
          <w:p w14:paraId="71EC7657">
            <w:pPr>
              <w:spacing w:after="0"/>
            </w:pPr>
            <w:r>
              <w:rPr>
                <w:rFonts w:ascii="Calibri" w:hAnsi="Calibri" w:eastAsia="Calibri" w:cs="Calibri"/>
                <w:b w:val="0"/>
                <w:i w:val="0"/>
                <w:color w:val="000000"/>
                <w:sz w:val="22"/>
              </w:rPr>
              <w:t>PB-04</w:t>
            </w:r>
          </w:p>
        </w:tc>
        <w:tc>
          <w:tcPr>
            <w:tcW w:w="1162" w:type="dxa"/>
          </w:tcPr>
          <w:p w14:paraId="66F3C78F">
            <w:pPr>
              <w:spacing w:after="0"/>
            </w:pPr>
            <w:r>
              <w:rPr>
                <w:rFonts w:ascii="Calibri" w:hAnsi="Calibri" w:eastAsia="Calibri" w:cs="Calibri"/>
                <w:b w:val="0"/>
                <w:i w:val="0"/>
                <w:color w:val="000000"/>
                <w:sz w:val="22"/>
              </w:rPr>
              <w:t>Notification rules: letter as normal; also phone if the visit is within two weeks; log every call result</w:t>
            </w:r>
          </w:p>
        </w:tc>
        <w:tc>
          <w:tcPr>
            <w:tcW w:w="811" w:type="dxa"/>
          </w:tcPr>
          <w:p w14:paraId="2C24F1B7">
            <w:pPr>
              <w:spacing w:after="0"/>
            </w:pPr>
            <w:r>
              <w:rPr>
                <w:rFonts w:ascii="Calibri" w:hAnsi="Calibri" w:eastAsia="Calibri" w:cs="Calibri"/>
                <w:b w:val="0"/>
                <w:i w:val="0"/>
                <w:color w:val="000000"/>
                <w:sz w:val="22"/>
              </w:rPr>
              <w:t>Geping Chen</w:t>
            </w:r>
          </w:p>
        </w:tc>
        <w:tc>
          <w:tcPr>
            <w:tcW w:w="887" w:type="dxa"/>
          </w:tcPr>
          <w:p w14:paraId="295EA580">
            <w:pPr>
              <w:spacing w:after="0"/>
            </w:pPr>
            <w:r>
              <w:rPr>
                <w:rFonts w:ascii="Calibri" w:hAnsi="Calibri" w:eastAsia="Calibri" w:cs="Calibri"/>
                <w:b w:val="0"/>
                <w:i w:val="0"/>
                <w:color w:val="000000"/>
                <w:sz w:val="22"/>
              </w:rPr>
              <w:t>Hao Zheng</w:t>
            </w:r>
          </w:p>
        </w:tc>
        <w:tc>
          <w:tcPr>
            <w:tcW w:w="871" w:type="dxa"/>
          </w:tcPr>
          <w:p w14:paraId="61BD618D">
            <w:pPr>
              <w:spacing w:after="0"/>
            </w:pPr>
            <w:r>
              <w:rPr>
                <w:rFonts w:ascii="Calibri" w:hAnsi="Calibri" w:eastAsia="Calibri" w:cs="Calibri"/>
                <w:b w:val="0"/>
                <w:i w:val="0"/>
                <w:color w:val="000000"/>
                <w:sz w:val="22"/>
              </w:rPr>
              <w:t>3h</w:t>
            </w:r>
          </w:p>
        </w:tc>
        <w:tc>
          <w:tcPr>
            <w:tcW w:w="1149" w:type="dxa"/>
          </w:tcPr>
          <w:p w14:paraId="57A94E64">
            <w:pPr>
              <w:spacing w:after="0"/>
            </w:pPr>
            <w:r>
              <w:rPr>
                <w:rFonts w:ascii="Calibri" w:hAnsi="Calibri" w:eastAsia="Calibri" w:cs="Calibri"/>
                <w:b w:val="0"/>
                <w:i w:val="0"/>
                <w:color w:val="000000"/>
                <w:sz w:val="22"/>
              </w:rPr>
              <w:t>T05</w:t>
            </w:r>
          </w:p>
        </w:tc>
        <w:tc>
          <w:tcPr>
            <w:tcW w:w="1277" w:type="dxa"/>
          </w:tcPr>
          <w:p w14:paraId="16F15C8C">
            <w:pPr>
              <w:spacing w:after="0"/>
            </w:pPr>
            <w:r>
              <w:rPr>
                <w:rFonts w:ascii="Calibri" w:hAnsi="Calibri" w:eastAsia="Calibri" w:cs="Calibri"/>
                <w:b w:val="0"/>
                <w:i w:val="0"/>
                <w:color w:val="000000"/>
                <w:sz w:val="22"/>
              </w:rPr>
              <w:t>Visits within 14 days must have a phone-attempt record</w:t>
            </w:r>
          </w:p>
        </w:tc>
        <w:tc>
          <w:tcPr>
            <w:tcW w:w="1065" w:type="dxa"/>
          </w:tcPr>
          <w:p w14:paraId="0D79E99D">
            <w:pPr>
              <w:spacing w:after="0"/>
            </w:pPr>
            <w:r>
              <w:rPr>
                <w:rFonts w:ascii="Calibri" w:hAnsi="Calibri" w:eastAsia="Calibri" w:cs="Calibri"/>
                <w:b w:val="0"/>
                <w:i w:val="0"/>
                <w:color w:val="000000"/>
                <w:sz w:val="22"/>
              </w:rPr>
              <w:t>Notification rule table</w:t>
            </w:r>
          </w:p>
        </w:tc>
        <w:tc>
          <w:tcPr>
            <w:tcW w:w="684" w:type="dxa"/>
          </w:tcPr>
          <w:p w14:paraId="6D9BF617">
            <w:pPr>
              <w:spacing w:after="0"/>
            </w:pPr>
            <w:r>
              <w:rPr>
                <w:rFonts w:ascii="Calibri" w:hAnsi="Calibri" w:eastAsia="Calibri" w:cs="Calibri"/>
                <w:b w:val="0"/>
                <w:i w:val="0"/>
                <w:color w:val="000000"/>
                <w:sz w:val="22"/>
              </w:rPr>
              <w:t>Not started</w:t>
            </w:r>
          </w:p>
        </w:tc>
      </w:tr>
      <w:tr w14:paraId="6C24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21C8D2A7">
            <w:pPr>
              <w:spacing w:after="0"/>
            </w:pPr>
            <w:r>
              <w:rPr>
                <w:rFonts w:ascii="Calibri" w:hAnsi="Calibri" w:eastAsia="Calibri" w:cs="Calibri"/>
                <w:b w:val="0"/>
                <w:i w:val="0"/>
                <w:color w:val="000000"/>
                <w:sz w:val="22"/>
              </w:rPr>
              <w:t>T08</w:t>
            </w:r>
          </w:p>
        </w:tc>
        <w:tc>
          <w:tcPr>
            <w:tcW w:w="842" w:type="dxa"/>
          </w:tcPr>
          <w:p w14:paraId="1FFE4BB3">
            <w:pPr>
              <w:spacing w:after="0"/>
            </w:pPr>
            <w:r>
              <w:rPr>
                <w:rFonts w:ascii="Calibri" w:hAnsi="Calibri" w:eastAsia="Calibri" w:cs="Calibri"/>
                <w:b w:val="0"/>
                <w:i w:val="0"/>
                <w:color w:val="000000"/>
                <w:sz w:val="22"/>
              </w:rPr>
              <w:t>PB-05</w:t>
            </w:r>
          </w:p>
        </w:tc>
        <w:tc>
          <w:tcPr>
            <w:tcW w:w="1162" w:type="dxa"/>
          </w:tcPr>
          <w:p w14:paraId="2100B5F9">
            <w:pPr>
              <w:spacing w:after="0"/>
            </w:pPr>
            <w:r>
              <w:rPr>
                <w:rFonts w:ascii="Calibri" w:hAnsi="Calibri" w:eastAsia="Calibri" w:cs="Calibri"/>
                <w:b w:val="0"/>
                <w:i w:val="0"/>
                <w:color w:val="000000"/>
                <w:sz w:val="22"/>
              </w:rPr>
              <w:t>Record consent and create an authorised Treatment Booking Request</w:t>
            </w:r>
          </w:p>
        </w:tc>
        <w:tc>
          <w:tcPr>
            <w:tcW w:w="811" w:type="dxa"/>
          </w:tcPr>
          <w:p w14:paraId="62645BF6">
            <w:pPr>
              <w:spacing w:after="0"/>
            </w:pPr>
            <w:r>
              <w:rPr>
                <w:rFonts w:ascii="Calibri" w:hAnsi="Calibri" w:eastAsia="Calibri" w:cs="Calibri"/>
                <w:b w:val="0"/>
                <w:i w:val="0"/>
                <w:color w:val="000000"/>
                <w:sz w:val="22"/>
              </w:rPr>
              <w:t>Hao Zheng</w:t>
            </w:r>
          </w:p>
        </w:tc>
        <w:tc>
          <w:tcPr>
            <w:tcW w:w="887" w:type="dxa"/>
          </w:tcPr>
          <w:p w14:paraId="046EDDA3">
            <w:pPr>
              <w:spacing w:after="0"/>
            </w:pPr>
            <w:r>
              <w:rPr>
                <w:rFonts w:ascii="Calibri" w:hAnsi="Calibri" w:eastAsia="Calibri" w:cs="Calibri"/>
                <w:b w:val="0"/>
                <w:i w:val="0"/>
                <w:color w:val="000000"/>
                <w:sz w:val="22"/>
              </w:rPr>
              <w:t>Geping Chen</w:t>
            </w:r>
          </w:p>
        </w:tc>
        <w:tc>
          <w:tcPr>
            <w:tcW w:w="871" w:type="dxa"/>
          </w:tcPr>
          <w:p w14:paraId="2E7841F0">
            <w:pPr>
              <w:spacing w:after="0"/>
            </w:pPr>
            <w:r>
              <w:rPr>
                <w:rFonts w:ascii="Calibri" w:hAnsi="Calibri" w:eastAsia="Calibri" w:cs="Calibri"/>
                <w:b w:val="0"/>
                <w:i w:val="0"/>
                <w:color w:val="000000"/>
                <w:sz w:val="22"/>
              </w:rPr>
              <w:t>3h</w:t>
            </w:r>
          </w:p>
        </w:tc>
        <w:tc>
          <w:tcPr>
            <w:tcW w:w="1149" w:type="dxa"/>
          </w:tcPr>
          <w:p w14:paraId="5F58CB98">
            <w:pPr>
              <w:spacing w:after="0"/>
            </w:pPr>
            <w:r>
              <w:rPr>
                <w:rFonts w:ascii="Calibri" w:hAnsi="Calibri" w:eastAsia="Calibri" w:cs="Calibri"/>
                <w:b w:val="0"/>
                <w:i w:val="0"/>
                <w:color w:val="000000"/>
                <w:sz w:val="22"/>
              </w:rPr>
              <w:t>T05</w:t>
            </w:r>
          </w:p>
        </w:tc>
        <w:tc>
          <w:tcPr>
            <w:tcW w:w="1277" w:type="dxa"/>
          </w:tcPr>
          <w:p w14:paraId="24050EEC">
            <w:pPr>
              <w:spacing w:after="0"/>
            </w:pPr>
            <w:r>
              <w:rPr>
                <w:rFonts w:ascii="Calibri" w:hAnsi="Calibri" w:eastAsia="Calibri" w:cs="Calibri"/>
                <w:b w:val="0"/>
                <w:i w:val="0"/>
                <w:color w:val="000000"/>
                <w:sz w:val="22"/>
              </w:rPr>
              <w:t>Admin cannot process without clinical authorisation</w:t>
            </w:r>
          </w:p>
        </w:tc>
        <w:tc>
          <w:tcPr>
            <w:tcW w:w="1065" w:type="dxa"/>
          </w:tcPr>
          <w:p w14:paraId="74B5CFEE">
            <w:pPr>
              <w:spacing w:after="0"/>
            </w:pPr>
            <w:r>
              <w:rPr>
                <w:rFonts w:ascii="Calibri" w:hAnsi="Calibri" w:eastAsia="Calibri" w:cs="Calibri"/>
                <w:b w:val="0"/>
                <w:i w:val="0"/>
                <w:color w:val="000000"/>
                <w:sz w:val="22"/>
              </w:rPr>
              <w:t>Authorisation field list</w:t>
            </w:r>
          </w:p>
        </w:tc>
        <w:tc>
          <w:tcPr>
            <w:tcW w:w="684" w:type="dxa"/>
          </w:tcPr>
          <w:p w14:paraId="1D5FF8AD">
            <w:pPr>
              <w:spacing w:after="0"/>
            </w:pPr>
            <w:r>
              <w:rPr>
                <w:rFonts w:ascii="Calibri" w:hAnsi="Calibri" w:eastAsia="Calibri" w:cs="Calibri"/>
                <w:b w:val="0"/>
                <w:i w:val="0"/>
                <w:color w:val="000000"/>
                <w:sz w:val="22"/>
              </w:rPr>
              <w:t>Not started</w:t>
            </w:r>
          </w:p>
        </w:tc>
      </w:tr>
      <w:tr w14:paraId="30B2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21B10E66">
            <w:pPr>
              <w:spacing w:after="0"/>
            </w:pPr>
            <w:r>
              <w:rPr>
                <w:rFonts w:ascii="Calibri" w:hAnsi="Calibri" w:eastAsia="Calibri" w:cs="Calibri"/>
                <w:b w:val="0"/>
                <w:i w:val="0"/>
                <w:color w:val="000000"/>
                <w:sz w:val="22"/>
              </w:rPr>
              <w:t>T09</w:t>
            </w:r>
          </w:p>
        </w:tc>
        <w:tc>
          <w:tcPr>
            <w:tcW w:w="842" w:type="dxa"/>
          </w:tcPr>
          <w:p w14:paraId="3B7C79B6">
            <w:pPr>
              <w:spacing w:after="0"/>
            </w:pPr>
            <w:r>
              <w:rPr>
                <w:rFonts w:ascii="Calibri" w:hAnsi="Calibri" w:eastAsia="Calibri" w:cs="Calibri"/>
                <w:b w:val="0"/>
                <w:i w:val="0"/>
                <w:color w:val="000000"/>
                <w:sz w:val="22"/>
              </w:rPr>
              <w:t>PB-06</w:t>
            </w:r>
          </w:p>
        </w:tc>
        <w:tc>
          <w:tcPr>
            <w:tcW w:w="1162" w:type="dxa"/>
          </w:tcPr>
          <w:p w14:paraId="0FC54E9D">
            <w:pPr>
              <w:spacing w:after="0"/>
            </w:pPr>
            <w:r>
              <w:rPr>
                <w:rFonts w:ascii="Calibri" w:hAnsi="Calibri" w:eastAsia="Calibri" w:cs="Calibri"/>
                <w:b w:val="0"/>
                <w:i w:val="0"/>
                <w:color w:val="000000"/>
                <w:sz w:val="22"/>
              </w:rPr>
              <w:t>If external treatment/lab/imaging is unavailable: pending, notify, no duplicate booking</w:t>
            </w:r>
          </w:p>
        </w:tc>
        <w:tc>
          <w:tcPr>
            <w:tcW w:w="811" w:type="dxa"/>
          </w:tcPr>
          <w:p w14:paraId="275F6665">
            <w:pPr>
              <w:spacing w:after="0"/>
            </w:pPr>
            <w:r>
              <w:rPr>
                <w:rFonts w:ascii="Calibri" w:hAnsi="Calibri" w:eastAsia="Calibri" w:cs="Calibri"/>
                <w:b w:val="0"/>
                <w:i w:val="0"/>
                <w:color w:val="000000"/>
                <w:sz w:val="22"/>
              </w:rPr>
              <w:t>Minghao Qin</w:t>
            </w:r>
          </w:p>
        </w:tc>
        <w:tc>
          <w:tcPr>
            <w:tcW w:w="887" w:type="dxa"/>
          </w:tcPr>
          <w:p w14:paraId="172D6DAB">
            <w:pPr>
              <w:spacing w:after="0"/>
            </w:pPr>
            <w:r>
              <w:rPr>
                <w:rFonts w:ascii="Calibri" w:hAnsi="Calibri" w:eastAsia="Calibri" w:cs="Calibri"/>
                <w:b w:val="0"/>
                <w:i w:val="0"/>
                <w:color w:val="000000"/>
                <w:sz w:val="22"/>
              </w:rPr>
              <w:t>Guanyan He</w:t>
            </w:r>
          </w:p>
        </w:tc>
        <w:tc>
          <w:tcPr>
            <w:tcW w:w="871" w:type="dxa"/>
          </w:tcPr>
          <w:p w14:paraId="00F77097">
            <w:pPr>
              <w:spacing w:after="0"/>
            </w:pPr>
            <w:r>
              <w:rPr>
                <w:rFonts w:ascii="Calibri" w:hAnsi="Calibri" w:eastAsia="Calibri" w:cs="Calibri"/>
                <w:b w:val="0"/>
                <w:i w:val="0"/>
                <w:color w:val="000000"/>
                <w:sz w:val="22"/>
              </w:rPr>
              <w:t>4h</w:t>
            </w:r>
          </w:p>
        </w:tc>
        <w:tc>
          <w:tcPr>
            <w:tcW w:w="1149" w:type="dxa"/>
          </w:tcPr>
          <w:p w14:paraId="0FC62B78">
            <w:pPr>
              <w:spacing w:after="0"/>
            </w:pPr>
            <w:r>
              <w:rPr>
                <w:rFonts w:ascii="Calibri" w:hAnsi="Calibri" w:eastAsia="Calibri" w:cs="Calibri"/>
                <w:b w:val="0"/>
                <w:i w:val="0"/>
                <w:color w:val="000000"/>
                <w:sz w:val="22"/>
              </w:rPr>
              <w:t>T08</w:t>
            </w:r>
          </w:p>
        </w:tc>
        <w:tc>
          <w:tcPr>
            <w:tcW w:w="1277" w:type="dxa"/>
          </w:tcPr>
          <w:p w14:paraId="5430F247">
            <w:pPr>
              <w:spacing w:after="0"/>
            </w:pPr>
            <w:r>
              <w:rPr>
                <w:rFonts w:ascii="Calibri" w:hAnsi="Calibri" w:eastAsia="Calibri" w:cs="Calibri"/>
                <w:b w:val="0"/>
                <w:i w:val="0"/>
                <w:color w:val="000000"/>
                <w:sz w:val="22"/>
              </w:rPr>
              <w:t>No duplicate booking record</w:t>
            </w:r>
          </w:p>
        </w:tc>
        <w:tc>
          <w:tcPr>
            <w:tcW w:w="1065" w:type="dxa"/>
          </w:tcPr>
          <w:p w14:paraId="46DE25C0">
            <w:pPr>
              <w:spacing w:after="0"/>
            </w:pPr>
            <w:r>
              <w:rPr>
                <w:rFonts w:ascii="Calibri" w:hAnsi="Calibri" w:eastAsia="Calibri" w:cs="Calibri"/>
                <w:b w:val="0"/>
                <w:i w:val="0"/>
                <w:color w:val="000000"/>
                <w:sz w:val="22"/>
              </w:rPr>
              <w:t>Failure-path note</w:t>
            </w:r>
          </w:p>
        </w:tc>
        <w:tc>
          <w:tcPr>
            <w:tcW w:w="684" w:type="dxa"/>
          </w:tcPr>
          <w:p w14:paraId="00316E9D">
            <w:pPr>
              <w:spacing w:after="0"/>
            </w:pPr>
            <w:r>
              <w:rPr>
                <w:rFonts w:ascii="Calibri" w:hAnsi="Calibri" w:eastAsia="Calibri" w:cs="Calibri"/>
                <w:b w:val="0"/>
                <w:i w:val="0"/>
                <w:color w:val="000000"/>
                <w:sz w:val="22"/>
              </w:rPr>
              <w:t>Not started</w:t>
            </w:r>
          </w:p>
        </w:tc>
      </w:tr>
      <w:tr w14:paraId="30CB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00821D28">
            <w:pPr>
              <w:spacing w:after="0"/>
            </w:pPr>
            <w:r>
              <w:rPr>
                <w:rFonts w:ascii="Calibri" w:hAnsi="Calibri" w:eastAsia="Calibri" w:cs="Calibri"/>
                <w:b w:val="0"/>
                <w:i w:val="0"/>
                <w:color w:val="000000"/>
                <w:sz w:val="22"/>
              </w:rPr>
              <w:t>T10</w:t>
            </w:r>
          </w:p>
        </w:tc>
        <w:tc>
          <w:tcPr>
            <w:tcW w:w="842" w:type="dxa"/>
          </w:tcPr>
          <w:p w14:paraId="77044304">
            <w:pPr>
              <w:spacing w:after="0"/>
            </w:pPr>
            <w:r>
              <w:rPr>
                <w:rFonts w:ascii="Calibri" w:hAnsi="Calibri" w:eastAsia="Calibri" w:cs="Calibri"/>
                <w:b w:val="0"/>
                <w:i w:val="0"/>
                <w:color w:val="000000"/>
                <w:sz w:val="22"/>
              </w:rPr>
              <w:t>PB-07</w:t>
            </w:r>
          </w:p>
        </w:tc>
        <w:tc>
          <w:tcPr>
            <w:tcW w:w="1162" w:type="dxa"/>
          </w:tcPr>
          <w:p w14:paraId="611C6FDA">
            <w:pPr>
              <w:spacing w:after="0"/>
            </w:pPr>
            <w:r>
              <w:rPr>
                <w:rFonts w:ascii="Calibri" w:hAnsi="Calibri" w:eastAsia="Calibri" w:cs="Calibri"/>
                <w:b w:val="0"/>
                <w:i w:val="0"/>
                <w:color w:val="000000"/>
                <w:sz w:val="22"/>
              </w:rPr>
              <w:t>Determine funding before confirming treatment; send payment request if needed; do not store full card numbers</w:t>
            </w:r>
          </w:p>
        </w:tc>
        <w:tc>
          <w:tcPr>
            <w:tcW w:w="811" w:type="dxa"/>
          </w:tcPr>
          <w:p w14:paraId="1926F433">
            <w:pPr>
              <w:spacing w:after="0"/>
            </w:pPr>
            <w:r>
              <w:rPr>
                <w:rFonts w:ascii="Calibri" w:hAnsi="Calibri" w:eastAsia="Calibri" w:cs="Calibri"/>
                <w:b w:val="0"/>
                <w:i w:val="0"/>
                <w:color w:val="000000"/>
                <w:sz w:val="22"/>
              </w:rPr>
              <w:t>Minghao Qin</w:t>
            </w:r>
          </w:p>
        </w:tc>
        <w:tc>
          <w:tcPr>
            <w:tcW w:w="887" w:type="dxa"/>
          </w:tcPr>
          <w:p w14:paraId="77677FA6">
            <w:pPr>
              <w:spacing w:after="0"/>
            </w:pPr>
            <w:r>
              <w:rPr>
                <w:rFonts w:ascii="Calibri" w:hAnsi="Calibri" w:eastAsia="Calibri" w:cs="Calibri"/>
                <w:b w:val="0"/>
                <w:i w:val="0"/>
                <w:color w:val="000000"/>
                <w:sz w:val="22"/>
              </w:rPr>
              <w:t>Geping Chen</w:t>
            </w:r>
          </w:p>
        </w:tc>
        <w:tc>
          <w:tcPr>
            <w:tcW w:w="871" w:type="dxa"/>
          </w:tcPr>
          <w:p w14:paraId="39B99955">
            <w:pPr>
              <w:spacing w:after="0"/>
            </w:pPr>
            <w:r>
              <w:rPr>
                <w:rFonts w:ascii="Calibri" w:hAnsi="Calibri" w:eastAsia="Calibri" w:cs="Calibri"/>
                <w:b w:val="0"/>
                <w:i w:val="0"/>
                <w:color w:val="000000"/>
                <w:sz w:val="22"/>
              </w:rPr>
              <w:t>5h</w:t>
            </w:r>
          </w:p>
        </w:tc>
        <w:tc>
          <w:tcPr>
            <w:tcW w:w="1149" w:type="dxa"/>
          </w:tcPr>
          <w:p w14:paraId="35A2A6C3">
            <w:pPr>
              <w:spacing w:after="0"/>
            </w:pPr>
            <w:r>
              <w:rPr>
                <w:rFonts w:ascii="Calibri" w:hAnsi="Calibri" w:eastAsia="Calibri" w:cs="Calibri"/>
                <w:b w:val="0"/>
                <w:i w:val="0"/>
                <w:color w:val="000000"/>
                <w:sz w:val="22"/>
              </w:rPr>
              <w:t>T08</w:t>
            </w:r>
          </w:p>
        </w:tc>
        <w:tc>
          <w:tcPr>
            <w:tcW w:w="1277" w:type="dxa"/>
          </w:tcPr>
          <w:p w14:paraId="07376014">
            <w:pPr>
              <w:spacing w:after="0"/>
            </w:pPr>
            <w:r>
              <w:rPr>
                <w:rFonts w:ascii="Calibri" w:hAnsi="Calibri" w:eastAsia="Calibri" w:cs="Calibri"/>
                <w:b w:val="0"/>
                <w:i w:val="0"/>
                <w:color w:val="000000"/>
                <w:sz w:val="22"/>
              </w:rPr>
              <w:t>Status, reference, amount and date stored; no full card number</w:t>
            </w:r>
          </w:p>
        </w:tc>
        <w:tc>
          <w:tcPr>
            <w:tcW w:w="1065" w:type="dxa"/>
          </w:tcPr>
          <w:p w14:paraId="511DFEF1">
            <w:pPr>
              <w:spacing w:after="0"/>
            </w:pPr>
            <w:r>
              <w:rPr>
                <w:rFonts w:ascii="Calibri" w:hAnsi="Calibri" w:eastAsia="Calibri" w:cs="Calibri"/>
                <w:b w:val="0"/>
                <w:i w:val="0"/>
                <w:color w:val="000000"/>
                <w:sz w:val="22"/>
              </w:rPr>
              <w:t>Funding and payment field list</w:t>
            </w:r>
          </w:p>
        </w:tc>
        <w:tc>
          <w:tcPr>
            <w:tcW w:w="684" w:type="dxa"/>
          </w:tcPr>
          <w:p w14:paraId="2C20A3FD">
            <w:pPr>
              <w:spacing w:after="0"/>
            </w:pPr>
            <w:r>
              <w:rPr>
                <w:rFonts w:ascii="Calibri" w:hAnsi="Calibri" w:eastAsia="Calibri" w:cs="Calibri"/>
                <w:b w:val="0"/>
                <w:i w:val="0"/>
                <w:color w:val="000000"/>
                <w:sz w:val="22"/>
              </w:rPr>
              <w:t>Not started</w:t>
            </w:r>
          </w:p>
        </w:tc>
      </w:tr>
      <w:tr w14:paraId="0D69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6716F9A0">
            <w:pPr>
              <w:spacing w:after="0"/>
            </w:pPr>
            <w:r>
              <w:rPr>
                <w:rFonts w:ascii="Calibri" w:hAnsi="Calibri" w:eastAsia="Calibri" w:cs="Calibri"/>
                <w:b w:val="0"/>
                <w:i w:val="0"/>
                <w:color w:val="000000"/>
                <w:sz w:val="22"/>
              </w:rPr>
              <w:t>T11</w:t>
            </w:r>
          </w:p>
        </w:tc>
        <w:tc>
          <w:tcPr>
            <w:tcW w:w="842" w:type="dxa"/>
          </w:tcPr>
          <w:p w14:paraId="59AB198A">
            <w:pPr>
              <w:spacing w:after="0"/>
            </w:pPr>
            <w:r>
              <w:rPr>
                <w:rFonts w:ascii="Calibri" w:hAnsi="Calibri" w:eastAsia="Calibri" w:cs="Calibri"/>
                <w:b w:val="0"/>
                <w:i w:val="0"/>
                <w:color w:val="000000"/>
                <w:sz w:val="22"/>
              </w:rPr>
              <w:t>PB-07</w:t>
            </w:r>
          </w:p>
        </w:tc>
        <w:tc>
          <w:tcPr>
            <w:tcW w:w="1162" w:type="dxa"/>
          </w:tcPr>
          <w:p w14:paraId="6A9CAAF4">
            <w:pPr>
              <w:spacing w:after="0"/>
            </w:pPr>
            <w:r>
              <w:rPr>
                <w:rFonts w:ascii="Calibri" w:hAnsi="Calibri" w:eastAsia="Calibri" w:cs="Calibri"/>
                <w:b w:val="0"/>
                <w:i w:val="0"/>
                <w:color w:val="000000"/>
                <w:sz w:val="22"/>
              </w:rPr>
              <w:t>Payment failure may be retried; lost confirmation is investigated; no automatic second charge</w:t>
            </w:r>
          </w:p>
        </w:tc>
        <w:tc>
          <w:tcPr>
            <w:tcW w:w="811" w:type="dxa"/>
          </w:tcPr>
          <w:p w14:paraId="69C6D579">
            <w:pPr>
              <w:spacing w:after="0"/>
            </w:pPr>
            <w:r>
              <w:rPr>
                <w:rFonts w:ascii="Calibri" w:hAnsi="Calibri" w:eastAsia="Calibri" w:cs="Calibri"/>
                <w:b w:val="0"/>
                <w:i w:val="0"/>
                <w:color w:val="000000"/>
                <w:sz w:val="22"/>
              </w:rPr>
              <w:t>Minghao Qin</w:t>
            </w:r>
          </w:p>
        </w:tc>
        <w:tc>
          <w:tcPr>
            <w:tcW w:w="887" w:type="dxa"/>
          </w:tcPr>
          <w:p w14:paraId="33A94F06">
            <w:pPr>
              <w:spacing w:after="0"/>
            </w:pPr>
            <w:r>
              <w:rPr>
                <w:rFonts w:ascii="Calibri" w:hAnsi="Calibri" w:eastAsia="Calibri" w:cs="Calibri"/>
                <w:b w:val="0"/>
                <w:i w:val="0"/>
                <w:color w:val="000000"/>
                <w:sz w:val="22"/>
              </w:rPr>
              <w:t>Guanyan He</w:t>
            </w:r>
          </w:p>
        </w:tc>
        <w:tc>
          <w:tcPr>
            <w:tcW w:w="871" w:type="dxa"/>
          </w:tcPr>
          <w:p w14:paraId="545C000A">
            <w:pPr>
              <w:spacing w:after="0"/>
            </w:pPr>
            <w:r>
              <w:rPr>
                <w:rFonts w:ascii="Calibri" w:hAnsi="Calibri" w:eastAsia="Calibri" w:cs="Calibri"/>
                <w:b w:val="0"/>
                <w:i w:val="0"/>
                <w:color w:val="000000"/>
                <w:sz w:val="22"/>
              </w:rPr>
              <w:t>4h</w:t>
            </w:r>
          </w:p>
        </w:tc>
        <w:tc>
          <w:tcPr>
            <w:tcW w:w="1149" w:type="dxa"/>
          </w:tcPr>
          <w:p w14:paraId="42F673FD">
            <w:pPr>
              <w:spacing w:after="0"/>
            </w:pPr>
            <w:r>
              <w:rPr>
                <w:rFonts w:ascii="Calibri" w:hAnsi="Calibri" w:eastAsia="Calibri" w:cs="Calibri"/>
                <w:b w:val="0"/>
                <w:i w:val="0"/>
                <w:color w:val="000000"/>
                <w:sz w:val="22"/>
              </w:rPr>
              <w:t>T10</w:t>
            </w:r>
          </w:p>
        </w:tc>
        <w:tc>
          <w:tcPr>
            <w:tcW w:w="1277" w:type="dxa"/>
          </w:tcPr>
          <w:p w14:paraId="194DEE57">
            <w:pPr>
              <w:spacing w:after="0"/>
            </w:pPr>
            <w:r>
              <w:rPr>
                <w:rFonts w:ascii="Calibri" w:hAnsi="Calibri" w:eastAsia="Calibri" w:cs="Calibri"/>
                <w:b w:val="0"/>
                <w:i w:val="0"/>
                <w:color w:val="000000"/>
                <w:sz w:val="22"/>
              </w:rPr>
              <w:t>Three paths can be explained</w:t>
            </w:r>
          </w:p>
        </w:tc>
        <w:tc>
          <w:tcPr>
            <w:tcW w:w="1065" w:type="dxa"/>
          </w:tcPr>
          <w:p w14:paraId="4EC59209">
            <w:pPr>
              <w:spacing w:after="0"/>
            </w:pPr>
            <w:r>
              <w:rPr>
                <w:rFonts w:ascii="Calibri" w:hAnsi="Calibri" w:eastAsia="Calibri" w:cs="Calibri"/>
                <w:b w:val="0"/>
                <w:i w:val="0"/>
                <w:color w:val="000000"/>
                <w:sz w:val="22"/>
              </w:rPr>
              <w:t>Payment exception rules</w:t>
            </w:r>
          </w:p>
        </w:tc>
        <w:tc>
          <w:tcPr>
            <w:tcW w:w="684" w:type="dxa"/>
          </w:tcPr>
          <w:p w14:paraId="1DF24DE6">
            <w:pPr>
              <w:spacing w:after="0"/>
            </w:pPr>
            <w:r>
              <w:rPr>
                <w:rFonts w:ascii="Calibri" w:hAnsi="Calibri" w:eastAsia="Calibri" w:cs="Calibri"/>
                <w:b w:val="0"/>
                <w:i w:val="0"/>
                <w:color w:val="000000"/>
                <w:sz w:val="22"/>
              </w:rPr>
              <w:t>Not started</w:t>
            </w:r>
          </w:p>
        </w:tc>
      </w:tr>
      <w:tr w14:paraId="58DB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355BDF3B">
            <w:pPr>
              <w:spacing w:after="0"/>
            </w:pPr>
            <w:r>
              <w:rPr>
                <w:rFonts w:ascii="Calibri" w:hAnsi="Calibri" w:eastAsia="Calibri" w:cs="Calibri"/>
                <w:b w:val="0"/>
                <w:i w:val="0"/>
                <w:color w:val="000000"/>
                <w:sz w:val="22"/>
              </w:rPr>
              <w:t>T12</w:t>
            </w:r>
          </w:p>
        </w:tc>
        <w:tc>
          <w:tcPr>
            <w:tcW w:w="842" w:type="dxa"/>
          </w:tcPr>
          <w:p w14:paraId="19EECB48">
            <w:pPr>
              <w:spacing w:after="0"/>
            </w:pPr>
            <w:r>
              <w:rPr>
                <w:rFonts w:ascii="Calibri" w:hAnsi="Calibri" w:eastAsia="Calibri" w:cs="Calibri"/>
                <w:b w:val="0"/>
                <w:i w:val="0"/>
                <w:color w:val="000000"/>
                <w:sz w:val="22"/>
              </w:rPr>
              <w:t>PB-08</w:t>
            </w:r>
          </w:p>
        </w:tc>
        <w:tc>
          <w:tcPr>
            <w:tcW w:w="1162" w:type="dxa"/>
          </w:tcPr>
          <w:p w14:paraId="2C4CF015">
            <w:pPr>
              <w:spacing w:after="0"/>
            </w:pPr>
            <w:r>
              <w:rPr>
                <w:rFonts w:ascii="Calibri" w:hAnsi="Calibri" w:eastAsia="Calibri" w:cs="Calibri"/>
                <w:b w:val="0"/>
                <w:i w:val="0"/>
                <w:color w:val="000000"/>
                <w:sz w:val="22"/>
              </w:rPr>
              <w:t>Urgent treatment without confirmed payment: record clinical reason and refer to Finance</w:t>
            </w:r>
          </w:p>
        </w:tc>
        <w:tc>
          <w:tcPr>
            <w:tcW w:w="811" w:type="dxa"/>
          </w:tcPr>
          <w:p w14:paraId="07DECD61">
            <w:pPr>
              <w:spacing w:after="0"/>
            </w:pPr>
            <w:r>
              <w:rPr>
                <w:rFonts w:ascii="Calibri" w:hAnsi="Calibri" w:eastAsia="Calibri" w:cs="Calibri"/>
                <w:b w:val="0"/>
                <w:i w:val="0"/>
                <w:color w:val="000000"/>
                <w:sz w:val="22"/>
              </w:rPr>
              <w:t>Guanyan He</w:t>
            </w:r>
          </w:p>
        </w:tc>
        <w:tc>
          <w:tcPr>
            <w:tcW w:w="887" w:type="dxa"/>
          </w:tcPr>
          <w:p w14:paraId="1A188D96">
            <w:pPr>
              <w:spacing w:after="0"/>
            </w:pPr>
            <w:r>
              <w:rPr>
                <w:rFonts w:ascii="Calibri" w:hAnsi="Calibri" w:eastAsia="Calibri" w:cs="Calibri"/>
                <w:b w:val="0"/>
                <w:i w:val="0"/>
                <w:color w:val="000000"/>
                <w:sz w:val="22"/>
              </w:rPr>
              <w:t>Hao Zheng</w:t>
            </w:r>
          </w:p>
        </w:tc>
        <w:tc>
          <w:tcPr>
            <w:tcW w:w="871" w:type="dxa"/>
          </w:tcPr>
          <w:p w14:paraId="6CB714F3">
            <w:pPr>
              <w:spacing w:after="0"/>
            </w:pPr>
            <w:r>
              <w:rPr>
                <w:rFonts w:ascii="Calibri" w:hAnsi="Calibri" w:eastAsia="Calibri" w:cs="Calibri"/>
                <w:b w:val="0"/>
                <w:i w:val="0"/>
                <w:color w:val="000000"/>
                <w:sz w:val="22"/>
              </w:rPr>
              <w:t>2h</w:t>
            </w:r>
          </w:p>
        </w:tc>
        <w:tc>
          <w:tcPr>
            <w:tcW w:w="1149" w:type="dxa"/>
          </w:tcPr>
          <w:p w14:paraId="2B6BB409">
            <w:pPr>
              <w:spacing w:after="0"/>
            </w:pPr>
            <w:r>
              <w:rPr>
                <w:rFonts w:ascii="Calibri" w:hAnsi="Calibri" w:eastAsia="Calibri" w:cs="Calibri"/>
                <w:b w:val="0"/>
                <w:i w:val="0"/>
                <w:color w:val="000000"/>
                <w:sz w:val="22"/>
              </w:rPr>
              <w:t>T10</w:t>
            </w:r>
          </w:p>
        </w:tc>
        <w:tc>
          <w:tcPr>
            <w:tcW w:w="1277" w:type="dxa"/>
          </w:tcPr>
          <w:p w14:paraId="77E9B529">
            <w:pPr>
              <w:spacing w:after="0"/>
            </w:pPr>
            <w:r>
              <w:rPr>
                <w:rFonts w:ascii="Calibri" w:hAnsi="Calibri" w:eastAsia="Calibri" w:cs="Calibri"/>
                <w:b w:val="0"/>
                <w:i w:val="0"/>
                <w:color w:val="000000"/>
                <w:sz w:val="22"/>
              </w:rPr>
              <w:t>Reason required and auditable</w:t>
            </w:r>
          </w:p>
        </w:tc>
        <w:tc>
          <w:tcPr>
            <w:tcW w:w="1065" w:type="dxa"/>
          </w:tcPr>
          <w:p w14:paraId="42B4064A">
            <w:pPr>
              <w:spacing w:after="0"/>
            </w:pPr>
            <w:r>
              <w:rPr>
                <w:rFonts w:ascii="Calibri" w:hAnsi="Calibri" w:eastAsia="Calibri" w:cs="Calibri"/>
                <w:b w:val="0"/>
                <w:i w:val="0"/>
                <w:color w:val="000000"/>
                <w:sz w:val="22"/>
              </w:rPr>
              <w:t>Exception-path note</w:t>
            </w:r>
          </w:p>
        </w:tc>
        <w:tc>
          <w:tcPr>
            <w:tcW w:w="684" w:type="dxa"/>
          </w:tcPr>
          <w:p w14:paraId="078D8076">
            <w:pPr>
              <w:spacing w:after="0"/>
            </w:pPr>
            <w:r>
              <w:rPr>
                <w:rFonts w:ascii="Calibri" w:hAnsi="Calibri" w:eastAsia="Calibri" w:cs="Calibri"/>
                <w:b w:val="0"/>
                <w:i w:val="0"/>
                <w:color w:val="000000"/>
                <w:sz w:val="22"/>
              </w:rPr>
              <w:t>Not started</w:t>
            </w:r>
          </w:p>
        </w:tc>
      </w:tr>
      <w:tr w14:paraId="5990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4D6DEF0E">
            <w:pPr>
              <w:spacing w:after="0"/>
            </w:pPr>
            <w:r>
              <w:rPr>
                <w:rFonts w:ascii="Calibri" w:hAnsi="Calibri" w:eastAsia="Calibri" w:cs="Calibri"/>
                <w:b w:val="0"/>
                <w:i w:val="0"/>
                <w:color w:val="000000"/>
                <w:sz w:val="22"/>
              </w:rPr>
              <w:t>T13</w:t>
            </w:r>
          </w:p>
        </w:tc>
        <w:tc>
          <w:tcPr>
            <w:tcW w:w="842" w:type="dxa"/>
          </w:tcPr>
          <w:p w14:paraId="0E56B987">
            <w:pPr>
              <w:spacing w:after="0"/>
            </w:pPr>
            <w:r>
              <w:rPr>
                <w:rFonts w:ascii="Calibri" w:hAnsi="Calibri" w:eastAsia="Calibri" w:cs="Calibri"/>
                <w:b w:val="0"/>
                <w:i w:val="0"/>
                <w:color w:val="000000"/>
                <w:sz w:val="22"/>
              </w:rPr>
              <w:t>PB-09</w:t>
            </w:r>
          </w:p>
        </w:tc>
        <w:tc>
          <w:tcPr>
            <w:tcW w:w="1162" w:type="dxa"/>
          </w:tcPr>
          <w:p w14:paraId="2E1A6506">
            <w:pPr>
              <w:spacing w:after="0"/>
            </w:pPr>
            <w:r>
              <w:rPr>
                <w:rFonts w:ascii="Calibri" w:hAnsi="Calibri" w:eastAsia="Calibri" w:cs="Calibri"/>
                <w:b w:val="0"/>
                <w:i w:val="0"/>
                <w:color w:val="000000"/>
                <w:sz w:val="22"/>
              </w:rPr>
              <w:t>Clinic letter: consultant approval before distribution; secretaries must not change clinical meaning</w:t>
            </w:r>
          </w:p>
        </w:tc>
        <w:tc>
          <w:tcPr>
            <w:tcW w:w="811" w:type="dxa"/>
          </w:tcPr>
          <w:p w14:paraId="1EE232D1">
            <w:pPr>
              <w:spacing w:after="0"/>
            </w:pPr>
            <w:r>
              <w:rPr>
                <w:rFonts w:ascii="Calibri" w:hAnsi="Calibri" w:eastAsia="Calibri" w:cs="Calibri"/>
                <w:b w:val="0"/>
                <w:i w:val="0"/>
                <w:color w:val="000000"/>
                <w:sz w:val="22"/>
              </w:rPr>
              <w:t>Geping Chen</w:t>
            </w:r>
          </w:p>
        </w:tc>
        <w:tc>
          <w:tcPr>
            <w:tcW w:w="887" w:type="dxa"/>
          </w:tcPr>
          <w:p w14:paraId="36202F64">
            <w:pPr>
              <w:spacing w:after="0"/>
            </w:pPr>
            <w:r>
              <w:rPr>
                <w:rFonts w:ascii="Calibri" w:hAnsi="Calibri" w:eastAsia="Calibri" w:cs="Calibri"/>
                <w:b w:val="0"/>
                <w:i w:val="0"/>
                <w:color w:val="000000"/>
                <w:sz w:val="22"/>
              </w:rPr>
              <w:t>Hao Zheng</w:t>
            </w:r>
          </w:p>
        </w:tc>
        <w:tc>
          <w:tcPr>
            <w:tcW w:w="871" w:type="dxa"/>
          </w:tcPr>
          <w:p w14:paraId="0875BF21">
            <w:pPr>
              <w:spacing w:after="0"/>
            </w:pPr>
            <w:r>
              <w:rPr>
                <w:rFonts w:ascii="Calibri" w:hAnsi="Calibri" w:eastAsia="Calibri" w:cs="Calibri"/>
                <w:b w:val="0"/>
                <w:i w:val="0"/>
                <w:color w:val="000000"/>
                <w:sz w:val="22"/>
              </w:rPr>
              <w:t>3h</w:t>
            </w:r>
          </w:p>
        </w:tc>
        <w:tc>
          <w:tcPr>
            <w:tcW w:w="1149" w:type="dxa"/>
          </w:tcPr>
          <w:p w14:paraId="08F2D46D">
            <w:pPr>
              <w:spacing w:after="0"/>
            </w:pPr>
            <w:r>
              <w:rPr>
                <w:rFonts w:ascii="Calibri" w:hAnsi="Calibri" w:eastAsia="Calibri" w:cs="Calibri"/>
                <w:b w:val="0"/>
                <w:i w:val="0"/>
                <w:color w:val="000000"/>
                <w:sz w:val="22"/>
              </w:rPr>
              <w:t>T08</w:t>
            </w:r>
          </w:p>
        </w:tc>
        <w:tc>
          <w:tcPr>
            <w:tcW w:w="1277" w:type="dxa"/>
          </w:tcPr>
          <w:p w14:paraId="0BBECEE2">
            <w:pPr>
              <w:spacing w:after="0"/>
            </w:pPr>
            <w:r>
              <w:rPr>
                <w:rFonts w:ascii="Calibri" w:hAnsi="Calibri" w:eastAsia="Calibri" w:cs="Calibri"/>
                <w:b w:val="0"/>
                <w:i w:val="0"/>
                <w:color w:val="000000"/>
                <w:sz w:val="22"/>
              </w:rPr>
              <w:t>Unapproved letters cannot be sent</w:t>
            </w:r>
          </w:p>
        </w:tc>
        <w:tc>
          <w:tcPr>
            <w:tcW w:w="1065" w:type="dxa"/>
          </w:tcPr>
          <w:p w14:paraId="1CAE2ED4">
            <w:pPr>
              <w:spacing w:after="0"/>
            </w:pPr>
            <w:r>
              <w:rPr>
                <w:rFonts w:ascii="Calibri" w:hAnsi="Calibri" w:eastAsia="Calibri" w:cs="Calibri"/>
                <w:b w:val="0"/>
                <w:i w:val="0"/>
                <w:color w:val="000000"/>
                <w:sz w:val="22"/>
              </w:rPr>
              <w:t>Letter permission note</w:t>
            </w:r>
          </w:p>
        </w:tc>
        <w:tc>
          <w:tcPr>
            <w:tcW w:w="684" w:type="dxa"/>
          </w:tcPr>
          <w:p w14:paraId="1CD86509">
            <w:pPr>
              <w:spacing w:after="0"/>
            </w:pPr>
            <w:r>
              <w:rPr>
                <w:rFonts w:ascii="Calibri" w:hAnsi="Calibri" w:eastAsia="Calibri" w:cs="Calibri"/>
                <w:b w:val="0"/>
                <w:i w:val="0"/>
                <w:color w:val="000000"/>
                <w:sz w:val="22"/>
              </w:rPr>
              <w:t>Not started</w:t>
            </w:r>
          </w:p>
        </w:tc>
      </w:tr>
      <w:tr w14:paraId="4BBF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3E460B17">
            <w:pPr>
              <w:spacing w:after="0"/>
            </w:pPr>
            <w:r>
              <w:rPr>
                <w:rFonts w:ascii="Calibri" w:hAnsi="Calibri" w:eastAsia="Calibri" w:cs="Calibri"/>
                <w:b w:val="0"/>
                <w:i w:val="0"/>
                <w:color w:val="000000"/>
                <w:sz w:val="22"/>
              </w:rPr>
              <w:t>T14</w:t>
            </w:r>
          </w:p>
        </w:tc>
        <w:tc>
          <w:tcPr>
            <w:tcW w:w="842" w:type="dxa"/>
          </w:tcPr>
          <w:p w14:paraId="724FFC9A">
            <w:pPr>
              <w:spacing w:after="0"/>
            </w:pPr>
            <w:r>
              <w:rPr>
                <w:rFonts w:ascii="Calibri" w:hAnsi="Calibri" w:eastAsia="Calibri" w:cs="Calibri"/>
                <w:b w:val="0"/>
                <w:i w:val="0"/>
                <w:color w:val="000000"/>
                <w:sz w:val="22"/>
              </w:rPr>
              <w:t>PB-09</w:t>
            </w:r>
          </w:p>
        </w:tc>
        <w:tc>
          <w:tcPr>
            <w:tcW w:w="1162" w:type="dxa"/>
          </w:tcPr>
          <w:p w14:paraId="2183B277">
            <w:pPr>
              <w:spacing w:after="0"/>
            </w:pPr>
            <w:r>
              <w:rPr>
                <w:rFonts w:ascii="Calibri" w:hAnsi="Calibri" w:eastAsia="Calibri" w:cs="Calibri"/>
                <w:b w:val="0"/>
                <w:i w:val="0"/>
                <w:color w:val="000000"/>
                <w:sz w:val="22"/>
              </w:rPr>
              <w:t>Letter delayed after seven days; escalate at about one and three months; stop reminders when complete</w:t>
            </w:r>
          </w:p>
        </w:tc>
        <w:tc>
          <w:tcPr>
            <w:tcW w:w="811" w:type="dxa"/>
          </w:tcPr>
          <w:p w14:paraId="388475A1">
            <w:pPr>
              <w:spacing w:after="0"/>
            </w:pPr>
            <w:r>
              <w:rPr>
                <w:rFonts w:ascii="Calibri" w:hAnsi="Calibri" w:eastAsia="Calibri" w:cs="Calibri"/>
                <w:b w:val="0"/>
                <w:i w:val="0"/>
                <w:color w:val="000000"/>
                <w:sz w:val="22"/>
              </w:rPr>
              <w:t>Guanyan He</w:t>
            </w:r>
          </w:p>
        </w:tc>
        <w:tc>
          <w:tcPr>
            <w:tcW w:w="887" w:type="dxa"/>
          </w:tcPr>
          <w:p w14:paraId="0C1A71C3">
            <w:pPr>
              <w:spacing w:after="0"/>
            </w:pPr>
            <w:r>
              <w:rPr>
                <w:rFonts w:ascii="Calibri" w:hAnsi="Calibri" w:eastAsia="Calibri" w:cs="Calibri"/>
                <w:b w:val="0"/>
                <w:i w:val="0"/>
                <w:color w:val="000000"/>
                <w:sz w:val="22"/>
              </w:rPr>
              <w:t>Geping Chen</w:t>
            </w:r>
          </w:p>
        </w:tc>
        <w:tc>
          <w:tcPr>
            <w:tcW w:w="871" w:type="dxa"/>
          </w:tcPr>
          <w:p w14:paraId="404AA167">
            <w:pPr>
              <w:spacing w:after="0"/>
            </w:pPr>
            <w:r>
              <w:rPr>
                <w:rFonts w:ascii="Calibri" w:hAnsi="Calibri" w:eastAsia="Calibri" w:cs="Calibri"/>
                <w:b w:val="0"/>
                <w:i w:val="0"/>
                <w:color w:val="000000"/>
                <w:sz w:val="22"/>
              </w:rPr>
              <w:t>3h</w:t>
            </w:r>
          </w:p>
        </w:tc>
        <w:tc>
          <w:tcPr>
            <w:tcW w:w="1149" w:type="dxa"/>
          </w:tcPr>
          <w:p w14:paraId="2954FFA0">
            <w:pPr>
              <w:spacing w:after="0"/>
            </w:pPr>
            <w:r>
              <w:rPr>
                <w:rFonts w:ascii="Calibri" w:hAnsi="Calibri" w:eastAsia="Calibri" w:cs="Calibri"/>
                <w:b w:val="0"/>
                <w:i w:val="0"/>
                <w:color w:val="000000"/>
                <w:sz w:val="22"/>
              </w:rPr>
              <w:t>T13</w:t>
            </w:r>
          </w:p>
        </w:tc>
        <w:tc>
          <w:tcPr>
            <w:tcW w:w="1277" w:type="dxa"/>
          </w:tcPr>
          <w:p w14:paraId="4C37571A">
            <w:pPr>
              <w:spacing w:after="0"/>
            </w:pPr>
            <w:r>
              <w:rPr>
                <w:rFonts w:ascii="Calibri" w:hAnsi="Calibri" w:eastAsia="Calibri" w:cs="Calibri"/>
                <w:b w:val="0"/>
                <w:i w:val="0"/>
                <w:color w:val="000000"/>
                <w:sz w:val="22"/>
              </w:rPr>
              <w:t>Escalation levels match the case</w:t>
            </w:r>
          </w:p>
        </w:tc>
        <w:tc>
          <w:tcPr>
            <w:tcW w:w="1065" w:type="dxa"/>
          </w:tcPr>
          <w:p w14:paraId="393C5D32">
            <w:pPr>
              <w:spacing w:after="0"/>
            </w:pPr>
            <w:r>
              <w:rPr>
                <w:rFonts w:ascii="Calibri" w:hAnsi="Calibri" w:eastAsia="Calibri" w:cs="Calibri"/>
                <w:b w:val="0"/>
                <w:i w:val="0"/>
                <w:color w:val="000000"/>
                <w:sz w:val="22"/>
              </w:rPr>
              <w:t>Escalation rule table</w:t>
            </w:r>
          </w:p>
        </w:tc>
        <w:tc>
          <w:tcPr>
            <w:tcW w:w="684" w:type="dxa"/>
          </w:tcPr>
          <w:p w14:paraId="7CE87F7A">
            <w:pPr>
              <w:spacing w:after="0"/>
            </w:pPr>
            <w:r>
              <w:rPr>
                <w:rFonts w:ascii="Calibri" w:hAnsi="Calibri" w:eastAsia="Calibri" w:cs="Calibri"/>
                <w:b w:val="0"/>
                <w:i w:val="0"/>
                <w:color w:val="000000"/>
                <w:sz w:val="22"/>
              </w:rPr>
              <w:t>Not started</w:t>
            </w:r>
          </w:p>
        </w:tc>
      </w:tr>
      <w:tr w14:paraId="6C4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5D542C66">
            <w:pPr>
              <w:spacing w:after="0"/>
            </w:pPr>
            <w:r>
              <w:rPr>
                <w:rFonts w:ascii="Calibri" w:hAnsi="Calibri" w:eastAsia="Calibri" w:cs="Calibri"/>
                <w:b w:val="0"/>
                <w:i w:val="0"/>
                <w:color w:val="000000"/>
                <w:sz w:val="22"/>
              </w:rPr>
              <w:t>T15</w:t>
            </w:r>
          </w:p>
        </w:tc>
        <w:tc>
          <w:tcPr>
            <w:tcW w:w="842" w:type="dxa"/>
          </w:tcPr>
          <w:p w14:paraId="40FC3760">
            <w:pPr>
              <w:spacing w:after="0"/>
            </w:pPr>
            <w:r>
              <w:rPr>
                <w:rFonts w:ascii="Calibri" w:hAnsi="Calibri" w:eastAsia="Calibri" w:cs="Calibri"/>
                <w:b w:val="0"/>
                <w:i w:val="0"/>
                <w:color w:val="000000"/>
                <w:sz w:val="22"/>
              </w:rPr>
              <w:t>PB-10</w:t>
            </w:r>
          </w:p>
        </w:tc>
        <w:tc>
          <w:tcPr>
            <w:tcW w:w="1162" w:type="dxa"/>
          </w:tcPr>
          <w:p w14:paraId="0E4B2803">
            <w:pPr>
              <w:spacing w:after="0"/>
            </w:pPr>
            <w:r>
              <w:rPr>
                <w:rFonts w:ascii="Calibri" w:hAnsi="Calibri" w:eastAsia="Calibri" w:cs="Calibri"/>
                <w:b w:val="0"/>
                <w:i w:val="0"/>
                <w:color w:val="000000"/>
                <w:sz w:val="22"/>
              </w:rPr>
              <w:t>Enquiry routing: admin / finance / clinical; call handlers must not give clinical advice</w:t>
            </w:r>
          </w:p>
        </w:tc>
        <w:tc>
          <w:tcPr>
            <w:tcW w:w="811" w:type="dxa"/>
          </w:tcPr>
          <w:p w14:paraId="0D087988">
            <w:pPr>
              <w:spacing w:after="0"/>
            </w:pPr>
            <w:r>
              <w:rPr>
                <w:rFonts w:ascii="Calibri" w:hAnsi="Calibri" w:eastAsia="Calibri" w:cs="Calibri"/>
                <w:b w:val="0"/>
                <w:i w:val="0"/>
                <w:color w:val="000000"/>
                <w:sz w:val="22"/>
              </w:rPr>
              <w:t>Geping Chen</w:t>
            </w:r>
          </w:p>
        </w:tc>
        <w:tc>
          <w:tcPr>
            <w:tcW w:w="887" w:type="dxa"/>
          </w:tcPr>
          <w:p w14:paraId="22F90AC0">
            <w:pPr>
              <w:spacing w:after="0"/>
            </w:pPr>
            <w:r>
              <w:rPr>
                <w:rFonts w:ascii="Calibri" w:hAnsi="Calibri" w:eastAsia="Calibri" w:cs="Calibri"/>
                <w:b w:val="0"/>
                <w:i w:val="0"/>
                <w:color w:val="000000"/>
                <w:sz w:val="22"/>
              </w:rPr>
              <w:t>Minghao Qin</w:t>
            </w:r>
          </w:p>
        </w:tc>
        <w:tc>
          <w:tcPr>
            <w:tcW w:w="871" w:type="dxa"/>
          </w:tcPr>
          <w:p w14:paraId="094B3004">
            <w:pPr>
              <w:spacing w:after="0"/>
            </w:pPr>
            <w:r>
              <w:rPr>
                <w:rFonts w:ascii="Calibri" w:hAnsi="Calibri" w:eastAsia="Calibri" w:cs="Calibri"/>
                <w:b w:val="0"/>
                <w:i w:val="0"/>
                <w:color w:val="000000"/>
                <w:sz w:val="22"/>
              </w:rPr>
              <w:t>3h</w:t>
            </w:r>
          </w:p>
        </w:tc>
        <w:tc>
          <w:tcPr>
            <w:tcW w:w="1149" w:type="dxa"/>
          </w:tcPr>
          <w:p w14:paraId="7C339850">
            <w:pPr>
              <w:spacing w:after="0"/>
            </w:pPr>
            <w:r>
              <w:rPr>
                <w:rFonts w:ascii="Calibri" w:hAnsi="Calibri" w:eastAsia="Calibri" w:cs="Calibri"/>
                <w:b w:val="0"/>
                <w:i w:val="0"/>
                <w:color w:val="000000"/>
                <w:sz w:val="22"/>
              </w:rPr>
              <w:t>T01</w:t>
            </w:r>
          </w:p>
        </w:tc>
        <w:tc>
          <w:tcPr>
            <w:tcW w:w="1277" w:type="dxa"/>
          </w:tcPr>
          <w:p w14:paraId="160FA820">
            <w:pPr>
              <w:spacing w:after="0"/>
            </w:pPr>
            <w:r>
              <w:rPr>
                <w:rFonts w:ascii="Calibri" w:hAnsi="Calibri" w:eastAsia="Calibri" w:cs="Calibri"/>
                <w:b w:val="0"/>
                <w:i w:val="0"/>
                <w:color w:val="000000"/>
                <w:sz w:val="22"/>
              </w:rPr>
              <w:t>Clinical enquiries must go to CNS or a clinician</w:t>
            </w:r>
          </w:p>
        </w:tc>
        <w:tc>
          <w:tcPr>
            <w:tcW w:w="1065" w:type="dxa"/>
          </w:tcPr>
          <w:p w14:paraId="472FF561">
            <w:pPr>
              <w:spacing w:after="0"/>
            </w:pPr>
            <w:r>
              <w:rPr>
                <w:rFonts w:ascii="Calibri" w:hAnsi="Calibri" w:eastAsia="Calibri" w:cs="Calibri"/>
                <w:b w:val="0"/>
                <w:i w:val="0"/>
                <w:color w:val="000000"/>
                <w:sz w:val="22"/>
              </w:rPr>
              <w:t>Routing rule table</w:t>
            </w:r>
          </w:p>
        </w:tc>
        <w:tc>
          <w:tcPr>
            <w:tcW w:w="684" w:type="dxa"/>
          </w:tcPr>
          <w:p w14:paraId="4DD2A670">
            <w:pPr>
              <w:spacing w:after="0"/>
            </w:pPr>
            <w:r>
              <w:rPr>
                <w:rFonts w:ascii="Calibri" w:hAnsi="Calibri" w:eastAsia="Calibri" w:cs="Calibri"/>
                <w:b w:val="0"/>
                <w:i w:val="0"/>
                <w:color w:val="000000"/>
                <w:sz w:val="22"/>
              </w:rPr>
              <w:t>Not started</w:t>
            </w:r>
          </w:p>
        </w:tc>
      </w:tr>
      <w:tr w14:paraId="0369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28DE0033">
            <w:pPr>
              <w:spacing w:after="0"/>
            </w:pPr>
            <w:r>
              <w:rPr>
                <w:rFonts w:ascii="Calibri" w:hAnsi="Calibri" w:eastAsia="Calibri" w:cs="Calibri"/>
                <w:b w:val="0"/>
                <w:i w:val="0"/>
                <w:color w:val="000000"/>
                <w:sz w:val="22"/>
              </w:rPr>
              <w:t>T16</w:t>
            </w:r>
          </w:p>
        </w:tc>
        <w:tc>
          <w:tcPr>
            <w:tcW w:w="842" w:type="dxa"/>
          </w:tcPr>
          <w:p w14:paraId="3A1E41AE">
            <w:pPr>
              <w:spacing w:after="0"/>
            </w:pPr>
            <w:r>
              <w:rPr>
                <w:rFonts w:ascii="Calibri" w:hAnsi="Calibri" w:eastAsia="Calibri" w:cs="Calibri"/>
                <w:b w:val="0"/>
                <w:i w:val="0"/>
                <w:color w:val="000000"/>
                <w:sz w:val="22"/>
              </w:rPr>
              <w:t>PB-11</w:t>
            </w:r>
          </w:p>
        </w:tc>
        <w:tc>
          <w:tcPr>
            <w:tcW w:w="1162" w:type="dxa"/>
          </w:tcPr>
          <w:p w14:paraId="230664A2">
            <w:pPr>
              <w:spacing w:after="0"/>
            </w:pPr>
            <w:r>
              <w:rPr>
                <w:rFonts w:ascii="Calibri" w:hAnsi="Calibri" w:eastAsia="Calibri" w:cs="Calibri"/>
                <w:b w:val="0"/>
                <w:i w:val="0"/>
                <w:color w:val="000000"/>
                <w:sz w:val="22"/>
              </w:rPr>
              <w:t>Audit points: referral decision, treatment authorisation, letter approval, payment/refund, treatment change</w:t>
            </w:r>
          </w:p>
        </w:tc>
        <w:tc>
          <w:tcPr>
            <w:tcW w:w="811" w:type="dxa"/>
          </w:tcPr>
          <w:p w14:paraId="2552C954">
            <w:pPr>
              <w:spacing w:after="0"/>
            </w:pPr>
            <w:r>
              <w:rPr>
                <w:rFonts w:ascii="Calibri" w:hAnsi="Calibri" w:eastAsia="Calibri" w:cs="Calibri"/>
                <w:b w:val="0"/>
                <w:i w:val="0"/>
                <w:color w:val="000000"/>
                <w:sz w:val="22"/>
              </w:rPr>
              <w:t>Guanyan He</w:t>
            </w:r>
          </w:p>
        </w:tc>
        <w:tc>
          <w:tcPr>
            <w:tcW w:w="887" w:type="dxa"/>
          </w:tcPr>
          <w:p w14:paraId="69328B55">
            <w:pPr>
              <w:spacing w:after="0"/>
            </w:pPr>
            <w:r>
              <w:rPr>
                <w:rFonts w:ascii="Calibri" w:hAnsi="Calibri" w:eastAsia="Calibri" w:cs="Calibri"/>
                <w:b w:val="0"/>
                <w:i w:val="0"/>
                <w:color w:val="000000"/>
                <w:sz w:val="22"/>
              </w:rPr>
              <w:t>Hao Zheng</w:t>
            </w:r>
          </w:p>
        </w:tc>
        <w:tc>
          <w:tcPr>
            <w:tcW w:w="871" w:type="dxa"/>
          </w:tcPr>
          <w:p w14:paraId="4A9CBD80">
            <w:pPr>
              <w:spacing w:after="0"/>
            </w:pPr>
            <w:r>
              <w:rPr>
                <w:rFonts w:ascii="Calibri" w:hAnsi="Calibri" w:eastAsia="Calibri" w:cs="Calibri"/>
                <w:b w:val="0"/>
                <w:i w:val="0"/>
                <w:color w:val="000000"/>
                <w:sz w:val="22"/>
              </w:rPr>
              <w:t>3h</w:t>
            </w:r>
          </w:p>
        </w:tc>
        <w:tc>
          <w:tcPr>
            <w:tcW w:w="1149" w:type="dxa"/>
          </w:tcPr>
          <w:p w14:paraId="4BDF2A91">
            <w:pPr>
              <w:spacing w:after="0"/>
            </w:pPr>
            <w:r>
              <w:rPr>
                <w:rFonts w:ascii="Calibri" w:hAnsi="Calibri" w:eastAsia="Calibri" w:cs="Calibri"/>
                <w:b w:val="0"/>
                <w:i w:val="0"/>
                <w:color w:val="000000"/>
                <w:sz w:val="22"/>
              </w:rPr>
              <w:t>T03, T08, T10</w:t>
            </w:r>
          </w:p>
        </w:tc>
        <w:tc>
          <w:tcPr>
            <w:tcW w:w="1277" w:type="dxa"/>
          </w:tcPr>
          <w:p w14:paraId="2EC9E15F">
            <w:pPr>
              <w:spacing w:after="0"/>
            </w:pPr>
            <w:r>
              <w:rPr>
                <w:rFonts w:ascii="Calibri" w:hAnsi="Calibri" w:eastAsia="Calibri" w:cs="Calibri"/>
                <w:b w:val="0"/>
                <w:i w:val="0"/>
                <w:color w:val="000000"/>
                <w:sz w:val="22"/>
              </w:rPr>
              <w:t>Log user, time and action; ordinary users cannot edit</w:t>
            </w:r>
          </w:p>
        </w:tc>
        <w:tc>
          <w:tcPr>
            <w:tcW w:w="1065" w:type="dxa"/>
          </w:tcPr>
          <w:p w14:paraId="6D0B6DA6">
            <w:pPr>
              <w:spacing w:after="0"/>
            </w:pPr>
            <w:r>
              <w:rPr>
                <w:rFonts w:ascii="Calibri" w:hAnsi="Calibri" w:eastAsia="Calibri" w:cs="Calibri"/>
                <w:b w:val="0"/>
                <w:i w:val="0"/>
                <w:color w:val="000000"/>
                <w:sz w:val="22"/>
              </w:rPr>
              <w:t>Audit field table</w:t>
            </w:r>
          </w:p>
        </w:tc>
        <w:tc>
          <w:tcPr>
            <w:tcW w:w="684" w:type="dxa"/>
          </w:tcPr>
          <w:p w14:paraId="54E7BBB0">
            <w:pPr>
              <w:spacing w:after="0"/>
            </w:pPr>
            <w:r>
              <w:rPr>
                <w:rFonts w:ascii="Calibri" w:hAnsi="Calibri" w:eastAsia="Calibri" w:cs="Calibri"/>
                <w:b w:val="0"/>
                <w:i w:val="0"/>
                <w:color w:val="000000"/>
                <w:sz w:val="22"/>
              </w:rPr>
              <w:t>Not started</w:t>
            </w:r>
          </w:p>
        </w:tc>
      </w:tr>
      <w:tr w14:paraId="6E56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3467CE03">
            <w:pPr>
              <w:spacing w:after="0"/>
            </w:pPr>
            <w:r>
              <w:rPr>
                <w:rFonts w:ascii="Calibri" w:hAnsi="Calibri" w:eastAsia="Calibri" w:cs="Calibri"/>
                <w:b w:val="0"/>
                <w:i w:val="0"/>
                <w:color w:val="000000"/>
                <w:sz w:val="22"/>
              </w:rPr>
              <w:t>T17</w:t>
            </w:r>
          </w:p>
        </w:tc>
        <w:tc>
          <w:tcPr>
            <w:tcW w:w="842" w:type="dxa"/>
          </w:tcPr>
          <w:p w14:paraId="65300B28">
            <w:pPr>
              <w:spacing w:after="0"/>
            </w:pPr>
            <w:r>
              <w:rPr>
                <w:rFonts w:ascii="Calibri" w:hAnsi="Calibri" w:eastAsia="Calibri" w:cs="Calibri"/>
                <w:b w:val="0"/>
                <w:i w:val="0"/>
                <w:color w:val="000000"/>
                <w:sz w:val="22"/>
              </w:rPr>
              <w:t>PB-12</w:t>
            </w:r>
          </w:p>
        </w:tc>
        <w:tc>
          <w:tcPr>
            <w:tcW w:w="1162" w:type="dxa"/>
          </w:tcPr>
          <w:p w14:paraId="2D208953">
            <w:pPr>
              <w:spacing w:after="0"/>
            </w:pPr>
            <w:r>
              <w:rPr>
                <w:rFonts w:ascii="Calibri" w:hAnsi="Calibri" w:eastAsia="Calibri" w:cs="Calibri"/>
                <w:b w:val="0"/>
                <w:i w:val="0"/>
                <w:color w:val="000000"/>
                <w:sz w:val="22"/>
              </w:rPr>
              <w:t>Draft the strategic BPMN and align it with the operational model</w:t>
            </w:r>
          </w:p>
        </w:tc>
        <w:tc>
          <w:tcPr>
            <w:tcW w:w="811" w:type="dxa"/>
          </w:tcPr>
          <w:p w14:paraId="0D349F25">
            <w:pPr>
              <w:spacing w:after="0"/>
            </w:pPr>
            <w:r>
              <w:rPr>
                <w:rFonts w:ascii="Calibri" w:hAnsi="Calibri" w:eastAsia="Calibri" w:cs="Calibri"/>
                <w:b w:val="0"/>
                <w:i w:val="0"/>
                <w:color w:val="000000"/>
                <w:sz w:val="22"/>
              </w:rPr>
              <w:t>Hao Zheng</w:t>
            </w:r>
          </w:p>
        </w:tc>
        <w:tc>
          <w:tcPr>
            <w:tcW w:w="887" w:type="dxa"/>
          </w:tcPr>
          <w:p w14:paraId="57F0EC03">
            <w:pPr>
              <w:spacing w:after="0"/>
            </w:pPr>
            <w:r>
              <w:rPr>
                <w:rFonts w:ascii="Calibri" w:hAnsi="Calibri" w:eastAsia="Calibri" w:cs="Calibri"/>
                <w:b w:val="0"/>
                <w:i w:val="0"/>
                <w:color w:val="000000"/>
                <w:sz w:val="22"/>
              </w:rPr>
              <w:t>Geping Chen</w:t>
            </w:r>
          </w:p>
        </w:tc>
        <w:tc>
          <w:tcPr>
            <w:tcW w:w="871" w:type="dxa"/>
          </w:tcPr>
          <w:p w14:paraId="68C71A16">
            <w:pPr>
              <w:spacing w:after="0"/>
            </w:pPr>
            <w:r>
              <w:rPr>
                <w:rFonts w:ascii="Calibri" w:hAnsi="Calibri" w:eastAsia="Calibri" w:cs="Calibri"/>
                <w:b w:val="0"/>
                <w:i w:val="0"/>
                <w:color w:val="000000"/>
                <w:sz w:val="22"/>
              </w:rPr>
              <w:t>4h</w:t>
            </w:r>
          </w:p>
        </w:tc>
        <w:tc>
          <w:tcPr>
            <w:tcW w:w="1149" w:type="dxa"/>
          </w:tcPr>
          <w:p w14:paraId="68A26715">
            <w:pPr>
              <w:spacing w:after="0"/>
            </w:pPr>
            <w:r>
              <w:rPr>
                <w:rFonts w:ascii="Calibri" w:hAnsi="Calibri" w:eastAsia="Calibri" w:cs="Calibri"/>
                <w:b w:val="0"/>
                <w:i w:val="0"/>
                <w:color w:val="000000"/>
                <w:sz w:val="22"/>
              </w:rPr>
              <w:t>T02–T08</w:t>
            </w:r>
          </w:p>
        </w:tc>
        <w:tc>
          <w:tcPr>
            <w:tcW w:w="1277" w:type="dxa"/>
          </w:tcPr>
          <w:p w14:paraId="560AC4A5">
            <w:pPr>
              <w:spacing w:after="0"/>
            </w:pPr>
            <w:r>
              <w:rPr>
                <w:rFonts w:ascii="Calibri" w:hAnsi="Calibri" w:eastAsia="Calibri" w:cs="Calibri"/>
                <w:b w:val="0"/>
                <w:i w:val="0"/>
                <w:color w:val="000000"/>
                <w:sz w:val="22"/>
              </w:rPr>
              <w:t>High-level path complete; gates visible</w:t>
            </w:r>
          </w:p>
        </w:tc>
        <w:tc>
          <w:tcPr>
            <w:tcW w:w="1065" w:type="dxa"/>
          </w:tcPr>
          <w:p w14:paraId="79894384">
            <w:pPr>
              <w:spacing w:after="0"/>
            </w:pPr>
            <w:r>
              <w:rPr>
                <w:rFonts w:ascii="Calibri" w:hAnsi="Calibri" w:eastAsia="Calibri" w:cs="Calibri"/>
                <w:b w:val="0"/>
                <w:i w:val="0"/>
                <w:color w:val="000000"/>
                <w:sz w:val="22"/>
              </w:rPr>
              <w:t>28 Sep BPMN (no diagram on 16 Sep)</w:t>
            </w:r>
          </w:p>
        </w:tc>
        <w:tc>
          <w:tcPr>
            <w:tcW w:w="684" w:type="dxa"/>
          </w:tcPr>
          <w:p w14:paraId="53767798">
            <w:pPr>
              <w:spacing w:after="0"/>
            </w:pPr>
            <w:r>
              <w:rPr>
                <w:rFonts w:ascii="Calibri" w:hAnsi="Calibri" w:eastAsia="Calibri" w:cs="Calibri"/>
                <w:b w:val="0"/>
                <w:i w:val="0"/>
                <w:color w:val="000000"/>
                <w:sz w:val="22"/>
              </w:rPr>
              <w:t>Not started</w:t>
            </w:r>
          </w:p>
        </w:tc>
      </w:tr>
      <w:tr w14:paraId="4236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3C72B965">
            <w:pPr>
              <w:spacing w:after="0"/>
            </w:pPr>
            <w:r>
              <w:rPr>
                <w:rFonts w:ascii="Calibri" w:hAnsi="Calibri" w:eastAsia="Calibri" w:cs="Calibri"/>
                <w:b w:val="0"/>
                <w:i w:val="0"/>
                <w:color w:val="000000"/>
                <w:sz w:val="22"/>
              </w:rPr>
              <w:t>T18</w:t>
            </w:r>
          </w:p>
        </w:tc>
        <w:tc>
          <w:tcPr>
            <w:tcW w:w="842" w:type="dxa"/>
          </w:tcPr>
          <w:p w14:paraId="2890401B">
            <w:pPr>
              <w:spacing w:after="0"/>
            </w:pPr>
            <w:r>
              <w:rPr>
                <w:rFonts w:ascii="Calibri" w:hAnsi="Calibri" w:eastAsia="Calibri" w:cs="Calibri"/>
                <w:b w:val="0"/>
                <w:i w:val="0"/>
                <w:color w:val="000000"/>
                <w:sz w:val="22"/>
              </w:rPr>
              <w:t>PB-13</w:t>
            </w:r>
          </w:p>
        </w:tc>
        <w:tc>
          <w:tcPr>
            <w:tcW w:w="1162" w:type="dxa"/>
          </w:tcPr>
          <w:p w14:paraId="4AF426CC">
            <w:pPr>
              <w:spacing w:after="0"/>
            </w:pPr>
            <w:r>
              <w:rPr>
                <w:rFonts w:ascii="Calibri" w:hAnsi="Calibri" w:eastAsia="Calibri" w:cs="Calibri"/>
                <w:b w:val="0"/>
                <w:i w:val="0"/>
                <w:color w:val="000000"/>
                <w:sz w:val="22"/>
              </w:rPr>
              <w:t>Bind Camunda Forms for referral check and consultant decision</w:t>
            </w:r>
          </w:p>
        </w:tc>
        <w:tc>
          <w:tcPr>
            <w:tcW w:w="811" w:type="dxa"/>
          </w:tcPr>
          <w:p w14:paraId="5FADE61A">
            <w:pPr>
              <w:spacing w:after="0"/>
            </w:pPr>
            <w:r>
              <w:rPr>
                <w:rFonts w:ascii="Calibri" w:hAnsi="Calibri" w:eastAsia="Calibri" w:cs="Calibri"/>
                <w:b w:val="0"/>
                <w:i w:val="0"/>
                <w:color w:val="000000"/>
                <w:sz w:val="22"/>
              </w:rPr>
              <w:t>Geping Chen</w:t>
            </w:r>
          </w:p>
        </w:tc>
        <w:tc>
          <w:tcPr>
            <w:tcW w:w="887" w:type="dxa"/>
          </w:tcPr>
          <w:p w14:paraId="1E30ABD3">
            <w:pPr>
              <w:spacing w:after="0"/>
            </w:pPr>
            <w:r>
              <w:rPr>
                <w:rFonts w:ascii="Calibri" w:hAnsi="Calibri" w:eastAsia="Calibri" w:cs="Calibri"/>
                <w:b w:val="0"/>
                <w:i w:val="0"/>
                <w:color w:val="000000"/>
                <w:sz w:val="22"/>
              </w:rPr>
              <w:t>Hao Zheng</w:t>
            </w:r>
          </w:p>
        </w:tc>
        <w:tc>
          <w:tcPr>
            <w:tcW w:w="871" w:type="dxa"/>
          </w:tcPr>
          <w:p w14:paraId="3D4C4FF5">
            <w:pPr>
              <w:spacing w:after="0"/>
            </w:pPr>
            <w:r>
              <w:rPr>
                <w:rFonts w:ascii="Calibri" w:hAnsi="Calibri" w:eastAsia="Calibri" w:cs="Calibri"/>
                <w:b w:val="0"/>
                <w:i w:val="0"/>
                <w:color w:val="000000"/>
                <w:sz w:val="22"/>
              </w:rPr>
              <w:t>4h</w:t>
            </w:r>
          </w:p>
        </w:tc>
        <w:tc>
          <w:tcPr>
            <w:tcW w:w="1149" w:type="dxa"/>
          </w:tcPr>
          <w:p w14:paraId="75EBA1E9">
            <w:pPr>
              <w:spacing w:after="0"/>
            </w:pPr>
            <w:r>
              <w:rPr>
                <w:rFonts w:ascii="Calibri" w:hAnsi="Calibri" w:eastAsia="Calibri" w:cs="Calibri"/>
                <w:b w:val="0"/>
                <w:i w:val="0"/>
                <w:color w:val="000000"/>
                <w:sz w:val="22"/>
              </w:rPr>
              <w:t>T03, T17</w:t>
            </w:r>
          </w:p>
        </w:tc>
        <w:tc>
          <w:tcPr>
            <w:tcW w:w="1277" w:type="dxa"/>
          </w:tcPr>
          <w:p w14:paraId="0865796C">
            <w:pPr>
              <w:spacing w:after="0"/>
            </w:pPr>
            <w:r>
              <w:rPr>
                <w:rFonts w:ascii="Calibri" w:hAnsi="Calibri" w:eastAsia="Calibri" w:cs="Calibri"/>
                <w:b w:val="0"/>
                <w:i w:val="0"/>
                <w:color w:val="000000"/>
                <w:sz w:val="22"/>
              </w:rPr>
              <w:t>Required-field validation works</w:t>
            </w:r>
          </w:p>
        </w:tc>
        <w:tc>
          <w:tcPr>
            <w:tcW w:w="1065" w:type="dxa"/>
          </w:tcPr>
          <w:p w14:paraId="7C7743AB">
            <w:pPr>
              <w:spacing w:after="0"/>
            </w:pPr>
            <w:r>
              <w:rPr>
                <w:rFonts w:ascii="Calibri" w:hAnsi="Calibri" w:eastAsia="Calibri" w:cs="Calibri"/>
                <w:b w:val="0"/>
                <w:i w:val="0"/>
                <w:color w:val="000000"/>
                <w:sz w:val="22"/>
              </w:rPr>
              <w:t>28 Sep form demonstration</w:t>
            </w:r>
          </w:p>
        </w:tc>
        <w:tc>
          <w:tcPr>
            <w:tcW w:w="684" w:type="dxa"/>
          </w:tcPr>
          <w:p w14:paraId="2D581983">
            <w:pPr>
              <w:spacing w:after="0"/>
            </w:pPr>
            <w:r>
              <w:rPr>
                <w:rFonts w:ascii="Calibri" w:hAnsi="Calibri" w:eastAsia="Calibri" w:cs="Calibri"/>
                <w:b w:val="0"/>
                <w:i w:val="0"/>
                <w:color w:val="000000"/>
                <w:sz w:val="22"/>
              </w:rPr>
              <w:t>Not started</w:t>
            </w:r>
          </w:p>
        </w:tc>
      </w:tr>
      <w:tr w14:paraId="3C75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1A295EA6">
            <w:pPr>
              <w:spacing w:after="0"/>
            </w:pPr>
            <w:r>
              <w:rPr>
                <w:rFonts w:ascii="Calibri" w:hAnsi="Calibri" w:eastAsia="Calibri" w:cs="Calibri"/>
                <w:b w:val="0"/>
                <w:i w:val="0"/>
                <w:color w:val="000000"/>
                <w:sz w:val="22"/>
              </w:rPr>
              <w:t>T19</w:t>
            </w:r>
          </w:p>
        </w:tc>
        <w:tc>
          <w:tcPr>
            <w:tcW w:w="842" w:type="dxa"/>
          </w:tcPr>
          <w:p w14:paraId="7EDB3359">
            <w:pPr>
              <w:spacing w:after="0"/>
            </w:pPr>
            <w:r>
              <w:rPr>
                <w:rFonts w:ascii="Calibri" w:hAnsi="Calibri" w:eastAsia="Calibri" w:cs="Calibri"/>
                <w:b w:val="0"/>
                <w:i w:val="0"/>
                <w:color w:val="000000"/>
                <w:sz w:val="22"/>
              </w:rPr>
              <w:t>PB-14</w:t>
            </w:r>
          </w:p>
        </w:tc>
        <w:tc>
          <w:tcPr>
            <w:tcW w:w="1162" w:type="dxa"/>
          </w:tcPr>
          <w:p w14:paraId="0A10B889">
            <w:pPr>
              <w:spacing w:after="0"/>
            </w:pPr>
            <w:r>
              <w:rPr>
                <w:rFonts w:ascii="Calibri" w:hAnsi="Calibri" w:eastAsia="Calibri" w:cs="Calibri"/>
                <w:b w:val="0"/>
                <w:i w:val="0"/>
                <w:color w:val="000000"/>
                <w:sz w:val="22"/>
              </w:rPr>
              <w:t>Write acceptance tests for the normal path and rejected referral</w:t>
            </w:r>
          </w:p>
        </w:tc>
        <w:tc>
          <w:tcPr>
            <w:tcW w:w="811" w:type="dxa"/>
          </w:tcPr>
          <w:p w14:paraId="667427EC">
            <w:pPr>
              <w:spacing w:after="0"/>
            </w:pPr>
            <w:r>
              <w:rPr>
                <w:rFonts w:ascii="Calibri" w:hAnsi="Calibri" w:eastAsia="Calibri" w:cs="Calibri"/>
                <w:b w:val="0"/>
                <w:i w:val="0"/>
                <w:color w:val="000000"/>
                <w:sz w:val="22"/>
              </w:rPr>
              <w:t>Guanyan He</w:t>
            </w:r>
          </w:p>
        </w:tc>
        <w:tc>
          <w:tcPr>
            <w:tcW w:w="887" w:type="dxa"/>
          </w:tcPr>
          <w:p w14:paraId="5F1C0CC7">
            <w:pPr>
              <w:spacing w:after="0"/>
            </w:pPr>
            <w:r>
              <w:rPr>
                <w:rFonts w:ascii="Calibri" w:hAnsi="Calibri" w:eastAsia="Calibri" w:cs="Calibri"/>
                <w:b w:val="0"/>
                <w:i w:val="0"/>
                <w:color w:val="000000"/>
                <w:sz w:val="22"/>
              </w:rPr>
              <w:t>Minghao Qin</w:t>
            </w:r>
          </w:p>
        </w:tc>
        <w:tc>
          <w:tcPr>
            <w:tcW w:w="871" w:type="dxa"/>
          </w:tcPr>
          <w:p w14:paraId="4E73C367">
            <w:pPr>
              <w:spacing w:after="0"/>
            </w:pPr>
            <w:r>
              <w:rPr>
                <w:rFonts w:ascii="Calibri" w:hAnsi="Calibri" w:eastAsia="Calibri" w:cs="Calibri"/>
                <w:b w:val="0"/>
                <w:i w:val="0"/>
                <w:color w:val="000000"/>
                <w:sz w:val="22"/>
              </w:rPr>
              <w:t>3h</w:t>
            </w:r>
          </w:p>
        </w:tc>
        <w:tc>
          <w:tcPr>
            <w:tcW w:w="1149" w:type="dxa"/>
          </w:tcPr>
          <w:p w14:paraId="071CC077">
            <w:pPr>
              <w:spacing w:after="0"/>
            </w:pPr>
            <w:r>
              <w:rPr>
                <w:rFonts w:ascii="Calibri" w:hAnsi="Calibri" w:eastAsia="Calibri" w:cs="Calibri"/>
                <w:b w:val="0"/>
                <w:i w:val="0"/>
                <w:color w:val="000000"/>
                <w:sz w:val="22"/>
              </w:rPr>
              <w:t>T03, T06</w:t>
            </w:r>
          </w:p>
        </w:tc>
        <w:tc>
          <w:tcPr>
            <w:tcW w:w="1277" w:type="dxa"/>
          </w:tcPr>
          <w:p w14:paraId="7062680A">
            <w:pPr>
              <w:spacing w:after="0"/>
            </w:pPr>
            <w:r>
              <w:rPr>
                <w:rFonts w:ascii="Calibri" w:hAnsi="Calibri" w:eastAsia="Calibri" w:cs="Calibri"/>
                <w:b w:val="0"/>
                <w:i w:val="0"/>
                <w:color w:val="000000"/>
                <w:sz w:val="22"/>
              </w:rPr>
              <w:t>Expected and actual columns present</w:t>
            </w:r>
          </w:p>
        </w:tc>
        <w:tc>
          <w:tcPr>
            <w:tcW w:w="1065" w:type="dxa"/>
          </w:tcPr>
          <w:p w14:paraId="7461C8FF">
            <w:pPr>
              <w:spacing w:after="0"/>
            </w:pPr>
            <w:r>
              <w:rPr>
                <w:rFonts w:ascii="Calibri" w:hAnsi="Calibri" w:eastAsia="Calibri" w:cs="Calibri"/>
                <w:b w:val="0"/>
                <w:i w:val="0"/>
                <w:color w:val="000000"/>
                <w:sz w:val="22"/>
              </w:rPr>
              <w:t>Part 8 test plan table</w:t>
            </w:r>
          </w:p>
        </w:tc>
        <w:tc>
          <w:tcPr>
            <w:tcW w:w="684" w:type="dxa"/>
          </w:tcPr>
          <w:p w14:paraId="651BCD5E">
            <w:pPr>
              <w:spacing w:after="0"/>
            </w:pPr>
            <w:r>
              <w:rPr>
                <w:rFonts w:ascii="Calibri" w:hAnsi="Calibri" w:eastAsia="Calibri" w:cs="Calibri"/>
                <w:b w:val="0"/>
                <w:i w:val="0"/>
                <w:color w:val="000000"/>
                <w:sz w:val="22"/>
              </w:rPr>
              <w:t>Not started</w:t>
            </w:r>
          </w:p>
        </w:tc>
      </w:tr>
      <w:tr w14:paraId="0E7C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tcPr>
          <w:p w14:paraId="1AC2BC5B">
            <w:pPr>
              <w:spacing w:after="0"/>
            </w:pPr>
            <w:r>
              <w:rPr>
                <w:rFonts w:ascii="Calibri" w:hAnsi="Calibri" w:eastAsia="Calibri" w:cs="Calibri"/>
                <w:b w:val="0"/>
                <w:i w:val="0"/>
                <w:color w:val="000000"/>
                <w:sz w:val="22"/>
              </w:rPr>
              <w:t>T20</w:t>
            </w:r>
          </w:p>
        </w:tc>
        <w:tc>
          <w:tcPr>
            <w:tcW w:w="842" w:type="dxa"/>
          </w:tcPr>
          <w:p w14:paraId="009A721E">
            <w:pPr>
              <w:spacing w:after="0"/>
            </w:pPr>
            <w:r>
              <w:rPr>
                <w:rFonts w:ascii="Calibri" w:hAnsi="Calibri" w:eastAsia="Calibri" w:cs="Calibri"/>
                <w:b w:val="0"/>
                <w:i w:val="0"/>
                <w:color w:val="000000"/>
                <w:sz w:val="22"/>
              </w:rPr>
              <w:t>PB-15</w:t>
            </w:r>
          </w:p>
        </w:tc>
        <w:tc>
          <w:tcPr>
            <w:tcW w:w="1162" w:type="dxa"/>
          </w:tcPr>
          <w:p w14:paraId="2905CEE7">
            <w:pPr>
              <w:spacing w:after="0"/>
            </w:pPr>
            <w:r>
              <w:rPr>
                <w:rFonts w:ascii="Calibri" w:hAnsi="Calibri" w:eastAsia="Calibri" w:cs="Calibri"/>
                <w:b w:val="0"/>
                <w:i w:val="0"/>
                <w:color w:val="000000"/>
                <w:sz w:val="22"/>
              </w:rPr>
              <w:t>Prepare Sprint Review: demonstration order and unfinished-item explanation</w:t>
            </w:r>
          </w:p>
        </w:tc>
        <w:tc>
          <w:tcPr>
            <w:tcW w:w="811" w:type="dxa"/>
          </w:tcPr>
          <w:p w14:paraId="0E707A7E">
            <w:pPr>
              <w:spacing w:after="0"/>
            </w:pPr>
            <w:r>
              <w:rPr>
                <w:rFonts w:ascii="Calibri" w:hAnsi="Calibri" w:eastAsia="Calibri" w:cs="Calibri"/>
                <w:b w:val="0"/>
                <w:i w:val="0"/>
                <w:color w:val="000000"/>
                <w:sz w:val="22"/>
              </w:rPr>
              <w:t>Hao Zheng</w:t>
            </w:r>
          </w:p>
        </w:tc>
        <w:tc>
          <w:tcPr>
            <w:tcW w:w="887" w:type="dxa"/>
          </w:tcPr>
          <w:p w14:paraId="05472C65">
            <w:pPr>
              <w:spacing w:after="0"/>
            </w:pPr>
            <w:r>
              <w:rPr>
                <w:rFonts w:ascii="Calibri" w:hAnsi="Calibri" w:eastAsia="Calibri" w:cs="Calibri"/>
                <w:b w:val="0"/>
                <w:i w:val="0"/>
                <w:color w:val="000000"/>
                <w:sz w:val="22"/>
              </w:rPr>
              <w:t>Geping Chen</w:t>
            </w:r>
          </w:p>
        </w:tc>
        <w:tc>
          <w:tcPr>
            <w:tcW w:w="871" w:type="dxa"/>
          </w:tcPr>
          <w:p w14:paraId="6D778357">
            <w:pPr>
              <w:spacing w:after="0"/>
            </w:pPr>
            <w:r>
              <w:rPr>
                <w:rFonts w:ascii="Calibri" w:hAnsi="Calibri" w:eastAsia="Calibri" w:cs="Calibri"/>
                <w:b w:val="0"/>
                <w:i w:val="0"/>
                <w:color w:val="000000"/>
                <w:sz w:val="22"/>
              </w:rPr>
              <w:t>2h</w:t>
            </w:r>
          </w:p>
        </w:tc>
        <w:tc>
          <w:tcPr>
            <w:tcW w:w="1149" w:type="dxa"/>
          </w:tcPr>
          <w:p w14:paraId="0A94755C">
            <w:pPr>
              <w:spacing w:after="0"/>
            </w:pPr>
            <w:r>
              <w:rPr>
                <w:rFonts w:ascii="Calibri" w:hAnsi="Calibri" w:eastAsia="Calibri" w:cs="Calibri"/>
                <w:b w:val="0"/>
                <w:i w:val="0"/>
                <w:color w:val="000000"/>
                <w:sz w:val="22"/>
              </w:rPr>
              <w:t>Current increment</w:t>
            </w:r>
          </w:p>
        </w:tc>
        <w:tc>
          <w:tcPr>
            <w:tcW w:w="1277" w:type="dxa"/>
          </w:tcPr>
          <w:p w14:paraId="608319DE">
            <w:pPr>
              <w:spacing w:after="0"/>
            </w:pPr>
            <w:r>
              <w:rPr>
                <w:rFonts w:ascii="Calibri" w:hAnsi="Calibri" w:eastAsia="Calibri" w:cs="Calibri"/>
                <w:b w:val="0"/>
                <w:i w:val="0"/>
                <w:color w:val="000000"/>
                <w:sz w:val="22"/>
              </w:rPr>
              <w:t>Four members present their own work</w:t>
            </w:r>
          </w:p>
        </w:tc>
        <w:tc>
          <w:tcPr>
            <w:tcW w:w="1065" w:type="dxa"/>
          </w:tcPr>
          <w:p w14:paraId="0DA2D5B0">
            <w:pPr>
              <w:spacing w:after="0"/>
            </w:pPr>
            <w:r>
              <w:rPr>
                <w:rFonts w:ascii="Calibri" w:hAnsi="Calibri" w:eastAsia="Calibri" w:cs="Calibri"/>
                <w:b w:val="0"/>
                <w:i w:val="0"/>
                <w:color w:val="000000"/>
                <w:sz w:val="22"/>
              </w:rPr>
              <w:t>This Part 8 record</w:t>
            </w:r>
          </w:p>
        </w:tc>
        <w:tc>
          <w:tcPr>
            <w:tcW w:w="684" w:type="dxa"/>
          </w:tcPr>
          <w:p w14:paraId="08319667">
            <w:pPr>
              <w:spacing w:after="0"/>
            </w:pPr>
            <w:r>
              <w:rPr>
                <w:rFonts w:ascii="Calibri" w:hAnsi="Calibri" w:eastAsia="Calibri" w:cs="Calibri"/>
                <w:b w:val="0"/>
                <w:i w:val="0"/>
                <w:color w:val="000000"/>
                <w:sz w:val="22"/>
              </w:rPr>
              <w:t>In progress</w:t>
            </w:r>
          </w:p>
        </w:tc>
      </w:tr>
    </w:tbl>
    <w:p w14:paraId="33571B9B">
      <w:pPr>
        <w:rPr>
          <w:rFonts w:ascii="Calibri" w:hAnsi="Calibri" w:cs="Calibri"/>
          <w:lang w:val="en-GB"/>
        </w:rPr>
      </w:pPr>
    </w:p>
    <w:p w14:paraId="2D7E6956">
      <w:pPr>
        <w:pStyle w:val="4"/>
        <w:rPr>
          <w:rFonts w:ascii="Calibri" w:hAnsi="Calibri" w:cs="Calibri"/>
          <w:lang w:val="en-GB"/>
        </w:rPr>
      </w:pPr>
      <w:r>
        <w:rPr>
          <w:rFonts w:ascii="Calibri" w:hAnsi="Calibri" w:cs="Calibri"/>
          <w:lang w:val="en-GB"/>
        </w:rPr>
        <w:t>Part 5: Dependency Mapping</w:t>
      </w:r>
    </w:p>
    <w:p w14:paraId="26145307">
      <w:pPr>
        <w:rPr>
          <w:rFonts w:ascii="Calibri" w:hAnsi="Calibri" w:cs="Calibri"/>
          <w:lang w:val="en-GB"/>
        </w:rPr>
      </w:pPr>
      <w:r>
        <w:rPr>
          <w:rFonts w:ascii="Calibri" w:hAnsi="Calibri" w:cs="Calibri"/>
          <w:lang w:val="en-GB"/>
        </w:rPr>
        <w:t>For each task, identify:</w:t>
      </w:r>
    </w:p>
    <w:p w14:paraId="74C1F6D3">
      <w:pPr>
        <w:pStyle w:val="29"/>
        <w:numPr>
          <w:ilvl w:val="0"/>
          <w:numId w:val="6"/>
        </w:numPr>
        <w:rPr>
          <w:rFonts w:ascii="Calibri" w:hAnsi="Calibri" w:cs="Calibri"/>
          <w:lang w:val="en-GB"/>
        </w:rPr>
      </w:pPr>
      <w:r>
        <w:rPr>
          <w:rFonts w:ascii="Calibri" w:hAnsi="Calibri" w:cs="Calibri"/>
          <w:lang w:val="en-GB"/>
        </w:rPr>
        <w:t>What must be completed first?</w:t>
      </w:r>
    </w:p>
    <w:p w14:paraId="50270133">
      <w:pPr>
        <w:pStyle w:val="29"/>
        <w:numPr>
          <w:ilvl w:val="0"/>
          <w:numId w:val="6"/>
        </w:numPr>
        <w:rPr>
          <w:rFonts w:ascii="Calibri" w:hAnsi="Calibri" w:cs="Calibri"/>
          <w:lang w:val="en-GB"/>
        </w:rPr>
      </w:pPr>
      <w:r>
        <w:rPr>
          <w:rFonts w:ascii="Calibri" w:hAnsi="Calibri" w:cs="Calibri"/>
          <w:lang w:val="en-GB"/>
        </w:rPr>
        <w:t>Which task depends on this task?</w:t>
      </w:r>
    </w:p>
    <w:p w14:paraId="0365E7CF">
      <w:pPr>
        <w:pStyle w:val="29"/>
        <w:numPr>
          <w:ilvl w:val="0"/>
          <w:numId w:val="6"/>
        </w:numPr>
        <w:rPr>
          <w:rFonts w:ascii="Calibri" w:hAnsi="Calibri" w:cs="Calibri"/>
          <w:lang w:val="en-GB"/>
        </w:rPr>
      </w:pPr>
      <w:r>
        <w:rPr>
          <w:rFonts w:ascii="Calibri" w:hAnsi="Calibri" w:cs="Calibri"/>
          <w:lang w:val="en-GB"/>
        </w:rPr>
        <w:t>Who needs to be informed if this task is delayed?</w:t>
      </w:r>
    </w:p>
    <w:p w14:paraId="30109977">
      <w:pPr>
        <w:pStyle w:val="29"/>
        <w:numPr>
          <w:ilvl w:val="0"/>
          <w:numId w:val="6"/>
        </w:numPr>
        <w:rPr>
          <w:rFonts w:ascii="Calibri" w:hAnsi="Calibri" w:cs="Calibri"/>
          <w:lang w:val="en-GB"/>
        </w:rPr>
      </w:pPr>
      <w:r>
        <w:rPr>
          <w:rFonts w:ascii="Calibri" w:hAnsi="Calibri" w:cs="Calibri"/>
          <w:lang w:val="en-GB"/>
        </w:rPr>
        <w:t>What is the backup plan?</w:t>
      </w:r>
    </w:p>
    <w:p w14:paraId="14045900">
      <w:r>
        <w:rPr>
          <w:rFonts w:ascii="Calibri" w:hAnsi="Calibri" w:eastAsia="Calibri" w:cs="Calibri"/>
          <w:b w:val="0"/>
          <w:i w:val="0"/>
          <w:color w:val="000000"/>
        </w:rPr>
        <w:t>Order follows the case gates. Sprint 1 critical path: T01 → T02 → T03 → T05 → T06. T03, T05 and T06 must not slip. Backup: the second owner continues the work; external services may be mocked, but pending, notify, no-duplicate and no automatic second charge still apply.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1871"/>
        <w:gridCol w:w="1871"/>
        <w:gridCol w:w="1869"/>
        <w:gridCol w:w="1871"/>
      </w:tblGrid>
      <w:tr w14:paraId="1983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67D344E">
            <w:pPr>
              <w:spacing w:after="0"/>
              <w:jc w:val="center"/>
            </w:pPr>
            <w:r>
              <w:rPr>
                <w:rFonts w:ascii="Calibri" w:hAnsi="Calibri" w:eastAsia="Calibri" w:cs="Calibri"/>
                <w:b/>
                <w:i w:val="0"/>
                <w:color w:val="000000"/>
                <w:sz w:val="24"/>
              </w:rPr>
              <w:t>Task ID</w:t>
            </w:r>
          </w:p>
        </w:tc>
        <w:tc>
          <w:tcPr>
            <w:tcW w:w="1872" w:type="dxa"/>
          </w:tcPr>
          <w:p w14:paraId="6D0EFF21">
            <w:pPr>
              <w:spacing w:after="0"/>
              <w:jc w:val="center"/>
            </w:pPr>
            <w:r>
              <w:rPr>
                <w:rFonts w:ascii="Calibri" w:hAnsi="Calibri" w:eastAsia="Calibri" w:cs="Calibri"/>
                <w:b/>
                <w:i w:val="0"/>
                <w:color w:val="000000"/>
                <w:sz w:val="24"/>
              </w:rPr>
              <w:t>What must be completed first?</w:t>
            </w:r>
          </w:p>
        </w:tc>
        <w:tc>
          <w:tcPr>
            <w:tcW w:w="1872" w:type="dxa"/>
          </w:tcPr>
          <w:p w14:paraId="119037B0">
            <w:pPr>
              <w:spacing w:after="0"/>
              <w:jc w:val="center"/>
            </w:pPr>
            <w:r>
              <w:rPr>
                <w:rFonts w:ascii="Calibri" w:hAnsi="Calibri" w:eastAsia="Calibri" w:cs="Calibri"/>
                <w:b/>
                <w:i w:val="0"/>
                <w:color w:val="000000"/>
                <w:sz w:val="24"/>
              </w:rPr>
              <w:t>Which task depends on this?</w:t>
            </w:r>
          </w:p>
        </w:tc>
        <w:tc>
          <w:tcPr>
            <w:tcW w:w="1872" w:type="dxa"/>
          </w:tcPr>
          <w:p w14:paraId="3441176E">
            <w:pPr>
              <w:spacing w:after="0"/>
              <w:jc w:val="center"/>
            </w:pPr>
            <w:r>
              <w:rPr>
                <w:rFonts w:ascii="Calibri" w:hAnsi="Calibri" w:eastAsia="Calibri" w:cs="Calibri"/>
                <w:b/>
                <w:i w:val="0"/>
                <w:color w:val="000000"/>
                <w:sz w:val="24"/>
              </w:rPr>
              <w:t>Who to inform if delayed?</w:t>
            </w:r>
          </w:p>
        </w:tc>
        <w:tc>
          <w:tcPr>
            <w:tcW w:w="1872" w:type="dxa"/>
          </w:tcPr>
          <w:p w14:paraId="563A8B82">
            <w:pPr>
              <w:spacing w:after="0"/>
              <w:jc w:val="center"/>
            </w:pPr>
            <w:r>
              <w:rPr>
                <w:rFonts w:ascii="Calibri" w:hAnsi="Calibri" w:eastAsia="Calibri" w:cs="Calibri"/>
                <w:b/>
                <w:i w:val="0"/>
                <w:color w:val="000000"/>
                <w:sz w:val="24"/>
              </w:rPr>
              <w:t>Backup plan</w:t>
            </w:r>
          </w:p>
        </w:tc>
      </w:tr>
      <w:tr w14:paraId="4B52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39DBFF8">
            <w:pPr>
              <w:spacing w:after="0"/>
            </w:pPr>
            <w:r>
              <w:rPr>
                <w:rFonts w:ascii="Calibri" w:hAnsi="Calibri" w:eastAsia="Calibri" w:cs="Calibri"/>
                <w:b w:val="0"/>
                <w:i w:val="0"/>
                <w:color w:val="000000"/>
                <w:sz w:val="24"/>
              </w:rPr>
              <w:t>T01</w:t>
            </w:r>
          </w:p>
        </w:tc>
        <w:tc>
          <w:tcPr>
            <w:tcW w:w="1872" w:type="dxa"/>
          </w:tcPr>
          <w:p w14:paraId="71970A81">
            <w:pPr>
              <w:spacing w:after="0"/>
            </w:pPr>
            <w:r>
              <w:rPr>
                <w:rFonts w:ascii="Calibri" w:hAnsi="Calibri" w:eastAsia="Calibri" w:cs="Calibri"/>
                <w:b w:val="0"/>
                <w:i w:val="0"/>
                <w:color w:val="000000"/>
                <w:sz w:val="24"/>
              </w:rPr>
              <w:t>Part 1 summary (secretaries check papers only)</w:t>
            </w:r>
          </w:p>
        </w:tc>
        <w:tc>
          <w:tcPr>
            <w:tcW w:w="1872" w:type="dxa"/>
          </w:tcPr>
          <w:p w14:paraId="59790E13">
            <w:pPr>
              <w:spacing w:after="0"/>
            </w:pPr>
            <w:r>
              <w:rPr>
                <w:rFonts w:ascii="Calibri" w:hAnsi="Calibri" w:eastAsia="Calibri" w:cs="Calibri"/>
                <w:b w:val="0"/>
                <w:i w:val="0"/>
                <w:color w:val="000000"/>
                <w:sz w:val="24"/>
              </w:rPr>
              <w:t>T02, T15</w:t>
            </w:r>
          </w:p>
        </w:tc>
        <w:tc>
          <w:tcPr>
            <w:tcW w:w="1872" w:type="dxa"/>
          </w:tcPr>
          <w:p w14:paraId="113FBF88">
            <w:pPr>
              <w:spacing w:after="0"/>
            </w:pPr>
            <w:r>
              <w:rPr>
                <w:rFonts w:ascii="Calibri" w:hAnsi="Calibri" w:eastAsia="Calibri" w:cs="Calibri"/>
                <w:b w:val="0"/>
                <w:i w:val="0"/>
                <w:color w:val="000000"/>
                <w:sz w:val="24"/>
              </w:rPr>
              <w:t>Geping Chen; Hao Zheng (T02)</w:t>
            </w:r>
          </w:p>
        </w:tc>
        <w:tc>
          <w:tcPr>
            <w:tcW w:w="1872" w:type="dxa"/>
          </w:tcPr>
          <w:p w14:paraId="06342941">
            <w:pPr>
              <w:spacing w:after="0"/>
            </w:pPr>
            <w:r>
              <w:rPr>
                <w:rFonts w:ascii="Calibri" w:hAnsi="Calibri" w:eastAsia="Calibri" w:cs="Calibri"/>
                <w:b w:val="0"/>
                <w:i w:val="0"/>
                <w:color w:val="000000"/>
                <w:sz w:val="24"/>
              </w:rPr>
              <w:t>Second owner closes the permission rule from the case; text is enough on 16 Sep</w:t>
            </w:r>
          </w:p>
        </w:tc>
      </w:tr>
      <w:tr w14:paraId="002F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9B76129">
            <w:pPr>
              <w:spacing w:after="0"/>
            </w:pPr>
            <w:r>
              <w:rPr>
                <w:rFonts w:ascii="Calibri" w:hAnsi="Calibri" w:eastAsia="Calibri" w:cs="Calibri"/>
                <w:b w:val="0"/>
                <w:i w:val="0"/>
                <w:color w:val="000000"/>
                <w:sz w:val="24"/>
              </w:rPr>
              <w:t>T02</w:t>
            </w:r>
          </w:p>
        </w:tc>
        <w:tc>
          <w:tcPr>
            <w:tcW w:w="1872" w:type="dxa"/>
          </w:tcPr>
          <w:p w14:paraId="156DA21D">
            <w:pPr>
              <w:spacing w:after="0"/>
            </w:pPr>
            <w:r>
              <w:rPr>
                <w:rFonts w:ascii="Calibri" w:hAnsi="Calibri" w:eastAsia="Calibri" w:cs="Calibri"/>
                <w:b w:val="0"/>
                <w:i w:val="0"/>
                <w:color w:val="000000"/>
                <w:sz w:val="24"/>
              </w:rPr>
              <w:t>T01</w:t>
            </w:r>
          </w:p>
        </w:tc>
        <w:tc>
          <w:tcPr>
            <w:tcW w:w="1872" w:type="dxa"/>
          </w:tcPr>
          <w:p w14:paraId="2C91561B">
            <w:pPr>
              <w:spacing w:after="0"/>
            </w:pPr>
            <w:r>
              <w:rPr>
                <w:rFonts w:ascii="Calibri" w:hAnsi="Calibri" w:eastAsia="Calibri" w:cs="Calibri"/>
                <w:b w:val="0"/>
                <w:i w:val="0"/>
                <w:color w:val="000000"/>
                <w:sz w:val="24"/>
              </w:rPr>
              <w:t>T03, T17</w:t>
            </w:r>
          </w:p>
        </w:tc>
        <w:tc>
          <w:tcPr>
            <w:tcW w:w="1872" w:type="dxa"/>
          </w:tcPr>
          <w:p w14:paraId="5BBA5CB4">
            <w:pPr>
              <w:spacing w:after="0"/>
            </w:pPr>
            <w:r>
              <w:rPr>
                <w:rFonts w:ascii="Calibri" w:hAnsi="Calibri" w:eastAsia="Calibri" w:cs="Calibri"/>
                <w:b w:val="0"/>
                <w:i w:val="0"/>
                <w:color w:val="000000"/>
                <w:sz w:val="24"/>
              </w:rPr>
              <w:t>Guanyan He; Hao Zheng (T03)</w:t>
            </w:r>
          </w:p>
        </w:tc>
        <w:tc>
          <w:tcPr>
            <w:tcW w:w="1872" w:type="dxa"/>
          </w:tcPr>
          <w:p w14:paraId="603E3F64">
            <w:pPr>
              <w:spacing w:after="0"/>
            </w:pPr>
            <w:r>
              <w:rPr>
                <w:rFonts w:ascii="Calibri" w:hAnsi="Calibri" w:eastAsia="Calibri" w:cs="Calibri"/>
                <w:b w:val="0"/>
                <w:i w:val="0"/>
                <w:color w:val="000000"/>
                <w:sz w:val="24"/>
              </w:rPr>
              <w:t>Second owner continues with a written path; BPMN can wait</w:t>
            </w:r>
          </w:p>
        </w:tc>
      </w:tr>
      <w:tr w14:paraId="543D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DA6522B">
            <w:pPr>
              <w:spacing w:after="0"/>
            </w:pPr>
            <w:r>
              <w:rPr>
                <w:rFonts w:ascii="Calibri" w:hAnsi="Calibri" w:eastAsia="Calibri" w:cs="Calibri"/>
                <w:b w:val="0"/>
                <w:i w:val="0"/>
                <w:color w:val="000000"/>
                <w:sz w:val="24"/>
              </w:rPr>
              <w:t>T03</w:t>
            </w:r>
          </w:p>
        </w:tc>
        <w:tc>
          <w:tcPr>
            <w:tcW w:w="1872" w:type="dxa"/>
          </w:tcPr>
          <w:p w14:paraId="70F4B425">
            <w:pPr>
              <w:spacing w:after="0"/>
            </w:pPr>
            <w:r>
              <w:rPr>
                <w:rFonts w:ascii="Calibri" w:hAnsi="Calibri" w:eastAsia="Calibri" w:cs="Calibri"/>
                <w:b w:val="0"/>
                <w:i w:val="0"/>
                <w:color w:val="000000"/>
                <w:sz w:val="24"/>
              </w:rPr>
              <w:t>T02</w:t>
            </w:r>
          </w:p>
        </w:tc>
        <w:tc>
          <w:tcPr>
            <w:tcW w:w="1872" w:type="dxa"/>
          </w:tcPr>
          <w:p w14:paraId="4C89184E">
            <w:pPr>
              <w:spacing w:after="0"/>
            </w:pPr>
            <w:r>
              <w:rPr>
                <w:rFonts w:ascii="Calibri" w:hAnsi="Calibri" w:eastAsia="Calibri" w:cs="Calibri"/>
                <w:b w:val="0"/>
                <w:i w:val="0"/>
                <w:color w:val="000000"/>
                <w:sz w:val="24"/>
              </w:rPr>
              <w:t>T04, T05, T16, T18, T19</w:t>
            </w:r>
          </w:p>
        </w:tc>
        <w:tc>
          <w:tcPr>
            <w:tcW w:w="1872" w:type="dxa"/>
          </w:tcPr>
          <w:p w14:paraId="09CC1B0B">
            <w:pPr>
              <w:spacing w:after="0"/>
            </w:pPr>
            <w:r>
              <w:rPr>
                <w:rFonts w:ascii="Calibri" w:hAnsi="Calibri" w:eastAsia="Calibri" w:cs="Calibri"/>
                <w:b w:val="0"/>
                <w:i w:val="0"/>
                <w:color w:val="000000"/>
                <w:sz w:val="24"/>
              </w:rPr>
              <w:t>Geping Chen; whole group (critical path)</w:t>
            </w:r>
          </w:p>
        </w:tc>
        <w:tc>
          <w:tcPr>
            <w:tcW w:w="1872" w:type="dxa"/>
          </w:tcPr>
          <w:p w14:paraId="531DA729">
            <w:pPr>
              <w:spacing w:after="0"/>
            </w:pPr>
            <w:r>
              <w:rPr>
                <w:rFonts w:ascii="Calibri" w:hAnsi="Calibri" w:eastAsia="Calibri" w:cs="Calibri"/>
                <w:b w:val="0"/>
                <w:i w:val="0"/>
                <w:color w:val="000000"/>
                <w:sz w:val="24"/>
              </w:rPr>
              <w:t>Second owner adds the four outcomes; no submit without reason; T05 must not book before T03</w:t>
            </w:r>
          </w:p>
        </w:tc>
      </w:tr>
      <w:tr w14:paraId="4112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A10CEC">
            <w:pPr>
              <w:spacing w:after="0"/>
            </w:pPr>
            <w:r>
              <w:rPr>
                <w:rFonts w:ascii="Calibri" w:hAnsi="Calibri" w:eastAsia="Calibri" w:cs="Calibri"/>
                <w:b w:val="0"/>
                <w:i w:val="0"/>
                <w:color w:val="000000"/>
                <w:sz w:val="24"/>
              </w:rPr>
              <w:t>T04</w:t>
            </w:r>
          </w:p>
        </w:tc>
        <w:tc>
          <w:tcPr>
            <w:tcW w:w="1872" w:type="dxa"/>
          </w:tcPr>
          <w:p w14:paraId="58E76F04">
            <w:pPr>
              <w:spacing w:after="0"/>
            </w:pPr>
            <w:r>
              <w:rPr>
                <w:rFonts w:ascii="Calibri" w:hAnsi="Calibri" w:eastAsia="Calibri" w:cs="Calibri"/>
                <w:b w:val="0"/>
                <w:i w:val="0"/>
                <w:color w:val="000000"/>
                <w:sz w:val="24"/>
              </w:rPr>
              <w:t>T03</w:t>
            </w:r>
          </w:p>
        </w:tc>
        <w:tc>
          <w:tcPr>
            <w:tcW w:w="1872" w:type="dxa"/>
          </w:tcPr>
          <w:p w14:paraId="22345D8D">
            <w:pPr>
              <w:spacing w:after="0"/>
            </w:pPr>
            <w:r>
              <w:rPr>
                <w:rFonts w:ascii="Calibri" w:hAnsi="Calibri" w:eastAsia="Calibri" w:cs="Calibri"/>
                <w:b w:val="0"/>
                <w:i w:val="0"/>
                <w:color w:val="000000"/>
                <w:sz w:val="24"/>
              </w:rPr>
              <w:t>T19 (reject-path test)</w:t>
            </w:r>
          </w:p>
        </w:tc>
        <w:tc>
          <w:tcPr>
            <w:tcW w:w="1872" w:type="dxa"/>
          </w:tcPr>
          <w:p w14:paraId="2542D163">
            <w:pPr>
              <w:spacing w:after="0"/>
            </w:pPr>
            <w:r>
              <w:rPr>
                <w:rFonts w:ascii="Calibri" w:hAnsi="Calibri" w:eastAsia="Calibri" w:cs="Calibri"/>
                <w:b w:val="0"/>
                <w:i w:val="0"/>
                <w:color w:val="000000"/>
                <w:sz w:val="24"/>
              </w:rPr>
              <w:t>Hao Zheng; Guanyan He (T19)</w:t>
            </w:r>
          </w:p>
        </w:tc>
        <w:tc>
          <w:tcPr>
            <w:tcW w:w="1872" w:type="dxa"/>
          </w:tcPr>
          <w:p w14:paraId="07286B8E">
            <w:pPr>
              <w:spacing w:after="0"/>
            </w:pPr>
            <w:r>
              <w:rPr>
                <w:rFonts w:ascii="Calibri" w:hAnsi="Calibri" w:eastAsia="Calibri" w:cs="Calibri"/>
                <w:b w:val="0"/>
                <w:i w:val="0"/>
                <w:color w:val="000000"/>
                <w:sz w:val="24"/>
              </w:rPr>
              <w:t>Use the written rule: no new-patient booking after reject</w:t>
            </w:r>
          </w:p>
        </w:tc>
      </w:tr>
      <w:tr w14:paraId="0DE8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BF3ADF">
            <w:pPr>
              <w:spacing w:after="0"/>
            </w:pPr>
            <w:r>
              <w:rPr>
                <w:rFonts w:ascii="Calibri" w:hAnsi="Calibri" w:eastAsia="Calibri" w:cs="Calibri"/>
                <w:b w:val="0"/>
                <w:i w:val="0"/>
                <w:color w:val="000000"/>
                <w:sz w:val="24"/>
              </w:rPr>
              <w:t>T05</w:t>
            </w:r>
          </w:p>
        </w:tc>
        <w:tc>
          <w:tcPr>
            <w:tcW w:w="1872" w:type="dxa"/>
          </w:tcPr>
          <w:p w14:paraId="7BC1C5AE">
            <w:pPr>
              <w:spacing w:after="0"/>
            </w:pPr>
            <w:r>
              <w:rPr>
                <w:rFonts w:ascii="Calibri" w:hAnsi="Calibri" w:eastAsia="Calibri" w:cs="Calibri"/>
                <w:b w:val="0"/>
                <w:i w:val="0"/>
                <w:color w:val="000000"/>
                <w:sz w:val="24"/>
              </w:rPr>
              <w:t>T03 (only after authorised accept)</w:t>
            </w:r>
          </w:p>
        </w:tc>
        <w:tc>
          <w:tcPr>
            <w:tcW w:w="1872" w:type="dxa"/>
          </w:tcPr>
          <w:p w14:paraId="2AA23BB4">
            <w:pPr>
              <w:spacing w:after="0"/>
            </w:pPr>
            <w:r>
              <w:rPr>
                <w:rFonts w:ascii="Calibri" w:hAnsi="Calibri" w:eastAsia="Calibri" w:cs="Calibri"/>
                <w:b w:val="0"/>
                <w:i w:val="0"/>
                <w:color w:val="000000"/>
                <w:sz w:val="24"/>
              </w:rPr>
              <w:t>T06, T07, T08, T17</w:t>
            </w:r>
          </w:p>
        </w:tc>
        <w:tc>
          <w:tcPr>
            <w:tcW w:w="1872" w:type="dxa"/>
          </w:tcPr>
          <w:p w14:paraId="2A1718FF">
            <w:pPr>
              <w:spacing w:after="0"/>
            </w:pPr>
            <w:r>
              <w:rPr>
                <w:rFonts w:ascii="Calibri" w:hAnsi="Calibri" w:eastAsia="Calibri" w:cs="Calibri"/>
                <w:b w:val="0"/>
                <w:i w:val="0"/>
                <w:color w:val="000000"/>
                <w:sz w:val="24"/>
              </w:rPr>
              <w:t>Minghao Qin; whole group</w:t>
            </w:r>
          </w:p>
        </w:tc>
        <w:tc>
          <w:tcPr>
            <w:tcW w:w="1872" w:type="dxa"/>
          </w:tcPr>
          <w:p w14:paraId="09B596E0">
            <w:pPr>
              <w:spacing w:after="0"/>
            </w:pPr>
            <w:r>
              <w:rPr>
                <w:rFonts w:ascii="Calibri" w:hAnsi="Calibri" w:eastAsia="Calibri" w:cs="Calibri"/>
                <w:b w:val="0"/>
                <w:i w:val="0"/>
                <w:color w:val="000000"/>
                <w:sz w:val="24"/>
              </w:rPr>
              <w:t>Admin cannot book before accept; successors wait</w:t>
            </w:r>
          </w:p>
        </w:tc>
      </w:tr>
      <w:tr w14:paraId="2885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2DD47B6">
            <w:pPr>
              <w:spacing w:after="0"/>
            </w:pPr>
            <w:r>
              <w:rPr>
                <w:rFonts w:ascii="Calibri" w:hAnsi="Calibri" w:eastAsia="Calibri" w:cs="Calibri"/>
                <w:b w:val="0"/>
                <w:i w:val="0"/>
                <w:color w:val="000000"/>
                <w:sz w:val="24"/>
              </w:rPr>
              <w:t>T06</w:t>
            </w:r>
          </w:p>
        </w:tc>
        <w:tc>
          <w:tcPr>
            <w:tcW w:w="1872" w:type="dxa"/>
          </w:tcPr>
          <w:p w14:paraId="236325FA">
            <w:pPr>
              <w:spacing w:after="0"/>
            </w:pPr>
            <w:r>
              <w:rPr>
                <w:rFonts w:ascii="Calibri" w:hAnsi="Calibri" w:eastAsia="Calibri" w:cs="Calibri"/>
                <w:b w:val="0"/>
                <w:i w:val="0"/>
                <w:color w:val="000000"/>
                <w:sz w:val="24"/>
              </w:rPr>
              <w:t>T05</w:t>
            </w:r>
          </w:p>
        </w:tc>
        <w:tc>
          <w:tcPr>
            <w:tcW w:w="1872" w:type="dxa"/>
          </w:tcPr>
          <w:p w14:paraId="1A1DD21C">
            <w:pPr>
              <w:spacing w:after="0"/>
            </w:pPr>
            <w:r>
              <w:rPr>
                <w:rFonts w:ascii="Calibri" w:hAnsi="Calibri" w:eastAsia="Calibri" w:cs="Calibri"/>
                <w:b w:val="0"/>
                <w:i w:val="0"/>
                <w:color w:val="000000"/>
                <w:sz w:val="24"/>
              </w:rPr>
              <w:t>T19</w:t>
            </w:r>
          </w:p>
        </w:tc>
        <w:tc>
          <w:tcPr>
            <w:tcW w:w="1872" w:type="dxa"/>
          </w:tcPr>
          <w:p w14:paraId="65275EA6">
            <w:pPr>
              <w:spacing w:after="0"/>
            </w:pPr>
            <w:r>
              <w:rPr>
                <w:rFonts w:ascii="Calibri" w:hAnsi="Calibri" w:eastAsia="Calibri" w:cs="Calibri"/>
                <w:b w:val="0"/>
                <w:i w:val="0"/>
                <w:color w:val="000000"/>
                <w:sz w:val="24"/>
              </w:rPr>
              <w:t>Guanyan He; whole group</w:t>
            </w:r>
          </w:p>
        </w:tc>
        <w:tc>
          <w:tcPr>
            <w:tcW w:w="1872" w:type="dxa"/>
          </w:tcPr>
          <w:p w14:paraId="48EBDD5B">
            <w:pPr>
              <w:spacing w:after="0"/>
            </w:pPr>
            <w:r>
              <w:rPr>
                <w:rFonts w:ascii="Calibri" w:hAnsi="Calibri" w:eastAsia="Calibri" w:cs="Calibri"/>
                <w:b w:val="0"/>
                <w:i w:val="0"/>
                <w:color w:val="000000"/>
                <w:sz w:val="24"/>
              </w:rPr>
              <w:t>Mock scheduling; no slot or outage stays pending, notify, no duplicate</w:t>
            </w:r>
          </w:p>
        </w:tc>
      </w:tr>
      <w:tr w14:paraId="1A04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ABFAE47">
            <w:pPr>
              <w:spacing w:after="0"/>
            </w:pPr>
            <w:r>
              <w:rPr>
                <w:rFonts w:ascii="Calibri" w:hAnsi="Calibri" w:eastAsia="Calibri" w:cs="Calibri"/>
                <w:b w:val="0"/>
                <w:i w:val="0"/>
                <w:color w:val="000000"/>
                <w:sz w:val="24"/>
              </w:rPr>
              <w:t>T07</w:t>
            </w:r>
          </w:p>
        </w:tc>
        <w:tc>
          <w:tcPr>
            <w:tcW w:w="1872" w:type="dxa"/>
          </w:tcPr>
          <w:p w14:paraId="3EC29E8D">
            <w:pPr>
              <w:spacing w:after="0"/>
            </w:pPr>
            <w:r>
              <w:rPr>
                <w:rFonts w:ascii="Calibri" w:hAnsi="Calibri" w:eastAsia="Calibri" w:cs="Calibri"/>
                <w:b w:val="0"/>
                <w:i w:val="0"/>
                <w:color w:val="000000"/>
                <w:sz w:val="24"/>
              </w:rPr>
              <w:t>T05 (case: after confirmed booking / T06)</w:t>
            </w:r>
          </w:p>
        </w:tc>
        <w:tc>
          <w:tcPr>
            <w:tcW w:w="1872" w:type="dxa"/>
          </w:tcPr>
          <w:p w14:paraId="5CFA8846">
            <w:pPr>
              <w:spacing w:after="0"/>
            </w:pPr>
            <w:r>
              <w:rPr>
                <w:rFonts w:ascii="Calibri" w:hAnsi="Calibri" w:eastAsia="Calibri" w:cs="Calibri"/>
                <w:b w:val="0"/>
                <w:i w:val="0"/>
                <w:color w:val="000000"/>
                <w:sz w:val="24"/>
              </w:rPr>
              <w:t>T20 demo must explain the rule</w:t>
            </w:r>
          </w:p>
        </w:tc>
        <w:tc>
          <w:tcPr>
            <w:tcW w:w="1872" w:type="dxa"/>
          </w:tcPr>
          <w:p w14:paraId="1F9EDEAE">
            <w:pPr>
              <w:spacing w:after="0"/>
            </w:pPr>
            <w:r>
              <w:rPr>
                <w:rFonts w:ascii="Calibri" w:hAnsi="Calibri" w:eastAsia="Calibri" w:cs="Calibri"/>
                <w:b w:val="0"/>
                <w:i w:val="0"/>
                <w:color w:val="000000"/>
                <w:sz w:val="24"/>
              </w:rPr>
              <w:t>Hao Zheng</w:t>
            </w:r>
          </w:p>
        </w:tc>
        <w:tc>
          <w:tcPr>
            <w:tcW w:w="1872" w:type="dxa"/>
          </w:tcPr>
          <w:p w14:paraId="2995BCC5">
            <w:pPr>
              <w:spacing w:after="0"/>
            </w:pPr>
            <w:r>
              <w:rPr>
                <w:rFonts w:ascii="Calibri" w:hAnsi="Calibri" w:eastAsia="Calibri" w:cs="Calibri"/>
                <w:b w:val="0"/>
                <w:i w:val="0"/>
                <w:color w:val="000000"/>
                <w:sz w:val="24"/>
              </w:rPr>
              <w:t>Issue the rule table: letter; plus phone within two weeks, log each try</w:t>
            </w:r>
          </w:p>
        </w:tc>
      </w:tr>
      <w:tr w14:paraId="07BC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C75D42">
            <w:pPr>
              <w:spacing w:after="0"/>
            </w:pPr>
            <w:r>
              <w:rPr>
                <w:rFonts w:ascii="Calibri" w:hAnsi="Calibri" w:eastAsia="Calibri" w:cs="Calibri"/>
                <w:b w:val="0"/>
                <w:i w:val="0"/>
                <w:color w:val="000000"/>
                <w:sz w:val="24"/>
              </w:rPr>
              <w:t>T08</w:t>
            </w:r>
          </w:p>
        </w:tc>
        <w:tc>
          <w:tcPr>
            <w:tcW w:w="1872" w:type="dxa"/>
          </w:tcPr>
          <w:p w14:paraId="4F30C104">
            <w:pPr>
              <w:spacing w:after="0"/>
            </w:pPr>
            <w:r>
              <w:rPr>
                <w:rFonts w:ascii="Calibri" w:hAnsi="Calibri" w:eastAsia="Calibri" w:cs="Calibri"/>
                <w:b w:val="0"/>
                <w:i w:val="0"/>
                <w:color w:val="000000"/>
                <w:sz w:val="24"/>
              </w:rPr>
              <w:t>T05 (case: after first visit and consent)</w:t>
            </w:r>
          </w:p>
        </w:tc>
        <w:tc>
          <w:tcPr>
            <w:tcW w:w="1872" w:type="dxa"/>
          </w:tcPr>
          <w:p w14:paraId="74249785">
            <w:pPr>
              <w:spacing w:after="0"/>
            </w:pPr>
            <w:r>
              <w:rPr>
                <w:rFonts w:ascii="Calibri" w:hAnsi="Calibri" w:eastAsia="Calibri" w:cs="Calibri"/>
                <w:b w:val="0"/>
                <w:i w:val="0"/>
                <w:color w:val="000000"/>
                <w:sz w:val="24"/>
              </w:rPr>
              <w:t>T09, T10, T13, T16, T17</w:t>
            </w:r>
          </w:p>
        </w:tc>
        <w:tc>
          <w:tcPr>
            <w:tcW w:w="1872" w:type="dxa"/>
          </w:tcPr>
          <w:p w14:paraId="21BB373B">
            <w:pPr>
              <w:spacing w:after="0"/>
            </w:pPr>
            <w:r>
              <w:rPr>
                <w:rFonts w:ascii="Calibri" w:hAnsi="Calibri" w:eastAsia="Calibri" w:cs="Calibri"/>
                <w:b w:val="0"/>
                <w:i w:val="0"/>
                <w:color w:val="000000"/>
                <w:sz w:val="24"/>
              </w:rPr>
              <w:t>Geping Chen; Minghao Qin</w:t>
            </w:r>
          </w:p>
        </w:tc>
        <w:tc>
          <w:tcPr>
            <w:tcW w:w="1872" w:type="dxa"/>
          </w:tcPr>
          <w:p w14:paraId="20FF0B2A">
            <w:pPr>
              <w:spacing w:after="0"/>
            </w:pPr>
            <w:r>
              <w:rPr>
                <w:rFonts w:ascii="Calibri" w:hAnsi="Calibri" w:eastAsia="Calibri" w:cs="Calibri"/>
                <w:b w:val="0"/>
                <w:i w:val="0"/>
                <w:color w:val="000000"/>
                <w:sz w:val="24"/>
              </w:rPr>
              <w:t>Admin cannot process without authorisation; may move to next sprint</w:t>
            </w:r>
          </w:p>
        </w:tc>
      </w:tr>
      <w:tr w14:paraId="265A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F80175">
            <w:pPr>
              <w:spacing w:after="0"/>
            </w:pPr>
            <w:r>
              <w:rPr>
                <w:rFonts w:ascii="Calibri" w:hAnsi="Calibri" w:eastAsia="Calibri" w:cs="Calibri"/>
                <w:b w:val="0"/>
                <w:i w:val="0"/>
                <w:color w:val="000000"/>
                <w:sz w:val="24"/>
              </w:rPr>
              <w:t>T09</w:t>
            </w:r>
          </w:p>
        </w:tc>
        <w:tc>
          <w:tcPr>
            <w:tcW w:w="1872" w:type="dxa"/>
          </w:tcPr>
          <w:p w14:paraId="4A12484A">
            <w:pPr>
              <w:spacing w:after="0"/>
            </w:pPr>
            <w:r>
              <w:rPr>
                <w:rFonts w:ascii="Calibri" w:hAnsi="Calibri" w:eastAsia="Calibri" w:cs="Calibri"/>
                <w:b w:val="0"/>
                <w:i w:val="0"/>
                <w:color w:val="000000"/>
                <w:sz w:val="24"/>
              </w:rPr>
              <w:t>T08</w:t>
            </w:r>
          </w:p>
        </w:tc>
        <w:tc>
          <w:tcPr>
            <w:tcW w:w="1872" w:type="dxa"/>
          </w:tcPr>
          <w:p w14:paraId="086B1045">
            <w:pPr>
              <w:spacing w:after="0"/>
            </w:pPr>
            <w:r>
              <w:rPr>
                <w:rFonts w:ascii="Calibri" w:hAnsi="Calibri" w:eastAsia="Calibri" w:cs="Calibri"/>
                <w:b w:val="0"/>
                <w:i w:val="0"/>
                <w:color w:val="000000"/>
                <w:sz w:val="24"/>
              </w:rPr>
              <w:t>Later integration tests</w:t>
            </w:r>
          </w:p>
        </w:tc>
        <w:tc>
          <w:tcPr>
            <w:tcW w:w="1872" w:type="dxa"/>
          </w:tcPr>
          <w:p w14:paraId="755F768A">
            <w:pPr>
              <w:spacing w:after="0"/>
            </w:pPr>
            <w:r>
              <w:rPr>
                <w:rFonts w:ascii="Calibri" w:hAnsi="Calibri" w:eastAsia="Calibri" w:cs="Calibri"/>
                <w:b w:val="0"/>
                <w:i w:val="0"/>
                <w:color w:val="000000"/>
                <w:sz w:val="24"/>
              </w:rPr>
              <w:t>Guanyan He</w:t>
            </w:r>
          </w:p>
        </w:tc>
        <w:tc>
          <w:tcPr>
            <w:tcW w:w="1872" w:type="dxa"/>
          </w:tcPr>
          <w:p w14:paraId="1ED11094">
            <w:pPr>
              <w:spacing w:after="0"/>
            </w:pPr>
            <w:r>
              <w:rPr>
                <w:rFonts w:ascii="Calibri" w:hAnsi="Calibri" w:eastAsia="Calibri" w:cs="Calibri"/>
                <w:b w:val="0"/>
                <w:i w:val="0"/>
                <w:color w:val="000000"/>
                <w:sz w:val="24"/>
              </w:rPr>
              <w:t>Pending + notify + retry log + no duplicate; services mocked</w:t>
            </w:r>
          </w:p>
        </w:tc>
      </w:tr>
      <w:tr w14:paraId="7A89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393F850">
            <w:pPr>
              <w:spacing w:after="0"/>
            </w:pPr>
            <w:r>
              <w:rPr>
                <w:rFonts w:ascii="Calibri" w:hAnsi="Calibri" w:eastAsia="Calibri" w:cs="Calibri"/>
                <w:b w:val="0"/>
                <w:i w:val="0"/>
                <w:color w:val="000000"/>
                <w:sz w:val="24"/>
              </w:rPr>
              <w:t>T10</w:t>
            </w:r>
          </w:p>
        </w:tc>
        <w:tc>
          <w:tcPr>
            <w:tcW w:w="1872" w:type="dxa"/>
          </w:tcPr>
          <w:p w14:paraId="086A025F">
            <w:pPr>
              <w:spacing w:after="0"/>
            </w:pPr>
            <w:r>
              <w:rPr>
                <w:rFonts w:ascii="Calibri" w:hAnsi="Calibri" w:eastAsia="Calibri" w:cs="Calibri"/>
                <w:b w:val="0"/>
                <w:i w:val="0"/>
                <w:color w:val="000000"/>
                <w:sz w:val="24"/>
              </w:rPr>
              <w:t>T08</w:t>
            </w:r>
          </w:p>
        </w:tc>
        <w:tc>
          <w:tcPr>
            <w:tcW w:w="1872" w:type="dxa"/>
          </w:tcPr>
          <w:p w14:paraId="3B844EFE">
            <w:pPr>
              <w:spacing w:after="0"/>
            </w:pPr>
            <w:r>
              <w:rPr>
                <w:rFonts w:ascii="Calibri" w:hAnsi="Calibri" w:eastAsia="Calibri" w:cs="Calibri"/>
                <w:b w:val="0"/>
                <w:i w:val="0"/>
                <w:color w:val="000000"/>
                <w:sz w:val="24"/>
              </w:rPr>
              <w:t>T11, T12, T16</w:t>
            </w:r>
          </w:p>
        </w:tc>
        <w:tc>
          <w:tcPr>
            <w:tcW w:w="1872" w:type="dxa"/>
          </w:tcPr>
          <w:p w14:paraId="4E18B598">
            <w:pPr>
              <w:spacing w:after="0"/>
            </w:pPr>
            <w:r>
              <w:rPr>
                <w:rFonts w:ascii="Calibri" w:hAnsi="Calibri" w:eastAsia="Calibri" w:cs="Calibri"/>
                <w:b w:val="0"/>
                <w:i w:val="0"/>
                <w:color w:val="000000"/>
                <w:sz w:val="24"/>
              </w:rPr>
              <w:t>Geping Chen; Minghao Qin; Guanyan He</w:t>
            </w:r>
          </w:p>
        </w:tc>
        <w:tc>
          <w:tcPr>
            <w:tcW w:w="1872" w:type="dxa"/>
          </w:tcPr>
          <w:p w14:paraId="2317541A">
            <w:pPr>
              <w:spacing w:after="0"/>
            </w:pPr>
            <w:r>
              <w:rPr>
                <w:rFonts w:ascii="Calibri" w:hAnsi="Calibri" w:eastAsia="Calibri" w:cs="Calibri"/>
                <w:b w:val="0"/>
                <w:i w:val="0"/>
                <w:color w:val="000000"/>
                <w:sz w:val="24"/>
              </w:rPr>
              <w:t>Determine who pays first; no full card numbers; do not confirm treatment without the decision</w:t>
            </w:r>
          </w:p>
        </w:tc>
      </w:tr>
      <w:tr w14:paraId="4BE6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09DDFFC">
            <w:pPr>
              <w:spacing w:after="0"/>
            </w:pPr>
            <w:r>
              <w:rPr>
                <w:rFonts w:ascii="Calibri" w:hAnsi="Calibri" w:eastAsia="Calibri" w:cs="Calibri"/>
                <w:b w:val="0"/>
                <w:i w:val="0"/>
                <w:color w:val="000000"/>
                <w:sz w:val="24"/>
              </w:rPr>
              <w:t>T11</w:t>
            </w:r>
          </w:p>
        </w:tc>
        <w:tc>
          <w:tcPr>
            <w:tcW w:w="1872" w:type="dxa"/>
          </w:tcPr>
          <w:p w14:paraId="70C64234">
            <w:pPr>
              <w:spacing w:after="0"/>
            </w:pPr>
            <w:r>
              <w:rPr>
                <w:rFonts w:ascii="Calibri" w:hAnsi="Calibri" w:eastAsia="Calibri" w:cs="Calibri"/>
                <w:b w:val="0"/>
                <w:i w:val="0"/>
                <w:color w:val="000000"/>
                <w:sz w:val="24"/>
              </w:rPr>
              <w:t>T10</w:t>
            </w:r>
          </w:p>
        </w:tc>
        <w:tc>
          <w:tcPr>
            <w:tcW w:w="1872" w:type="dxa"/>
          </w:tcPr>
          <w:p w14:paraId="41261797">
            <w:pPr>
              <w:spacing w:after="0"/>
            </w:pPr>
            <w:r>
              <w:rPr>
                <w:rFonts w:ascii="Calibri" w:hAnsi="Calibri" w:eastAsia="Calibri" w:cs="Calibri"/>
                <w:b w:val="0"/>
                <w:i w:val="0"/>
                <w:color w:val="000000"/>
                <w:sz w:val="24"/>
              </w:rPr>
              <w:t>T16</w:t>
            </w:r>
          </w:p>
        </w:tc>
        <w:tc>
          <w:tcPr>
            <w:tcW w:w="1872" w:type="dxa"/>
          </w:tcPr>
          <w:p w14:paraId="23E62834">
            <w:pPr>
              <w:spacing w:after="0"/>
            </w:pPr>
            <w:r>
              <w:rPr>
                <w:rFonts w:ascii="Calibri" w:hAnsi="Calibri" w:eastAsia="Calibri" w:cs="Calibri"/>
                <w:b w:val="0"/>
                <w:i w:val="0"/>
                <w:color w:val="000000"/>
                <w:sz w:val="24"/>
              </w:rPr>
              <w:t>Guanyan He</w:t>
            </w:r>
          </w:p>
        </w:tc>
        <w:tc>
          <w:tcPr>
            <w:tcW w:w="1872" w:type="dxa"/>
          </w:tcPr>
          <w:p w14:paraId="3BE7E5BD">
            <w:pPr>
              <w:spacing w:after="0"/>
            </w:pPr>
            <w:r>
              <w:rPr>
                <w:rFonts w:ascii="Calibri" w:hAnsi="Calibri" w:eastAsia="Calibri" w:cs="Calibri"/>
                <w:b w:val="0"/>
                <w:i w:val="0"/>
                <w:color w:val="000000"/>
                <w:sz w:val="24"/>
              </w:rPr>
              <w:t>Retry allowed without duplicate booking or charge; lost confirmation is investigated, never auto-charged again</w:t>
            </w:r>
          </w:p>
        </w:tc>
      </w:tr>
      <w:tr w14:paraId="65AB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374CADA">
            <w:pPr>
              <w:spacing w:after="0"/>
            </w:pPr>
            <w:r>
              <w:rPr>
                <w:rFonts w:ascii="Calibri" w:hAnsi="Calibri" w:eastAsia="Calibri" w:cs="Calibri"/>
                <w:b w:val="0"/>
                <w:i w:val="0"/>
                <w:color w:val="000000"/>
                <w:sz w:val="24"/>
              </w:rPr>
              <w:t>T12</w:t>
            </w:r>
          </w:p>
        </w:tc>
        <w:tc>
          <w:tcPr>
            <w:tcW w:w="1872" w:type="dxa"/>
          </w:tcPr>
          <w:p w14:paraId="06CE1AFD">
            <w:pPr>
              <w:spacing w:after="0"/>
            </w:pPr>
            <w:r>
              <w:rPr>
                <w:rFonts w:ascii="Calibri" w:hAnsi="Calibri" w:eastAsia="Calibri" w:cs="Calibri"/>
                <w:b w:val="0"/>
                <w:i w:val="0"/>
                <w:color w:val="000000"/>
                <w:sz w:val="24"/>
              </w:rPr>
              <w:t>T10</w:t>
            </w:r>
          </w:p>
        </w:tc>
        <w:tc>
          <w:tcPr>
            <w:tcW w:w="1872" w:type="dxa"/>
          </w:tcPr>
          <w:p w14:paraId="50AAC622">
            <w:pPr>
              <w:spacing w:after="0"/>
            </w:pPr>
            <w:r>
              <w:rPr>
                <w:rFonts w:ascii="Calibri" w:hAnsi="Calibri" w:eastAsia="Calibri" w:cs="Calibri"/>
                <w:b w:val="0"/>
                <w:i w:val="0"/>
                <w:color w:val="000000"/>
                <w:sz w:val="24"/>
              </w:rPr>
              <w:t>T16</w:t>
            </w:r>
          </w:p>
        </w:tc>
        <w:tc>
          <w:tcPr>
            <w:tcW w:w="1872" w:type="dxa"/>
          </w:tcPr>
          <w:p w14:paraId="346A95FF">
            <w:pPr>
              <w:spacing w:after="0"/>
            </w:pPr>
            <w:r>
              <w:rPr>
                <w:rFonts w:ascii="Calibri" w:hAnsi="Calibri" w:eastAsia="Calibri" w:cs="Calibri"/>
                <w:b w:val="0"/>
                <w:i w:val="0"/>
                <w:color w:val="000000"/>
                <w:sz w:val="24"/>
              </w:rPr>
              <w:t>Hao Zheng</w:t>
            </w:r>
          </w:p>
        </w:tc>
        <w:tc>
          <w:tcPr>
            <w:tcW w:w="1872" w:type="dxa"/>
          </w:tcPr>
          <w:p w14:paraId="35412D74">
            <w:pPr>
              <w:spacing w:after="0"/>
            </w:pPr>
            <w:r>
              <w:rPr>
                <w:rFonts w:ascii="Calibri" w:hAnsi="Calibri" w:eastAsia="Calibri" w:cs="Calibri"/>
                <w:b w:val="0"/>
                <w:i w:val="0"/>
                <w:color w:val="000000"/>
                <w:sz w:val="24"/>
              </w:rPr>
              <w:t>No override without a reason; finance or admin must not decide treatment</w:t>
            </w:r>
          </w:p>
        </w:tc>
      </w:tr>
      <w:tr w14:paraId="3F95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AFD0088">
            <w:pPr>
              <w:spacing w:after="0"/>
            </w:pPr>
            <w:r>
              <w:rPr>
                <w:rFonts w:ascii="Calibri" w:hAnsi="Calibri" w:eastAsia="Calibri" w:cs="Calibri"/>
                <w:b w:val="0"/>
                <w:i w:val="0"/>
                <w:color w:val="000000"/>
                <w:sz w:val="24"/>
              </w:rPr>
              <w:t>T13</w:t>
            </w:r>
          </w:p>
        </w:tc>
        <w:tc>
          <w:tcPr>
            <w:tcW w:w="1872" w:type="dxa"/>
          </w:tcPr>
          <w:p w14:paraId="6CBB38C9">
            <w:pPr>
              <w:spacing w:after="0"/>
            </w:pPr>
            <w:r>
              <w:rPr>
                <w:rFonts w:ascii="Calibri" w:hAnsi="Calibri" w:eastAsia="Calibri" w:cs="Calibri"/>
                <w:b w:val="0"/>
                <w:i w:val="0"/>
                <w:color w:val="000000"/>
                <w:sz w:val="24"/>
              </w:rPr>
              <w:t>T08</w:t>
            </w:r>
          </w:p>
        </w:tc>
        <w:tc>
          <w:tcPr>
            <w:tcW w:w="1872" w:type="dxa"/>
          </w:tcPr>
          <w:p w14:paraId="052B01E5">
            <w:pPr>
              <w:spacing w:after="0"/>
            </w:pPr>
            <w:r>
              <w:rPr>
                <w:rFonts w:ascii="Calibri" w:hAnsi="Calibri" w:eastAsia="Calibri" w:cs="Calibri"/>
                <w:b w:val="0"/>
                <w:i w:val="0"/>
                <w:color w:val="000000"/>
                <w:sz w:val="24"/>
              </w:rPr>
              <w:t>T14, T16</w:t>
            </w:r>
          </w:p>
        </w:tc>
        <w:tc>
          <w:tcPr>
            <w:tcW w:w="1872" w:type="dxa"/>
          </w:tcPr>
          <w:p w14:paraId="08ACE456">
            <w:pPr>
              <w:spacing w:after="0"/>
            </w:pPr>
            <w:r>
              <w:rPr>
                <w:rFonts w:ascii="Calibri" w:hAnsi="Calibri" w:eastAsia="Calibri" w:cs="Calibri"/>
                <w:b w:val="0"/>
                <w:i w:val="0"/>
                <w:color w:val="000000"/>
                <w:sz w:val="24"/>
              </w:rPr>
              <w:t>Hao Zheng; Guanyan He</w:t>
            </w:r>
          </w:p>
        </w:tc>
        <w:tc>
          <w:tcPr>
            <w:tcW w:w="1872" w:type="dxa"/>
          </w:tcPr>
          <w:p w14:paraId="5745A8DB">
            <w:pPr>
              <w:spacing w:after="0"/>
            </w:pPr>
            <w:r>
              <w:rPr>
                <w:rFonts w:ascii="Calibri" w:hAnsi="Calibri" w:eastAsia="Calibri" w:cs="Calibri"/>
                <w:b w:val="0"/>
                <w:i w:val="0"/>
                <w:color w:val="000000"/>
                <w:sz w:val="24"/>
              </w:rPr>
              <w:t>Unapproved letters cannot be sent; not in Sprint 1 Goal</w:t>
            </w:r>
          </w:p>
        </w:tc>
      </w:tr>
      <w:tr w14:paraId="7CC6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6900ABB">
            <w:pPr>
              <w:spacing w:after="0"/>
            </w:pPr>
            <w:r>
              <w:rPr>
                <w:rFonts w:ascii="Calibri" w:hAnsi="Calibri" w:eastAsia="Calibri" w:cs="Calibri"/>
                <w:b w:val="0"/>
                <w:i w:val="0"/>
                <w:color w:val="000000"/>
                <w:sz w:val="24"/>
              </w:rPr>
              <w:t>T14</w:t>
            </w:r>
          </w:p>
        </w:tc>
        <w:tc>
          <w:tcPr>
            <w:tcW w:w="1872" w:type="dxa"/>
          </w:tcPr>
          <w:p w14:paraId="20EBC8C9">
            <w:pPr>
              <w:spacing w:after="0"/>
            </w:pPr>
            <w:r>
              <w:rPr>
                <w:rFonts w:ascii="Calibri" w:hAnsi="Calibri" w:eastAsia="Calibri" w:cs="Calibri"/>
                <w:b w:val="0"/>
                <w:i w:val="0"/>
                <w:color w:val="000000"/>
                <w:sz w:val="24"/>
              </w:rPr>
              <w:t>T13</w:t>
            </w:r>
          </w:p>
        </w:tc>
        <w:tc>
          <w:tcPr>
            <w:tcW w:w="1872" w:type="dxa"/>
          </w:tcPr>
          <w:p w14:paraId="5E3998F0">
            <w:pPr>
              <w:spacing w:after="0"/>
            </w:pPr>
            <w:r>
              <w:rPr>
                <w:rFonts w:ascii="Calibri" w:hAnsi="Calibri" w:eastAsia="Calibri" w:cs="Calibri"/>
                <w:b w:val="0"/>
                <w:i w:val="0"/>
                <w:color w:val="000000"/>
                <w:sz w:val="24"/>
              </w:rPr>
              <w:t>—</w:t>
            </w:r>
          </w:p>
        </w:tc>
        <w:tc>
          <w:tcPr>
            <w:tcW w:w="1872" w:type="dxa"/>
          </w:tcPr>
          <w:p w14:paraId="744870E4">
            <w:pPr>
              <w:spacing w:after="0"/>
            </w:pPr>
            <w:r>
              <w:rPr>
                <w:rFonts w:ascii="Calibri" w:hAnsi="Calibri" w:eastAsia="Calibri" w:cs="Calibri"/>
                <w:b w:val="0"/>
                <w:i w:val="0"/>
                <w:color w:val="000000"/>
                <w:sz w:val="24"/>
              </w:rPr>
              <w:t>Geping Chen</w:t>
            </w:r>
          </w:p>
        </w:tc>
        <w:tc>
          <w:tcPr>
            <w:tcW w:w="1872" w:type="dxa"/>
          </w:tcPr>
          <w:p w14:paraId="67D9E8BC">
            <w:pPr>
              <w:spacing w:after="0"/>
            </w:pPr>
            <w:r>
              <w:rPr>
                <w:rFonts w:ascii="Calibri" w:hAnsi="Calibri" w:eastAsia="Calibri" w:cs="Calibri"/>
                <w:b w:val="0"/>
                <w:i w:val="0"/>
                <w:color w:val="000000"/>
                <w:sz w:val="24"/>
              </w:rPr>
              <w:t>Do not start until T13 is complete</w:t>
            </w:r>
          </w:p>
        </w:tc>
      </w:tr>
      <w:tr w14:paraId="37AB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42BFA75">
            <w:pPr>
              <w:spacing w:after="0"/>
            </w:pPr>
            <w:r>
              <w:rPr>
                <w:rFonts w:ascii="Calibri" w:hAnsi="Calibri" w:eastAsia="Calibri" w:cs="Calibri"/>
                <w:b w:val="0"/>
                <w:i w:val="0"/>
                <w:color w:val="000000"/>
                <w:sz w:val="24"/>
              </w:rPr>
              <w:t>T15</w:t>
            </w:r>
          </w:p>
        </w:tc>
        <w:tc>
          <w:tcPr>
            <w:tcW w:w="1872" w:type="dxa"/>
          </w:tcPr>
          <w:p w14:paraId="34B3428C">
            <w:pPr>
              <w:spacing w:after="0"/>
            </w:pPr>
            <w:r>
              <w:rPr>
                <w:rFonts w:ascii="Calibri" w:hAnsi="Calibri" w:eastAsia="Calibri" w:cs="Calibri"/>
                <w:b w:val="0"/>
                <w:i w:val="0"/>
                <w:color w:val="000000"/>
                <w:sz w:val="24"/>
              </w:rPr>
              <w:t>T01 (business: after first appointment)</w:t>
            </w:r>
          </w:p>
        </w:tc>
        <w:tc>
          <w:tcPr>
            <w:tcW w:w="1872" w:type="dxa"/>
          </w:tcPr>
          <w:p w14:paraId="6442B832">
            <w:pPr>
              <w:spacing w:after="0"/>
            </w:pPr>
            <w:r>
              <w:rPr>
                <w:rFonts w:ascii="Calibri" w:hAnsi="Calibri" w:eastAsia="Calibri" w:cs="Calibri"/>
                <w:b w:val="0"/>
                <w:i w:val="0"/>
                <w:color w:val="000000"/>
                <w:sz w:val="24"/>
              </w:rPr>
              <w:t>—</w:t>
            </w:r>
          </w:p>
        </w:tc>
        <w:tc>
          <w:tcPr>
            <w:tcW w:w="1872" w:type="dxa"/>
          </w:tcPr>
          <w:p w14:paraId="0B5B2AE3">
            <w:pPr>
              <w:spacing w:after="0"/>
            </w:pPr>
            <w:r>
              <w:rPr>
                <w:rFonts w:ascii="Calibri" w:hAnsi="Calibri" w:eastAsia="Calibri" w:cs="Calibri"/>
                <w:b w:val="0"/>
                <w:i w:val="0"/>
                <w:color w:val="000000"/>
                <w:sz w:val="24"/>
              </w:rPr>
              <w:t>Minghao Qin</w:t>
            </w:r>
          </w:p>
        </w:tc>
        <w:tc>
          <w:tcPr>
            <w:tcW w:w="1872" w:type="dxa"/>
          </w:tcPr>
          <w:p w14:paraId="0003789C">
            <w:pPr>
              <w:spacing w:after="0"/>
            </w:pPr>
            <w:r>
              <w:rPr>
                <w:rFonts w:ascii="Calibri" w:hAnsi="Calibri" w:eastAsia="Calibri" w:cs="Calibri"/>
                <w:b w:val="0"/>
                <w:i w:val="0"/>
                <w:color w:val="000000"/>
                <w:sz w:val="24"/>
              </w:rPr>
              <w:t>Urgency undefined: log TBC, ask tutor; not in Sprint 1</w:t>
            </w:r>
          </w:p>
        </w:tc>
      </w:tr>
      <w:tr w14:paraId="1947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6CB74F9">
            <w:pPr>
              <w:spacing w:after="0"/>
            </w:pPr>
            <w:r>
              <w:rPr>
                <w:rFonts w:ascii="Calibri" w:hAnsi="Calibri" w:eastAsia="Calibri" w:cs="Calibri"/>
                <w:b w:val="0"/>
                <w:i w:val="0"/>
                <w:color w:val="000000"/>
                <w:sz w:val="24"/>
              </w:rPr>
              <w:t>T16</w:t>
            </w:r>
          </w:p>
        </w:tc>
        <w:tc>
          <w:tcPr>
            <w:tcW w:w="1872" w:type="dxa"/>
          </w:tcPr>
          <w:p w14:paraId="6A907BBD">
            <w:pPr>
              <w:spacing w:after="0"/>
            </w:pPr>
            <w:r>
              <w:rPr>
                <w:rFonts w:ascii="Calibri" w:hAnsi="Calibri" w:eastAsia="Calibri" w:cs="Calibri"/>
                <w:b w:val="0"/>
                <w:i w:val="0"/>
                <w:color w:val="000000"/>
                <w:sz w:val="24"/>
              </w:rPr>
              <w:t>T03, T08, T10</w:t>
            </w:r>
          </w:p>
        </w:tc>
        <w:tc>
          <w:tcPr>
            <w:tcW w:w="1872" w:type="dxa"/>
          </w:tcPr>
          <w:p w14:paraId="781A1900">
            <w:pPr>
              <w:spacing w:after="0"/>
            </w:pPr>
            <w:r>
              <w:rPr>
                <w:rFonts w:ascii="Calibri" w:hAnsi="Calibri" w:eastAsia="Calibri" w:cs="Calibri"/>
                <w:b w:val="0"/>
                <w:i w:val="0"/>
                <w:color w:val="000000"/>
                <w:sz w:val="24"/>
              </w:rPr>
              <w:t>T19 authority/audit checks</w:t>
            </w:r>
          </w:p>
        </w:tc>
        <w:tc>
          <w:tcPr>
            <w:tcW w:w="1872" w:type="dxa"/>
          </w:tcPr>
          <w:p w14:paraId="17D6ED3F">
            <w:pPr>
              <w:spacing w:after="0"/>
            </w:pPr>
            <w:r>
              <w:rPr>
                <w:rFonts w:ascii="Calibri" w:hAnsi="Calibri" w:eastAsia="Calibri" w:cs="Calibri"/>
                <w:b w:val="0"/>
                <w:i w:val="0"/>
                <w:color w:val="000000"/>
                <w:sz w:val="24"/>
              </w:rPr>
              <w:t>Hao Zheng</w:t>
            </w:r>
          </w:p>
        </w:tc>
        <w:tc>
          <w:tcPr>
            <w:tcW w:w="1872" w:type="dxa"/>
          </w:tcPr>
          <w:p w14:paraId="7C98BD2C">
            <w:pPr>
              <w:spacing w:after="0"/>
            </w:pPr>
            <w:r>
              <w:rPr>
                <w:rFonts w:ascii="Calibri" w:hAnsi="Calibri" w:eastAsia="Calibri" w:cs="Calibri"/>
                <w:b w:val="0"/>
                <w:i w:val="0"/>
                <w:color w:val="000000"/>
                <w:sz w:val="24"/>
              </w:rPr>
              <w:t>Cover referral decision and treatment authorisation first</w:t>
            </w:r>
          </w:p>
        </w:tc>
      </w:tr>
      <w:tr w14:paraId="6491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C737F33">
            <w:pPr>
              <w:spacing w:after="0"/>
            </w:pPr>
            <w:r>
              <w:rPr>
                <w:rFonts w:ascii="Calibri" w:hAnsi="Calibri" w:eastAsia="Calibri" w:cs="Calibri"/>
                <w:b w:val="0"/>
                <w:i w:val="0"/>
                <w:color w:val="000000"/>
                <w:sz w:val="24"/>
              </w:rPr>
              <w:t>T17</w:t>
            </w:r>
          </w:p>
        </w:tc>
        <w:tc>
          <w:tcPr>
            <w:tcW w:w="1872" w:type="dxa"/>
          </w:tcPr>
          <w:p w14:paraId="25624B2D">
            <w:pPr>
              <w:spacing w:after="0"/>
            </w:pPr>
            <w:r>
              <w:rPr>
                <w:rFonts w:ascii="Calibri" w:hAnsi="Calibri" w:eastAsia="Calibri" w:cs="Calibri"/>
                <w:b w:val="0"/>
                <w:i w:val="0"/>
                <w:color w:val="000000"/>
                <w:sz w:val="24"/>
              </w:rPr>
              <w:t>T02–T08</w:t>
            </w:r>
          </w:p>
        </w:tc>
        <w:tc>
          <w:tcPr>
            <w:tcW w:w="1872" w:type="dxa"/>
          </w:tcPr>
          <w:p w14:paraId="2402221D">
            <w:pPr>
              <w:spacing w:after="0"/>
            </w:pPr>
            <w:r>
              <w:rPr>
                <w:rFonts w:ascii="Calibri" w:hAnsi="Calibri" w:eastAsia="Calibri" w:cs="Calibri"/>
                <w:b w:val="0"/>
                <w:i w:val="0"/>
                <w:color w:val="000000"/>
                <w:sz w:val="24"/>
              </w:rPr>
              <w:t>T18</w:t>
            </w:r>
          </w:p>
        </w:tc>
        <w:tc>
          <w:tcPr>
            <w:tcW w:w="1872" w:type="dxa"/>
          </w:tcPr>
          <w:p w14:paraId="7CE21CE0">
            <w:pPr>
              <w:spacing w:after="0"/>
            </w:pPr>
            <w:r>
              <w:rPr>
                <w:rFonts w:ascii="Calibri" w:hAnsi="Calibri" w:eastAsia="Calibri" w:cs="Calibri"/>
                <w:b w:val="0"/>
                <w:i w:val="0"/>
                <w:color w:val="000000"/>
                <w:sz w:val="24"/>
              </w:rPr>
              <w:t>Geping Chen</w:t>
            </w:r>
          </w:p>
        </w:tc>
        <w:tc>
          <w:tcPr>
            <w:tcW w:w="1872" w:type="dxa"/>
          </w:tcPr>
          <w:p w14:paraId="519C7217">
            <w:pPr>
              <w:spacing w:after="0"/>
            </w:pPr>
            <w:r>
              <w:rPr>
                <w:rFonts w:ascii="Calibri" w:hAnsi="Calibri" w:eastAsia="Calibri" w:cs="Calibri"/>
                <w:b w:val="0"/>
                <w:i w:val="0"/>
                <w:color w:val="000000"/>
                <w:sz w:val="24"/>
              </w:rPr>
              <w:t>No diagram on 16 Sep; written path states the abstraction level</w:t>
            </w:r>
          </w:p>
        </w:tc>
      </w:tr>
      <w:tr w14:paraId="762A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48C659">
            <w:pPr>
              <w:spacing w:after="0"/>
            </w:pPr>
            <w:r>
              <w:rPr>
                <w:rFonts w:ascii="Calibri" w:hAnsi="Calibri" w:eastAsia="Calibri" w:cs="Calibri"/>
                <w:b w:val="0"/>
                <w:i w:val="0"/>
                <w:color w:val="000000"/>
                <w:sz w:val="24"/>
              </w:rPr>
              <w:t>T18</w:t>
            </w:r>
          </w:p>
        </w:tc>
        <w:tc>
          <w:tcPr>
            <w:tcW w:w="1872" w:type="dxa"/>
          </w:tcPr>
          <w:p w14:paraId="57ABE57C">
            <w:pPr>
              <w:spacing w:after="0"/>
            </w:pPr>
            <w:r>
              <w:rPr>
                <w:rFonts w:ascii="Calibri" w:hAnsi="Calibri" w:eastAsia="Calibri" w:cs="Calibri"/>
                <w:b w:val="0"/>
                <w:i w:val="0"/>
                <w:color w:val="000000"/>
                <w:sz w:val="24"/>
              </w:rPr>
              <w:t>T03, T17</w:t>
            </w:r>
          </w:p>
        </w:tc>
        <w:tc>
          <w:tcPr>
            <w:tcW w:w="1872" w:type="dxa"/>
          </w:tcPr>
          <w:p w14:paraId="20895C97">
            <w:pPr>
              <w:spacing w:after="0"/>
            </w:pPr>
            <w:r>
              <w:rPr>
                <w:rFonts w:ascii="Calibri" w:hAnsi="Calibri" w:eastAsia="Calibri" w:cs="Calibri"/>
                <w:b w:val="0"/>
                <w:i w:val="0"/>
                <w:color w:val="000000"/>
                <w:sz w:val="24"/>
              </w:rPr>
              <w:t>T19</w:t>
            </w:r>
          </w:p>
        </w:tc>
        <w:tc>
          <w:tcPr>
            <w:tcW w:w="1872" w:type="dxa"/>
          </w:tcPr>
          <w:p w14:paraId="22836D46">
            <w:pPr>
              <w:spacing w:after="0"/>
            </w:pPr>
            <w:r>
              <w:rPr>
                <w:rFonts w:ascii="Calibri" w:hAnsi="Calibri" w:eastAsia="Calibri" w:cs="Calibri"/>
                <w:b w:val="0"/>
                <w:i w:val="0"/>
                <w:color w:val="000000"/>
                <w:sz w:val="24"/>
              </w:rPr>
              <w:t>Hao Zheng</w:t>
            </w:r>
          </w:p>
        </w:tc>
        <w:tc>
          <w:tcPr>
            <w:tcW w:w="1872" w:type="dxa"/>
          </w:tcPr>
          <w:p w14:paraId="6DF3A6EF">
            <w:pPr>
              <w:spacing w:after="0"/>
            </w:pPr>
            <w:r>
              <w:rPr>
                <w:rFonts w:ascii="Calibri" w:hAnsi="Calibri" w:eastAsia="Calibri" w:cs="Calibri"/>
                <w:b w:val="0"/>
                <w:i w:val="0"/>
                <w:color w:val="000000"/>
                <w:sz w:val="24"/>
              </w:rPr>
              <w:t>Use field notes instead of forms on 16 Sep</w:t>
            </w:r>
          </w:p>
        </w:tc>
      </w:tr>
      <w:tr w14:paraId="2DA2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944A0C2">
            <w:pPr>
              <w:spacing w:after="0"/>
            </w:pPr>
            <w:r>
              <w:rPr>
                <w:rFonts w:ascii="Calibri" w:hAnsi="Calibri" w:eastAsia="Calibri" w:cs="Calibri"/>
                <w:b w:val="0"/>
                <w:i w:val="0"/>
                <w:color w:val="000000"/>
                <w:sz w:val="24"/>
              </w:rPr>
              <w:t>T19</w:t>
            </w:r>
          </w:p>
        </w:tc>
        <w:tc>
          <w:tcPr>
            <w:tcW w:w="1872" w:type="dxa"/>
          </w:tcPr>
          <w:p w14:paraId="5AF22683">
            <w:pPr>
              <w:spacing w:after="0"/>
            </w:pPr>
            <w:r>
              <w:rPr>
                <w:rFonts w:ascii="Calibri" w:hAnsi="Calibri" w:eastAsia="Calibri" w:cs="Calibri"/>
                <w:b w:val="0"/>
                <w:i w:val="0"/>
                <w:color w:val="000000"/>
                <w:sz w:val="24"/>
              </w:rPr>
              <w:t>T03, T06 (also T04 for reject)</w:t>
            </w:r>
          </w:p>
        </w:tc>
        <w:tc>
          <w:tcPr>
            <w:tcW w:w="1872" w:type="dxa"/>
          </w:tcPr>
          <w:p w14:paraId="794D0498">
            <w:pPr>
              <w:spacing w:after="0"/>
            </w:pPr>
            <w:r>
              <w:rPr>
                <w:rFonts w:ascii="Calibri" w:hAnsi="Calibri" w:eastAsia="Calibri" w:cs="Calibri"/>
                <w:b w:val="0"/>
                <w:i w:val="0"/>
                <w:color w:val="000000"/>
                <w:sz w:val="24"/>
              </w:rPr>
              <w:t>T20</w:t>
            </w:r>
          </w:p>
        </w:tc>
        <w:tc>
          <w:tcPr>
            <w:tcW w:w="1872" w:type="dxa"/>
          </w:tcPr>
          <w:p w14:paraId="47098CE6">
            <w:pPr>
              <w:spacing w:after="0"/>
            </w:pPr>
            <w:r>
              <w:rPr>
                <w:rFonts w:ascii="Calibri" w:hAnsi="Calibri" w:eastAsia="Calibri" w:cs="Calibri"/>
                <w:b w:val="0"/>
                <w:i w:val="0"/>
                <w:color w:val="000000"/>
                <w:sz w:val="24"/>
              </w:rPr>
              <w:t>Minghao Qin; Hao Zheng</w:t>
            </w:r>
          </w:p>
        </w:tc>
        <w:tc>
          <w:tcPr>
            <w:tcW w:w="1872" w:type="dxa"/>
          </w:tcPr>
          <w:p w14:paraId="5C55B7B6">
            <w:pPr>
              <w:spacing w:after="0"/>
            </w:pPr>
            <w:r>
              <w:rPr>
                <w:rFonts w:ascii="Calibri" w:hAnsi="Calibri" w:eastAsia="Calibri" w:cs="Calibri"/>
                <w:b w:val="0"/>
                <w:i w:val="0"/>
                <w:color w:val="000000"/>
                <w:sz w:val="24"/>
              </w:rPr>
              <w:t>Test plan only on 16 Sep; do not invent actual results</w:t>
            </w:r>
          </w:p>
        </w:tc>
      </w:tr>
      <w:tr w14:paraId="3F5A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EF11CA1">
            <w:pPr>
              <w:spacing w:after="0"/>
            </w:pPr>
            <w:r>
              <w:rPr>
                <w:rFonts w:ascii="Calibri" w:hAnsi="Calibri" w:eastAsia="Calibri" w:cs="Calibri"/>
                <w:b w:val="0"/>
                <w:i w:val="0"/>
                <w:color w:val="000000"/>
                <w:sz w:val="24"/>
              </w:rPr>
              <w:t>T20</w:t>
            </w:r>
          </w:p>
        </w:tc>
        <w:tc>
          <w:tcPr>
            <w:tcW w:w="1872" w:type="dxa"/>
          </w:tcPr>
          <w:p w14:paraId="335A0E19">
            <w:pPr>
              <w:spacing w:after="0"/>
            </w:pPr>
            <w:r>
              <w:rPr>
                <w:rFonts w:ascii="Calibri" w:hAnsi="Calibri" w:eastAsia="Calibri" w:cs="Calibri"/>
                <w:b w:val="0"/>
                <w:i w:val="0"/>
                <w:color w:val="000000"/>
                <w:sz w:val="24"/>
              </w:rPr>
              <w:t>Current Sprint 1 increment</w:t>
            </w:r>
          </w:p>
        </w:tc>
        <w:tc>
          <w:tcPr>
            <w:tcW w:w="1872" w:type="dxa"/>
          </w:tcPr>
          <w:p w14:paraId="04088674">
            <w:pPr>
              <w:spacing w:after="0"/>
            </w:pPr>
            <w:r>
              <w:rPr>
                <w:rFonts w:ascii="Calibri" w:hAnsi="Calibri" w:eastAsia="Calibri" w:cs="Calibri"/>
                <w:b w:val="0"/>
                <w:i w:val="0"/>
                <w:color w:val="000000"/>
                <w:sz w:val="24"/>
              </w:rPr>
              <w:t>—</w:t>
            </w:r>
          </w:p>
        </w:tc>
        <w:tc>
          <w:tcPr>
            <w:tcW w:w="1872" w:type="dxa"/>
          </w:tcPr>
          <w:p w14:paraId="72ACA599">
            <w:pPr>
              <w:spacing w:after="0"/>
            </w:pPr>
            <w:r>
              <w:rPr>
                <w:rFonts w:ascii="Calibri" w:hAnsi="Calibri" w:eastAsia="Calibri" w:cs="Calibri"/>
                <w:b w:val="0"/>
                <w:i w:val="0"/>
                <w:color w:val="000000"/>
                <w:sz w:val="24"/>
              </w:rPr>
              <w:t>Geping Chen; whole group</w:t>
            </w:r>
          </w:p>
        </w:tc>
        <w:tc>
          <w:tcPr>
            <w:tcW w:w="1872" w:type="dxa"/>
          </w:tcPr>
          <w:p w14:paraId="47F96E91">
            <w:pPr>
              <w:spacing w:after="0"/>
            </w:pPr>
            <w:r>
              <w:rPr>
                <w:rFonts w:ascii="Calibri" w:hAnsi="Calibri" w:eastAsia="Calibri" w:cs="Calibri"/>
                <w:b w:val="0"/>
                <w:i w:val="0"/>
                <w:color w:val="000000"/>
                <w:sz w:val="24"/>
              </w:rPr>
              <w:t>State unfinished reasons live; no Done without evidence</w:t>
            </w:r>
          </w:p>
        </w:tc>
      </w:tr>
    </w:tbl>
    <w:p w14:paraId="1DDCE144">
      <w:pPr>
        <w:pStyle w:val="4"/>
        <w:rPr>
          <w:rFonts w:ascii="Calibri" w:hAnsi="Calibri" w:cs="Calibri"/>
          <w:lang w:val="en-GB"/>
        </w:rPr>
      </w:pPr>
    </w:p>
    <w:p w14:paraId="3C8C8A76">
      <w:pPr>
        <w:pStyle w:val="4"/>
        <w:rPr>
          <w:rFonts w:ascii="Calibri" w:hAnsi="Calibri" w:cs="Calibri"/>
          <w:lang w:val="en-GB"/>
        </w:rPr>
      </w:pPr>
    </w:p>
    <w:p w14:paraId="5057DD01">
      <w:pPr>
        <w:rPr>
          <w:rFonts w:ascii="Calibri" w:hAnsi="Calibri" w:cs="Calibri" w:eastAsiaTheme="majorEastAsia"/>
          <w:color w:val="104862" w:themeColor="accent1" w:themeShade="BF"/>
          <w:sz w:val="28"/>
          <w:szCs w:val="28"/>
          <w:lang w:val="en-GB"/>
        </w:rPr>
      </w:pPr>
      <w:r>
        <w:rPr>
          <w:rFonts w:ascii="Calibri" w:hAnsi="Calibri" w:cs="Calibri"/>
          <w:lang w:val="en-GB"/>
        </w:rPr>
        <w:br w:type="page"/>
      </w:r>
    </w:p>
    <w:p w14:paraId="5B650D71">
      <w:pPr>
        <w:pStyle w:val="4"/>
        <w:rPr>
          <w:rFonts w:ascii="Calibri" w:hAnsi="Calibri" w:cs="Calibri"/>
          <w:lang w:val="en-GB"/>
        </w:rPr>
      </w:pPr>
      <w:r>
        <w:rPr>
          <w:rFonts w:ascii="Calibri" w:hAnsi="Calibri" w:cs="Calibri"/>
          <w:lang w:val="en-GB"/>
        </w:rPr>
        <w:t>Part 6: Create Sprint Backlogs</w:t>
      </w:r>
    </w:p>
    <w:p w14:paraId="35828414">
      <w:pPr>
        <w:rPr>
          <w:rFonts w:ascii="Calibri" w:hAnsi="Calibri" w:cs="Calibri"/>
          <w:lang w:val="en-GB"/>
        </w:rPr>
      </w:pPr>
      <w:r>
        <w:rPr>
          <w:rFonts w:ascii="Calibri" w:hAnsi="Calibri" w:cs="Calibri"/>
          <w:lang w:val="en-GB"/>
        </w:rPr>
        <w:t>Select tasks from the product backlog for each sprint.</w:t>
      </w:r>
    </w:p>
    <w:p w14:paraId="2248F319">
      <w:r>
        <w:rPr>
          <w:rFonts w:ascii="Calibri" w:hAnsi="Calibri" w:eastAsia="Calibri" w:cs="Calibri"/>
          <w:b w:val="0"/>
          <w:i w:val="0"/>
          <w:color w:val="000000"/>
        </w:rPr>
        <w:t>Sprint 1 Goal: finish and upload the Product Backlog and this Sprint 1 Backlog by 16 Sep. First slice: referral check → consultant decision → first clinic booking (scheduling may be mocked). Payment, clinic letters and enquiry routing are out of this sprint.</w:t>
      </w:r>
    </w:p>
    <w:p w14:paraId="7034B47D">
      <w:pPr>
        <w:rPr>
          <w:rFonts w:ascii="Calibri" w:hAnsi="Calibri" w:cs="Calibri"/>
          <w:lang w:val="en-GB"/>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631"/>
        <w:gridCol w:w="1339"/>
        <w:gridCol w:w="1019"/>
        <w:gridCol w:w="1019"/>
        <w:gridCol w:w="1023"/>
        <w:gridCol w:w="1277"/>
        <w:gridCol w:w="1279"/>
        <w:gridCol w:w="993"/>
      </w:tblGrid>
      <w:tr w14:paraId="4188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5E4E5C">
            <w:pPr>
              <w:spacing w:after="0"/>
              <w:jc w:val="center"/>
            </w:pPr>
            <w:r>
              <w:rPr>
                <w:rFonts w:ascii="Calibri" w:hAnsi="Calibri" w:eastAsia="Calibri" w:cs="Calibri"/>
                <w:b/>
                <w:i w:val="0"/>
                <w:color w:val="000000"/>
                <w:sz w:val="24"/>
              </w:rPr>
              <w:t>Sprint</w:t>
            </w:r>
          </w:p>
        </w:tc>
        <w:tc>
          <w:tcPr>
            <w:tcW w:w="0" w:type="auto"/>
          </w:tcPr>
          <w:p w14:paraId="2D42BCCD">
            <w:pPr>
              <w:spacing w:after="0"/>
              <w:jc w:val="center"/>
            </w:pPr>
            <w:r>
              <w:rPr>
                <w:rFonts w:ascii="Calibri" w:hAnsi="Calibri" w:eastAsia="Calibri" w:cs="Calibri"/>
                <w:b/>
                <w:i w:val="0"/>
                <w:color w:val="000000"/>
                <w:sz w:val="24"/>
              </w:rPr>
              <w:t>Task ID</w:t>
            </w:r>
          </w:p>
        </w:tc>
        <w:tc>
          <w:tcPr>
            <w:tcW w:w="0" w:type="auto"/>
          </w:tcPr>
          <w:p w14:paraId="10FEBCEB">
            <w:pPr>
              <w:spacing w:after="0"/>
              <w:jc w:val="center"/>
            </w:pPr>
            <w:r>
              <w:rPr>
                <w:rFonts w:ascii="Calibri" w:hAnsi="Calibri" w:eastAsia="Calibri" w:cs="Calibri"/>
                <w:b/>
                <w:i w:val="0"/>
                <w:color w:val="000000"/>
                <w:sz w:val="24"/>
              </w:rPr>
              <w:t>Task Description</w:t>
            </w:r>
          </w:p>
        </w:tc>
        <w:tc>
          <w:tcPr>
            <w:tcW w:w="0" w:type="auto"/>
          </w:tcPr>
          <w:p w14:paraId="06897004">
            <w:pPr>
              <w:spacing w:after="0"/>
              <w:jc w:val="center"/>
            </w:pPr>
            <w:r>
              <w:rPr>
                <w:rFonts w:ascii="Calibri" w:hAnsi="Calibri" w:eastAsia="Calibri" w:cs="Calibri"/>
                <w:b/>
                <w:i w:val="0"/>
                <w:color w:val="000000"/>
                <w:sz w:val="24"/>
              </w:rPr>
              <w:t>First Owner</w:t>
            </w:r>
          </w:p>
        </w:tc>
        <w:tc>
          <w:tcPr>
            <w:tcW w:w="0" w:type="auto"/>
          </w:tcPr>
          <w:p w14:paraId="2A37CBD7">
            <w:pPr>
              <w:spacing w:after="0"/>
              <w:jc w:val="center"/>
            </w:pPr>
            <w:r>
              <w:rPr>
                <w:rFonts w:ascii="Calibri" w:hAnsi="Calibri" w:eastAsia="Calibri" w:cs="Calibri"/>
                <w:b/>
                <w:i w:val="0"/>
                <w:color w:val="000000"/>
                <w:sz w:val="24"/>
              </w:rPr>
              <w:t>Second Owner</w:t>
            </w:r>
          </w:p>
        </w:tc>
        <w:tc>
          <w:tcPr>
            <w:tcW w:w="0" w:type="auto"/>
          </w:tcPr>
          <w:p w14:paraId="592FA536">
            <w:pPr>
              <w:spacing w:after="0"/>
              <w:jc w:val="center"/>
            </w:pPr>
            <w:r>
              <w:rPr>
                <w:rFonts w:ascii="Calibri" w:hAnsi="Calibri" w:eastAsia="Calibri" w:cs="Calibri"/>
                <w:b/>
                <w:i w:val="0"/>
                <w:color w:val="000000"/>
                <w:sz w:val="24"/>
              </w:rPr>
              <w:t>Estimate</w:t>
            </w:r>
          </w:p>
        </w:tc>
        <w:tc>
          <w:tcPr>
            <w:tcW w:w="0" w:type="auto"/>
          </w:tcPr>
          <w:p w14:paraId="0A4F474F">
            <w:pPr>
              <w:spacing w:after="0"/>
              <w:jc w:val="center"/>
            </w:pPr>
            <w:r>
              <w:rPr>
                <w:rFonts w:ascii="Calibri" w:hAnsi="Calibri" w:eastAsia="Calibri" w:cs="Calibri"/>
                <w:b/>
                <w:i w:val="0"/>
                <w:color w:val="000000"/>
                <w:sz w:val="24"/>
              </w:rPr>
              <w:t>Acceptance Conditions</w:t>
            </w:r>
          </w:p>
        </w:tc>
        <w:tc>
          <w:tcPr>
            <w:tcW w:w="0" w:type="auto"/>
          </w:tcPr>
          <w:p w14:paraId="21F2CB1F">
            <w:pPr>
              <w:spacing w:after="0"/>
              <w:jc w:val="center"/>
            </w:pPr>
            <w:r>
              <w:rPr>
                <w:rFonts w:ascii="Calibri" w:hAnsi="Calibri" w:eastAsia="Calibri" w:cs="Calibri"/>
                <w:b/>
                <w:i w:val="0"/>
                <w:color w:val="000000"/>
                <w:sz w:val="24"/>
              </w:rPr>
              <w:t>Evidence</w:t>
            </w:r>
          </w:p>
        </w:tc>
        <w:tc>
          <w:tcPr>
            <w:tcW w:w="0" w:type="auto"/>
          </w:tcPr>
          <w:p w14:paraId="7F87B000">
            <w:pPr>
              <w:spacing w:after="0"/>
              <w:jc w:val="center"/>
            </w:pPr>
            <w:r>
              <w:rPr>
                <w:rFonts w:ascii="Calibri" w:hAnsi="Calibri" w:eastAsia="Calibri" w:cs="Calibri"/>
                <w:b/>
                <w:i w:val="0"/>
                <w:color w:val="000000"/>
                <w:sz w:val="24"/>
              </w:rPr>
              <w:t>Status</w:t>
            </w:r>
          </w:p>
        </w:tc>
      </w:tr>
      <w:tr w14:paraId="55D6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14754585">
            <w:pPr>
              <w:spacing w:after="0"/>
            </w:pPr>
            <w:r>
              <w:rPr>
                <w:rFonts w:ascii="Calibri" w:hAnsi="Calibri" w:eastAsia="Calibri" w:cs="Calibri"/>
                <w:b w:val="0"/>
                <w:i w:val="0"/>
                <w:color w:val="000000"/>
                <w:sz w:val="24"/>
              </w:rPr>
              <w:t>Sprint 1</w:t>
            </w:r>
          </w:p>
        </w:tc>
        <w:tc>
          <w:tcPr>
            <w:tcW w:w="731" w:type="dxa"/>
          </w:tcPr>
          <w:p w14:paraId="0C9FC3A9">
            <w:pPr>
              <w:spacing w:after="0"/>
            </w:pPr>
            <w:r>
              <w:rPr>
                <w:rFonts w:ascii="Calibri" w:hAnsi="Calibri" w:eastAsia="Calibri" w:cs="Calibri"/>
                <w:b w:val="0"/>
                <w:i w:val="0"/>
                <w:color w:val="000000"/>
                <w:sz w:val="24"/>
              </w:rPr>
              <w:t>T01</w:t>
            </w:r>
          </w:p>
        </w:tc>
        <w:tc>
          <w:tcPr>
            <w:tcW w:w="1405" w:type="dxa"/>
          </w:tcPr>
          <w:p w14:paraId="3484759C">
            <w:pPr>
              <w:spacing w:after="0"/>
            </w:pPr>
            <w:r>
              <w:rPr>
                <w:rFonts w:ascii="Calibri" w:hAnsi="Calibri" w:eastAsia="Calibri" w:cs="Calibri"/>
                <w:b w:val="0"/>
                <w:i w:val="0"/>
                <w:color w:val="000000"/>
                <w:sz w:val="24"/>
              </w:rPr>
              <w:t>List roles and permissions for referral check: secretaries may request missing papers; they must not accept a referral</w:t>
            </w:r>
          </w:p>
        </w:tc>
        <w:tc>
          <w:tcPr>
            <w:tcW w:w="1047" w:type="dxa"/>
          </w:tcPr>
          <w:p w14:paraId="022034D6">
            <w:pPr>
              <w:spacing w:after="0"/>
            </w:pPr>
            <w:r>
              <w:rPr>
                <w:rFonts w:ascii="Calibri" w:hAnsi="Calibri" w:eastAsia="Calibri" w:cs="Calibri"/>
                <w:b w:val="0"/>
                <w:i w:val="0"/>
                <w:color w:val="000000"/>
                <w:sz w:val="24"/>
              </w:rPr>
              <w:t>Hao Zheng</w:t>
            </w:r>
          </w:p>
        </w:tc>
        <w:tc>
          <w:tcPr>
            <w:tcW w:w="1242" w:type="dxa"/>
          </w:tcPr>
          <w:p w14:paraId="2F6171F8">
            <w:pPr>
              <w:spacing w:after="0"/>
            </w:pPr>
            <w:r>
              <w:rPr>
                <w:rFonts w:ascii="Calibri" w:hAnsi="Calibri" w:eastAsia="Calibri" w:cs="Calibri"/>
                <w:b w:val="0"/>
                <w:i w:val="0"/>
                <w:color w:val="000000"/>
                <w:sz w:val="24"/>
              </w:rPr>
              <w:t>Geping Chen</w:t>
            </w:r>
          </w:p>
        </w:tc>
        <w:tc>
          <w:tcPr>
            <w:tcW w:w="871" w:type="dxa"/>
          </w:tcPr>
          <w:p w14:paraId="7DBBA0AF">
            <w:pPr>
              <w:spacing w:after="0"/>
            </w:pPr>
            <w:r>
              <w:rPr>
                <w:rFonts w:ascii="Calibri" w:hAnsi="Calibri" w:eastAsia="Calibri" w:cs="Calibri"/>
                <w:b w:val="0"/>
                <w:i w:val="0"/>
                <w:color w:val="000000"/>
                <w:sz w:val="24"/>
              </w:rPr>
              <w:t>2h</w:t>
            </w:r>
          </w:p>
        </w:tc>
        <w:tc>
          <w:tcPr>
            <w:tcW w:w="1822" w:type="dxa"/>
          </w:tcPr>
          <w:p w14:paraId="3E97F38D">
            <w:pPr>
              <w:spacing w:after="0"/>
            </w:pPr>
            <w:r>
              <w:rPr>
                <w:rFonts w:ascii="Calibri" w:hAnsi="Calibri" w:eastAsia="Calibri" w:cs="Calibri"/>
                <w:b w:val="0"/>
                <w:i w:val="0"/>
                <w:color w:val="000000"/>
                <w:sz w:val="24"/>
              </w:rPr>
              <w:t>Matches case study rules on secretaries vs consultant</w:t>
            </w:r>
          </w:p>
        </w:tc>
        <w:tc>
          <w:tcPr>
            <w:tcW w:w="883" w:type="dxa"/>
          </w:tcPr>
          <w:p w14:paraId="0D591814">
            <w:pPr>
              <w:spacing w:after="0"/>
            </w:pPr>
            <w:r>
              <w:rPr>
                <w:rFonts w:ascii="Calibri" w:hAnsi="Calibri" w:eastAsia="Calibri" w:cs="Calibri"/>
                <w:b w:val="0"/>
                <w:i w:val="0"/>
                <w:color w:val="000000"/>
                <w:sz w:val="24"/>
              </w:rPr>
              <w:t>Part 1 permission rule</w:t>
            </w:r>
          </w:p>
        </w:tc>
        <w:tc>
          <w:tcPr>
            <w:tcW w:w="684" w:type="dxa"/>
          </w:tcPr>
          <w:p w14:paraId="4E698ECF">
            <w:pPr>
              <w:spacing w:after="0"/>
            </w:pPr>
            <w:r>
              <w:rPr>
                <w:rFonts w:ascii="Calibri" w:hAnsi="Calibri" w:eastAsia="Calibri" w:cs="Calibri"/>
                <w:b w:val="0"/>
                <w:i w:val="0"/>
                <w:color w:val="000000"/>
                <w:sz w:val="24"/>
              </w:rPr>
              <w:t>Done</w:t>
            </w:r>
          </w:p>
        </w:tc>
      </w:tr>
      <w:tr w14:paraId="1227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237FD4AC">
            <w:pPr>
              <w:spacing w:after="0"/>
            </w:pPr>
            <w:r>
              <w:rPr>
                <w:rFonts w:ascii="Calibri" w:hAnsi="Calibri" w:eastAsia="Calibri" w:cs="Calibri"/>
                <w:b w:val="0"/>
                <w:i w:val="0"/>
                <w:color w:val="000000"/>
                <w:sz w:val="24"/>
              </w:rPr>
              <w:t>Sprint 1</w:t>
            </w:r>
          </w:p>
        </w:tc>
        <w:tc>
          <w:tcPr>
            <w:tcW w:w="731" w:type="dxa"/>
          </w:tcPr>
          <w:p w14:paraId="70714DE4">
            <w:pPr>
              <w:spacing w:after="0"/>
            </w:pPr>
            <w:r>
              <w:rPr>
                <w:rFonts w:ascii="Calibri" w:hAnsi="Calibri" w:eastAsia="Calibri" w:cs="Calibri"/>
                <w:b w:val="0"/>
                <w:i w:val="0"/>
                <w:color w:val="000000"/>
                <w:sz w:val="24"/>
              </w:rPr>
              <w:t>T02</w:t>
            </w:r>
          </w:p>
        </w:tc>
        <w:tc>
          <w:tcPr>
            <w:tcW w:w="1405" w:type="dxa"/>
          </w:tcPr>
          <w:p w14:paraId="236D3425">
            <w:pPr>
              <w:spacing w:after="0"/>
            </w:pPr>
            <w:r>
              <w:rPr>
                <w:rFonts w:ascii="Calibri" w:hAnsi="Calibri" w:eastAsia="Calibri" w:cs="Calibri"/>
                <w:b w:val="0"/>
                <w:i w:val="0"/>
                <w:color w:val="000000"/>
                <w:sz w:val="24"/>
              </w:rPr>
              <w:t>Write the main referral path: receive → check papers → send to consultant</w:t>
            </w:r>
          </w:p>
        </w:tc>
        <w:tc>
          <w:tcPr>
            <w:tcW w:w="1047" w:type="dxa"/>
          </w:tcPr>
          <w:p w14:paraId="2E80CD64">
            <w:pPr>
              <w:spacing w:after="0"/>
            </w:pPr>
            <w:r>
              <w:rPr>
                <w:rFonts w:ascii="Calibri" w:hAnsi="Calibri" w:eastAsia="Calibri" w:cs="Calibri"/>
                <w:b w:val="0"/>
                <w:i w:val="0"/>
                <w:color w:val="000000"/>
                <w:sz w:val="24"/>
              </w:rPr>
              <w:t>Hao Zheng</w:t>
            </w:r>
          </w:p>
        </w:tc>
        <w:tc>
          <w:tcPr>
            <w:tcW w:w="1242" w:type="dxa"/>
          </w:tcPr>
          <w:p w14:paraId="0556541A">
            <w:pPr>
              <w:spacing w:after="0"/>
            </w:pPr>
            <w:r>
              <w:rPr>
                <w:rFonts w:ascii="Calibri" w:hAnsi="Calibri" w:eastAsia="Calibri" w:cs="Calibri"/>
                <w:b w:val="0"/>
                <w:i w:val="0"/>
                <w:color w:val="000000"/>
                <w:sz w:val="24"/>
              </w:rPr>
              <w:t>Guanyan He</w:t>
            </w:r>
          </w:p>
        </w:tc>
        <w:tc>
          <w:tcPr>
            <w:tcW w:w="871" w:type="dxa"/>
          </w:tcPr>
          <w:p w14:paraId="4F95EE64">
            <w:pPr>
              <w:spacing w:after="0"/>
            </w:pPr>
            <w:r>
              <w:rPr>
                <w:rFonts w:ascii="Calibri" w:hAnsi="Calibri" w:eastAsia="Calibri" w:cs="Calibri"/>
                <w:b w:val="0"/>
                <w:i w:val="0"/>
                <w:color w:val="000000"/>
                <w:sz w:val="24"/>
              </w:rPr>
              <w:t>3h</w:t>
            </w:r>
          </w:p>
        </w:tc>
        <w:tc>
          <w:tcPr>
            <w:tcW w:w="1822" w:type="dxa"/>
          </w:tcPr>
          <w:p w14:paraId="5A8947A7">
            <w:pPr>
              <w:spacing w:after="0"/>
            </w:pPr>
            <w:r>
              <w:rPr>
                <w:rFonts w:ascii="Calibri" w:hAnsi="Calibri" w:eastAsia="Calibri" w:cs="Calibri"/>
                <w:b w:val="0"/>
                <w:i w:val="0"/>
                <w:color w:val="000000"/>
                <w:sz w:val="24"/>
              </w:rPr>
              <w:t>Steps match the case study</w:t>
            </w:r>
          </w:p>
        </w:tc>
        <w:tc>
          <w:tcPr>
            <w:tcW w:w="883" w:type="dxa"/>
          </w:tcPr>
          <w:p w14:paraId="56CF61D2">
            <w:pPr>
              <w:spacing w:after="0"/>
            </w:pPr>
            <w:r>
              <w:rPr>
                <w:rFonts w:ascii="Calibri" w:hAnsi="Calibri" w:eastAsia="Calibri" w:cs="Calibri"/>
                <w:b w:val="0"/>
                <w:i w:val="0"/>
                <w:color w:val="000000"/>
                <w:sz w:val="24"/>
              </w:rPr>
              <w:t>Part 1 process notes</w:t>
            </w:r>
          </w:p>
        </w:tc>
        <w:tc>
          <w:tcPr>
            <w:tcW w:w="684" w:type="dxa"/>
          </w:tcPr>
          <w:p w14:paraId="21AC5989">
            <w:pPr>
              <w:spacing w:after="0"/>
            </w:pPr>
            <w:r>
              <w:rPr>
                <w:rFonts w:ascii="Calibri" w:hAnsi="Calibri" w:eastAsia="Calibri" w:cs="Calibri"/>
                <w:b w:val="0"/>
                <w:i w:val="0"/>
                <w:color w:val="000000"/>
                <w:sz w:val="24"/>
              </w:rPr>
              <w:t>In progress</w:t>
            </w:r>
          </w:p>
        </w:tc>
      </w:tr>
      <w:tr w14:paraId="00B8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69BBC73D">
            <w:pPr>
              <w:spacing w:after="0"/>
            </w:pPr>
            <w:r>
              <w:rPr>
                <w:rFonts w:ascii="Calibri" w:hAnsi="Calibri" w:eastAsia="Calibri" w:cs="Calibri"/>
                <w:b w:val="0"/>
                <w:i w:val="0"/>
                <w:color w:val="000000"/>
                <w:sz w:val="24"/>
              </w:rPr>
              <w:t>Sprint 1</w:t>
            </w:r>
          </w:p>
        </w:tc>
        <w:tc>
          <w:tcPr>
            <w:tcW w:w="731" w:type="dxa"/>
          </w:tcPr>
          <w:p w14:paraId="181AAFF4">
            <w:pPr>
              <w:spacing w:after="0"/>
            </w:pPr>
            <w:r>
              <w:rPr>
                <w:rFonts w:ascii="Calibri" w:hAnsi="Calibri" w:eastAsia="Calibri" w:cs="Calibri"/>
                <w:b w:val="0"/>
                <w:i w:val="0"/>
                <w:color w:val="000000"/>
                <w:sz w:val="24"/>
              </w:rPr>
              <w:t>T03</w:t>
            </w:r>
          </w:p>
        </w:tc>
        <w:tc>
          <w:tcPr>
            <w:tcW w:w="1405" w:type="dxa"/>
          </w:tcPr>
          <w:p w14:paraId="4091A761">
            <w:pPr>
              <w:spacing w:after="0"/>
            </w:pPr>
            <w:r>
              <w:rPr>
                <w:rFonts w:ascii="Calibri" w:hAnsi="Calibri" w:eastAsia="Calibri" w:cs="Calibri"/>
                <w:b w:val="0"/>
                <w:i w:val="0"/>
                <w:color w:val="000000"/>
                <w:sz w:val="24"/>
              </w:rPr>
              <w:t>Four consultant outcomes; reason and decision-maker required</w:t>
            </w:r>
          </w:p>
        </w:tc>
        <w:tc>
          <w:tcPr>
            <w:tcW w:w="1047" w:type="dxa"/>
          </w:tcPr>
          <w:p w14:paraId="51272911">
            <w:pPr>
              <w:spacing w:after="0"/>
            </w:pPr>
            <w:r>
              <w:rPr>
                <w:rFonts w:ascii="Calibri" w:hAnsi="Calibri" w:eastAsia="Calibri" w:cs="Calibri"/>
                <w:b w:val="0"/>
                <w:i w:val="0"/>
                <w:color w:val="000000"/>
                <w:sz w:val="24"/>
              </w:rPr>
              <w:t>Hao Zheng</w:t>
            </w:r>
          </w:p>
        </w:tc>
        <w:tc>
          <w:tcPr>
            <w:tcW w:w="1242" w:type="dxa"/>
          </w:tcPr>
          <w:p w14:paraId="02AEF579">
            <w:pPr>
              <w:spacing w:after="0"/>
            </w:pPr>
            <w:r>
              <w:rPr>
                <w:rFonts w:ascii="Calibri" w:hAnsi="Calibri" w:eastAsia="Calibri" w:cs="Calibri"/>
                <w:b w:val="0"/>
                <w:i w:val="0"/>
                <w:color w:val="000000"/>
                <w:sz w:val="24"/>
              </w:rPr>
              <w:t>Geping Chen</w:t>
            </w:r>
          </w:p>
        </w:tc>
        <w:tc>
          <w:tcPr>
            <w:tcW w:w="871" w:type="dxa"/>
          </w:tcPr>
          <w:p w14:paraId="720D17AA">
            <w:pPr>
              <w:spacing w:after="0"/>
            </w:pPr>
            <w:r>
              <w:rPr>
                <w:rFonts w:ascii="Calibri" w:hAnsi="Calibri" w:eastAsia="Calibri" w:cs="Calibri"/>
                <w:b w:val="0"/>
                <w:i w:val="0"/>
                <w:color w:val="000000"/>
                <w:sz w:val="24"/>
              </w:rPr>
              <w:t>3h</w:t>
            </w:r>
          </w:p>
        </w:tc>
        <w:tc>
          <w:tcPr>
            <w:tcW w:w="1822" w:type="dxa"/>
          </w:tcPr>
          <w:p w14:paraId="7BB251FB">
            <w:pPr>
              <w:spacing w:after="0"/>
            </w:pPr>
            <w:r>
              <w:rPr>
                <w:rFonts w:ascii="Calibri" w:hAnsi="Calibri" w:eastAsia="Calibri" w:cs="Calibri"/>
                <w:b w:val="0"/>
                <w:i w:val="0"/>
                <w:color w:val="000000"/>
                <w:sz w:val="24"/>
              </w:rPr>
              <w:t>Cannot continue without reason and who decided</w:t>
            </w:r>
          </w:p>
        </w:tc>
        <w:tc>
          <w:tcPr>
            <w:tcW w:w="883" w:type="dxa"/>
          </w:tcPr>
          <w:p w14:paraId="44ECD261">
            <w:pPr>
              <w:spacing w:after="0"/>
            </w:pPr>
            <w:r>
              <w:rPr>
                <w:rFonts w:ascii="Calibri" w:hAnsi="Calibri" w:eastAsia="Calibri" w:cs="Calibri"/>
                <w:b w:val="0"/>
                <w:i w:val="0"/>
                <w:color w:val="000000"/>
                <w:sz w:val="24"/>
              </w:rPr>
              <w:t>Decision-rule table</w:t>
            </w:r>
          </w:p>
        </w:tc>
        <w:tc>
          <w:tcPr>
            <w:tcW w:w="684" w:type="dxa"/>
          </w:tcPr>
          <w:p w14:paraId="7CD6E50A">
            <w:pPr>
              <w:spacing w:after="0"/>
            </w:pPr>
            <w:r>
              <w:rPr>
                <w:rFonts w:ascii="Calibri" w:hAnsi="Calibri" w:eastAsia="Calibri" w:cs="Calibri"/>
                <w:b w:val="0"/>
                <w:i w:val="0"/>
                <w:color w:val="000000"/>
                <w:sz w:val="24"/>
              </w:rPr>
              <w:t>Not started</w:t>
            </w:r>
          </w:p>
        </w:tc>
      </w:tr>
      <w:tr w14:paraId="11B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030C3FDA">
            <w:pPr>
              <w:spacing w:after="0"/>
            </w:pPr>
            <w:r>
              <w:rPr>
                <w:rFonts w:ascii="Calibri" w:hAnsi="Calibri" w:eastAsia="Calibri" w:cs="Calibri"/>
                <w:b w:val="0"/>
                <w:i w:val="0"/>
                <w:color w:val="000000"/>
                <w:sz w:val="24"/>
              </w:rPr>
              <w:t>Sprint 1</w:t>
            </w:r>
          </w:p>
        </w:tc>
        <w:tc>
          <w:tcPr>
            <w:tcW w:w="731" w:type="dxa"/>
          </w:tcPr>
          <w:p w14:paraId="5B588B6E">
            <w:pPr>
              <w:spacing w:after="0"/>
            </w:pPr>
            <w:r>
              <w:rPr>
                <w:rFonts w:ascii="Calibri" w:hAnsi="Calibri" w:eastAsia="Calibri" w:cs="Calibri"/>
                <w:b w:val="0"/>
                <w:i w:val="0"/>
                <w:color w:val="000000"/>
                <w:sz w:val="24"/>
              </w:rPr>
              <w:t>T04</w:t>
            </w:r>
          </w:p>
        </w:tc>
        <w:tc>
          <w:tcPr>
            <w:tcW w:w="1405" w:type="dxa"/>
          </w:tcPr>
          <w:p w14:paraId="69086BF8">
            <w:pPr>
              <w:spacing w:after="0"/>
            </w:pPr>
            <w:r>
              <w:rPr>
                <w:rFonts w:ascii="Calibri" w:hAnsi="Calibri" w:eastAsia="Calibri" w:cs="Calibri"/>
                <w:b w:val="0"/>
                <w:i w:val="0"/>
                <w:color w:val="000000"/>
                <w:sz w:val="24"/>
              </w:rPr>
              <w:t>Reject / redirect path: no first clinic booking after reject</w:t>
            </w:r>
          </w:p>
        </w:tc>
        <w:tc>
          <w:tcPr>
            <w:tcW w:w="1047" w:type="dxa"/>
          </w:tcPr>
          <w:p w14:paraId="322FBC25">
            <w:pPr>
              <w:spacing w:after="0"/>
            </w:pPr>
            <w:r>
              <w:rPr>
                <w:rFonts w:ascii="Calibri" w:hAnsi="Calibri" w:eastAsia="Calibri" w:cs="Calibri"/>
                <w:b w:val="0"/>
                <w:i w:val="0"/>
                <w:color w:val="000000"/>
                <w:sz w:val="24"/>
              </w:rPr>
              <w:t>Guanyan He</w:t>
            </w:r>
          </w:p>
        </w:tc>
        <w:tc>
          <w:tcPr>
            <w:tcW w:w="1242" w:type="dxa"/>
          </w:tcPr>
          <w:p w14:paraId="0926B38B">
            <w:pPr>
              <w:spacing w:after="0"/>
            </w:pPr>
            <w:r>
              <w:rPr>
                <w:rFonts w:ascii="Calibri" w:hAnsi="Calibri" w:eastAsia="Calibri" w:cs="Calibri"/>
                <w:b w:val="0"/>
                <w:i w:val="0"/>
                <w:color w:val="000000"/>
                <w:sz w:val="24"/>
              </w:rPr>
              <w:t>Hao Zheng</w:t>
            </w:r>
          </w:p>
        </w:tc>
        <w:tc>
          <w:tcPr>
            <w:tcW w:w="871" w:type="dxa"/>
          </w:tcPr>
          <w:p w14:paraId="0CAA567A">
            <w:pPr>
              <w:spacing w:after="0"/>
            </w:pPr>
            <w:r>
              <w:rPr>
                <w:rFonts w:ascii="Calibri" w:hAnsi="Calibri" w:eastAsia="Calibri" w:cs="Calibri"/>
                <w:b w:val="0"/>
                <w:i w:val="0"/>
                <w:color w:val="000000"/>
                <w:sz w:val="24"/>
              </w:rPr>
              <w:t>2h</w:t>
            </w:r>
          </w:p>
        </w:tc>
        <w:tc>
          <w:tcPr>
            <w:tcW w:w="1822" w:type="dxa"/>
          </w:tcPr>
          <w:p w14:paraId="26382277">
            <w:pPr>
              <w:spacing w:after="0"/>
            </w:pPr>
            <w:r>
              <w:rPr>
                <w:rFonts w:ascii="Calibri" w:hAnsi="Calibri" w:eastAsia="Calibri" w:cs="Calibri"/>
                <w:b w:val="0"/>
                <w:i w:val="0"/>
                <w:color w:val="000000"/>
                <w:sz w:val="24"/>
              </w:rPr>
              <w:t>Rejected referrals do not enter new-patient booking</w:t>
            </w:r>
          </w:p>
        </w:tc>
        <w:tc>
          <w:tcPr>
            <w:tcW w:w="883" w:type="dxa"/>
          </w:tcPr>
          <w:p w14:paraId="6C41F569">
            <w:pPr>
              <w:spacing w:after="0"/>
            </w:pPr>
            <w:r>
              <w:rPr>
                <w:rFonts w:ascii="Calibri" w:hAnsi="Calibri" w:eastAsia="Calibri" w:cs="Calibri"/>
                <w:b w:val="0"/>
                <w:i w:val="0"/>
                <w:color w:val="000000"/>
                <w:sz w:val="24"/>
              </w:rPr>
              <w:t>Part 1 exception table</w:t>
            </w:r>
          </w:p>
        </w:tc>
        <w:tc>
          <w:tcPr>
            <w:tcW w:w="684" w:type="dxa"/>
          </w:tcPr>
          <w:p w14:paraId="38B3ACCF">
            <w:pPr>
              <w:spacing w:after="0"/>
            </w:pPr>
            <w:r>
              <w:rPr>
                <w:rFonts w:ascii="Calibri" w:hAnsi="Calibri" w:eastAsia="Calibri" w:cs="Calibri"/>
                <w:b w:val="0"/>
                <w:i w:val="0"/>
                <w:color w:val="000000"/>
                <w:sz w:val="24"/>
              </w:rPr>
              <w:t>Not started</w:t>
            </w:r>
          </w:p>
        </w:tc>
      </w:tr>
      <w:tr w14:paraId="62BA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29729BFD">
            <w:pPr>
              <w:spacing w:after="0"/>
            </w:pPr>
            <w:r>
              <w:rPr>
                <w:rFonts w:ascii="Calibri" w:hAnsi="Calibri" w:eastAsia="Calibri" w:cs="Calibri"/>
                <w:b w:val="0"/>
                <w:i w:val="0"/>
                <w:color w:val="000000"/>
                <w:sz w:val="24"/>
              </w:rPr>
              <w:t>Sprint 1</w:t>
            </w:r>
          </w:p>
        </w:tc>
        <w:tc>
          <w:tcPr>
            <w:tcW w:w="731" w:type="dxa"/>
          </w:tcPr>
          <w:p w14:paraId="53960128">
            <w:pPr>
              <w:spacing w:after="0"/>
            </w:pPr>
            <w:r>
              <w:rPr>
                <w:rFonts w:ascii="Calibri" w:hAnsi="Calibri" w:eastAsia="Calibri" w:cs="Calibri"/>
                <w:b w:val="0"/>
                <w:i w:val="0"/>
                <w:color w:val="000000"/>
                <w:sz w:val="24"/>
              </w:rPr>
              <w:t>T05</w:t>
            </w:r>
          </w:p>
        </w:tc>
        <w:tc>
          <w:tcPr>
            <w:tcW w:w="1405" w:type="dxa"/>
          </w:tcPr>
          <w:p w14:paraId="6E08CAAA">
            <w:pPr>
              <w:spacing w:after="0"/>
            </w:pPr>
            <w:r>
              <w:rPr>
                <w:rFonts w:ascii="Calibri" w:hAnsi="Calibri" w:eastAsia="Calibri" w:cs="Calibri"/>
                <w:b w:val="0"/>
                <w:i w:val="0"/>
                <w:color w:val="000000"/>
                <w:sz w:val="24"/>
              </w:rPr>
              <w:t>First clinic booking request only after accept</w:t>
            </w:r>
          </w:p>
        </w:tc>
        <w:tc>
          <w:tcPr>
            <w:tcW w:w="1047" w:type="dxa"/>
          </w:tcPr>
          <w:p w14:paraId="4295E186">
            <w:pPr>
              <w:spacing w:after="0"/>
            </w:pPr>
            <w:r>
              <w:rPr>
                <w:rFonts w:ascii="Calibri" w:hAnsi="Calibri" w:eastAsia="Calibri" w:cs="Calibri"/>
                <w:b w:val="0"/>
                <w:i w:val="0"/>
                <w:color w:val="000000"/>
                <w:sz w:val="24"/>
              </w:rPr>
              <w:t>Hao Zheng</w:t>
            </w:r>
          </w:p>
        </w:tc>
        <w:tc>
          <w:tcPr>
            <w:tcW w:w="1242" w:type="dxa"/>
          </w:tcPr>
          <w:p w14:paraId="1C7856EA">
            <w:pPr>
              <w:spacing w:after="0"/>
            </w:pPr>
            <w:r>
              <w:rPr>
                <w:rFonts w:ascii="Calibri" w:hAnsi="Calibri" w:eastAsia="Calibri" w:cs="Calibri"/>
                <w:b w:val="0"/>
                <w:i w:val="0"/>
                <w:color w:val="000000"/>
                <w:sz w:val="24"/>
              </w:rPr>
              <w:t>Minghao Qin</w:t>
            </w:r>
          </w:p>
        </w:tc>
        <w:tc>
          <w:tcPr>
            <w:tcW w:w="871" w:type="dxa"/>
          </w:tcPr>
          <w:p w14:paraId="15FF10DD">
            <w:pPr>
              <w:spacing w:after="0"/>
            </w:pPr>
            <w:r>
              <w:rPr>
                <w:rFonts w:ascii="Calibri" w:hAnsi="Calibri" w:eastAsia="Calibri" w:cs="Calibri"/>
                <w:b w:val="0"/>
                <w:i w:val="0"/>
                <w:color w:val="000000"/>
                <w:sz w:val="24"/>
              </w:rPr>
              <w:t>3h</w:t>
            </w:r>
          </w:p>
        </w:tc>
        <w:tc>
          <w:tcPr>
            <w:tcW w:w="1822" w:type="dxa"/>
          </w:tcPr>
          <w:p w14:paraId="18FD9035">
            <w:pPr>
              <w:spacing w:after="0"/>
            </w:pPr>
            <w:r>
              <w:rPr>
                <w:rFonts w:ascii="Calibri" w:hAnsi="Calibri" w:eastAsia="Calibri" w:cs="Calibri"/>
                <w:b w:val="0"/>
                <w:i w:val="0"/>
                <w:color w:val="000000"/>
                <w:sz w:val="24"/>
              </w:rPr>
              <w:t>Admin cannot book before accept</w:t>
            </w:r>
          </w:p>
        </w:tc>
        <w:tc>
          <w:tcPr>
            <w:tcW w:w="883" w:type="dxa"/>
          </w:tcPr>
          <w:p w14:paraId="2558529E">
            <w:pPr>
              <w:spacing w:after="0"/>
            </w:pPr>
            <w:r>
              <w:rPr>
                <w:rFonts w:ascii="Calibri" w:hAnsi="Calibri" w:eastAsia="Calibri" w:cs="Calibri"/>
                <w:b w:val="0"/>
                <w:i w:val="0"/>
                <w:color w:val="000000"/>
                <w:sz w:val="24"/>
              </w:rPr>
              <w:t>Gate rule</w:t>
            </w:r>
          </w:p>
        </w:tc>
        <w:tc>
          <w:tcPr>
            <w:tcW w:w="684" w:type="dxa"/>
          </w:tcPr>
          <w:p w14:paraId="71C4D5D6">
            <w:pPr>
              <w:spacing w:after="0"/>
            </w:pPr>
            <w:r>
              <w:rPr>
                <w:rFonts w:ascii="Calibri" w:hAnsi="Calibri" w:eastAsia="Calibri" w:cs="Calibri"/>
                <w:b w:val="0"/>
                <w:i w:val="0"/>
                <w:color w:val="000000"/>
                <w:sz w:val="24"/>
              </w:rPr>
              <w:t>Not started</w:t>
            </w:r>
          </w:p>
        </w:tc>
      </w:tr>
      <w:tr w14:paraId="7C41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57F9FEEF">
            <w:pPr>
              <w:spacing w:after="0"/>
            </w:pPr>
            <w:r>
              <w:rPr>
                <w:rFonts w:ascii="Calibri" w:hAnsi="Calibri" w:eastAsia="Calibri" w:cs="Calibri"/>
                <w:b w:val="0"/>
                <w:i w:val="0"/>
                <w:color w:val="000000"/>
                <w:sz w:val="24"/>
              </w:rPr>
              <w:t>Sprint 1</w:t>
            </w:r>
          </w:p>
        </w:tc>
        <w:tc>
          <w:tcPr>
            <w:tcW w:w="731" w:type="dxa"/>
          </w:tcPr>
          <w:p w14:paraId="793780AF">
            <w:pPr>
              <w:spacing w:after="0"/>
            </w:pPr>
            <w:r>
              <w:rPr>
                <w:rFonts w:ascii="Calibri" w:hAnsi="Calibri" w:eastAsia="Calibri" w:cs="Calibri"/>
                <w:b w:val="0"/>
                <w:i w:val="0"/>
                <w:color w:val="000000"/>
                <w:sz w:val="24"/>
              </w:rPr>
              <w:t>T06</w:t>
            </w:r>
          </w:p>
        </w:tc>
        <w:tc>
          <w:tcPr>
            <w:tcW w:w="1405" w:type="dxa"/>
          </w:tcPr>
          <w:p w14:paraId="4AD6CEFC">
            <w:pPr>
              <w:spacing w:after="0"/>
            </w:pPr>
            <w:r>
              <w:rPr>
                <w:rFonts w:ascii="Calibri" w:hAnsi="Calibri" w:eastAsia="Calibri" w:cs="Calibri"/>
                <w:b w:val="0"/>
                <w:i w:val="0"/>
                <w:color w:val="000000"/>
                <w:sz w:val="24"/>
              </w:rPr>
              <w:t>Outside scheduling (may mock): confirm a slot or pending + pathway flag; do not book outside the window</w:t>
            </w:r>
          </w:p>
        </w:tc>
        <w:tc>
          <w:tcPr>
            <w:tcW w:w="1047" w:type="dxa"/>
          </w:tcPr>
          <w:p w14:paraId="01CEA4D8">
            <w:pPr>
              <w:spacing w:after="0"/>
            </w:pPr>
            <w:r>
              <w:rPr>
                <w:rFonts w:ascii="Calibri" w:hAnsi="Calibri" w:eastAsia="Calibri" w:cs="Calibri"/>
                <w:b w:val="0"/>
                <w:i w:val="0"/>
                <w:color w:val="000000"/>
                <w:sz w:val="24"/>
              </w:rPr>
              <w:t>Minghao Qin</w:t>
            </w:r>
          </w:p>
        </w:tc>
        <w:tc>
          <w:tcPr>
            <w:tcW w:w="1242" w:type="dxa"/>
          </w:tcPr>
          <w:p w14:paraId="7C855874">
            <w:pPr>
              <w:spacing w:after="0"/>
            </w:pPr>
            <w:r>
              <w:rPr>
                <w:rFonts w:ascii="Calibri" w:hAnsi="Calibri" w:eastAsia="Calibri" w:cs="Calibri"/>
                <w:b w:val="0"/>
                <w:i w:val="0"/>
                <w:color w:val="000000"/>
                <w:sz w:val="24"/>
              </w:rPr>
              <w:t>Guanyan He</w:t>
            </w:r>
          </w:p>
        </w:tc>
        <w:tc>
          <w:tcPr>
            <w:tcW w:w="871" w:type="dxa"/>
          </w:tcPr>
          <w:p w14:paraId="5292FB97">
            <w:pPr>
              <w:spacing w:after="0"/>
            </w:pPr>
            <w:r>
              <w:rPr>
                <w:rFonts w:ascii="Calibri" w:hAnsi="Calibri" w:eastAsia="Calibri" w:cs="Calibri"/>
                <w:b w:val="0"/>
                <w:i w:val="0"/>
                <w:color w:val="000000"/>
                <w:sz w:val="24"/>
              </w:rPr>
              <w:t>5h</w:t>
            </w:r>
          </w:p>
        </w:tc>
        <w:tc>
          <w:tcPr>
            <w:tcW w:w="1822" w:type="dxa"/>
          </w:tcPr>
          <w:p w14:paraId="4D184EF9">
            <w:pPr>
              <w:spacing w:after="0"/>
            </w:pPr>
            <w:r>
              <w:rPr>
                <w:rFonts w:ascii="Calibri" w:hAnsi="Calibri" w:eastAsia="Calibri" w:cs="Calibri"/>
                <w:b w:val="0"/>
                <w:i w:val="0"/>
                <w:color w:val="000000"/>
                <w:sz w:val="24"/>
              </w:rPr>
              <w:t>No slot = pending or escalated</w:t>
            </w:r>
          </w:p>
        </w:tc>
        <w:tc>
          <w:tcPr>
            <w:tcW w:w="883" w:type="dxa"/>
          </w:tcPr>
          <w:p w14:paraId="242A336D">
            <w:pPr>
              <w:spacing w:after="0"/>
            </w:pPr>
            <w:r>
              <w:rPr>
                <w:rFonts w:ascii="Calibri" w:hAnsi="Calibri" w:eastAsia="Calibri" w:cs="Calibri"/>
                <w:b w:val="0"/>
                <w:i w:val="0"/>
                <w:color w:val="000000"/>
                <w:sz w:val="24"/>
              </w:rPr>
              <w:t>Mock agreement and fail rules</w:t>
            </w:r>
          </w:p>
        </w:tc>
        <w:tc>
          <w:tcPr>
            <w:tcW w:w="684" w:type="dxa"/>
          </w:tcPr>
          <w:p w14:paraId="2C59A363">
            <w:pPr>
              <w:spacing w:after="0"/>
            </w:pPr>
            <w:r>
              <w:rPr>
                <w:rFonts w:ascii="Calibri" w:hAnsi="Calibri" w:eastAsia="Calibri" w:cs="Calibri"/>
                <w:b w:val="0"/>
                <w:i w:val="0"/>
                <w:color w:val="000000"/>
                <w:sz w:val="24"/>
              </w:rPr>
              <w:t>Not started</w:t>
            </w:r>
          </w:p>
        </w:tc>
      </w:tr>
      <w:tr w14:paraId="5CFE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4F8A81CE">
            <w:pPr>
              <w:spacing w:after="0"/>
            </w:pPr>
            <w:r>
              <w:rPr>
                <w:rFonts w:ascii="Calibri" w:hAnsi="Calibri" w:eastAsia="Calibri" w:cs="Calibri"/>
                <w:b w:val="0"/>
                <w:i w:val="0"/>
                <w:color w:val="000000"/>
                <w:sz w:val="24"/>
              </w:rPr>
              <w:t>Sprint 1</w:t>
            </w:r>
          </w:p>
        </w:tc>
        <w:tc>
          <w:tcPr>
            <w:tcW w:w="731" w:type="dxa"/>
          </w:tcPr>
          <w:p w14:paraId="66930A51">
            <w:pPr>
              <w:spacing w:after="0"/>
            </w:pPr>
            <w:r>
              <w:rPr>
                <w:rFonts w:ascii="Calibri" w:hAnsi="Calibri" w:eastAsia="Calibri" w:cs="Calibri"/>
                <w:b w:val="0"/>
                <w:i w:val="0"/>
                <w:color w:val="000000"/>
                <w:sz w:val="24"/>
              </w:rPr>
              <w:t>T07</w:t>
            </w:r>
          </w:p>
        </w:tc>
        <w:tc>
          <w:tcPr>
            <w:tcW w:w="1405" w:type="dxa"/>
          </w:tcPr>
          <w:p w14:paraId="0461EAA4">
            <w:pPr>
              <w:spacing w:after="0"/>
            </w:pPr>
            <w:r>
              <w:rPr>
                <w:rFonts w:ascii="Calibri" w:hAnsi="Calibri" w:eastAsia="Calibri" w:cs="Calibri"/>
                <w:b w:val="0"/>
                <w:i w:val="0"/>
                <w:color w:val="000000"/>
                <w:sz w:val="24"/>
              </w:rPr>
              <w:t>Notification: letter as normal; also phone if within two weeks; log every call result</w:t>
            </w:r>
          </w:p>
        </w:tc>
        <w:tc>
          <w:tcPr>
            <w:tcW w:w="1047" w:type="dxa"/>
          </w:tcPr>
          <w:p w14:paraId="3488C29F">
            <w:pPr>
              <w:spacing w:after="0"/>
            </w:pPr>
            <w:r>
              <w:rPr>
                <w:rFonts w:ascii="Calibri" w:hAnsi="Calibri" w:eastAsia="Calibri" w:cs="Calibri"/>
                <w:b w:val="0"/>
                <w:i w:val="0"/>
                <w:color w:val="000000"/>
                <w:sz w:val="24"/>
              </w:rPr>
              <w:t>Geping Chen</w:t>
            </w:r>
          </w:p>
        </w:tc>
        <w:tc>
          <w:tcPr>
            <w:tcW w:w="1242" w:type="dxa"/>
          </w:tcPr>
          <w:p w14:paraId="757C925C">
            <w:pPr>
              <w:spacing w:after="0"/>
            </w:pPr>
            <w:r>
              <w:rPr>
                <w:rFonts w:ascii="Calibri" w:hAnsi="Calibri" w:eastAsia="Calibri" w:cs="Calibri"/>
                <w:b w:val="0"/>
                <w:i w:val="0"/>
                <w:color w:val="000000"/>
                <w:sz w:val="24"/>
              </w:rPr>
              <w:t>Hao Zheng</w:t>
            </w:r>
          </w:p>
        </w:tc>
        <w:tc>
          <w:tcPr>
            <w:tcW w:w="871" w:type="dxa"/>
          </w:tcPr>
          <w:p w14:paraId="1F73E21E">
            <w:pPr>
              <w:spacing w:after="0"/>
            </w:pPr>
            <w:r>
              <w:rPr>
                <w:rFonts w:ascii="Calibri" w:hAnsi="Calibri" w:eastAsia="Calibri" w:cs="Calibri"/>
                <w:b w:val="0"/>
                <w:i w:val="0"/>
                <w:color w:val="000000"/>
                <w:sz w:val="24"/>
              </w:rPr>
              <w:t>3h</w:t>
            </w:r>
          </w:p>
        </w:tc>
        <w:tc>
          <w:tcPr>
            <w:tcW w:w="1822" w:type="dxa"/>
          </w:tcPr>
          <w:p w14:paraId="3699E43C">
            <w:pPr>
              <w:spacing w:after="0"/>
            </w:pPr>
            <w:r>
              <w:rPr>
                <w:rFonts w:ascii="Calibri" w:hAnsi="Calibri" w:eastAsia="Calibri" w:cs="Calibri"/>
                <w:b w:val="0"/>
                <w:i w:val="0"/>
                <w:color w:val="000000"/>
                <w:sz w:val="24"/>
              </w:rPr>
              <w:t>Visits within 14 days must have a phone-attempt record</w:t>
            </w:r>
          </w:p>
        </w:tc>
        <w:tc>
          <w:tcPr>
            <w:tcW w:w="883" w:type="dxa"/>
          </w:tcPr>
          <w:p w14:paraId="5185CE49">
            <w:pPr>
              <w:spacing w:after="0"/>
            </w:pPr>
            <w:r>
              <w:rPr>
                <w:rFonts w:ascii="Calibri" w:hAnsi="Calibri" w:eastAsia="Calibri" w:cs="Calibri"/>
                <w:b w:val="0"/>
                <w:i w:val="0"/>
                <w:color w:val="000000"/>
                <w:sz w:val="24"/>
              </w:rPr>
              <w:t>Notification rules</w:t>
            </w:r>
          </w:p>
        </w:tc>
        <w:tc>
          <w:tcPr>
            <w:tcW w:w="684" w:type="dxa"/>
          </w:tcPr>
          <w:p w14:paraId="3A58B18E">
            <w:pPr>
              <w:spacing w:after="0"/>
            </w:pPr>
            <w:r>
              <w:rPr>
                <w:rFonts w:ascii="Calibri" w:hAnsi="Calibri" w:eastAsia="Calibri" w:cs="Calibri"/>
                <w:b w:val="0"/>
                <w:i w:val="0"/>
                <w:color w:val="000000"/>
                <w:sz w:val="24"/>
              </w:rPr>
              <w:t>Not started</w:t>
            </w:r>
          </w:p>
        </w:tc>
      </w:tr>
      <w:tr w14:paraId="357B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14:paraId="65CBAF55">
            <w:pPr>
              <w:spacing w:after="0"/>
            </w:pPr>
            <w:r>
              <w:rPr>
                <w:rFonts w:ascii="Calibri" w:hAnsi="Calibri" w:eastAsia="Calibri" w:cs="Calibri"/>
                <w:b w:val="0"/>
                <w:i w:val="0"/>
                <w:color w:val="000000"/>
                <w:sz w:val="24"/>
              </w:rPr>
              <w:t>Sprint 1</w:t>
            </w:r>
          </w:p>
        </w:tc>
        <w:tc>
          <w:tcPr>
            <w:tcW w:w="731" w:type="dxa"/>
          </w:tcPr>
          <w:p w14:paraId="511961D5">
            <w:pPr>
              <w:spacing w:after="0"/>
            </w:pPr>
            <w:r>
              <w:rPr>
                <w:rFonts w:ascii="Calibri" w:hAnsi="Calibri" w:eastAsia="Calibri" w:cs="Calibri"/>
                <w:b w:val="0"/>
                <w:i w:val="0"/>
                <w:color w:val="000000"/>
                <w:sz w:val="24"/>
              </w:rPr>
              <w:t>T20</w:t>
            </w:r>
          </w:p>
        </w:tc>
        <w:tc>
          <w:tcPr>
            <w:tcW w:w="1405" w:type="dxa"/>
          </w:tcPr>
          <w:p w14:paraId="5AC18E32">
            <w:pPr>
              <w:spacing w:after="0"/>
            </w:pPr>
            <w:r>
              <w:rPr>
                <w:rFonts w:ascii="Calibri" w:hAnsi="Calibri" w:eastAsia="Calibri" w:cs="Calibri"/>
                <w:b w:val="0"/>
                <w:i w:val="0"/>
                <w:color w:val="000000"/>
                <w:sz w:val="24"/>
              </w:rPr>
              <w:t>Upload Product Backlog and this table; all members on GitHub; plan only</w:t>
            </w:r>
          </w:p>
        </w:tc>
        <w:tc>
          <w:tcPr>
            <w:tcW w:w="1047" w:type="dxa"/>
          </w:tcPr>
          <w:p w14:paraId="13ACD79E">
            <w:pPr>
              <w:spacing w:after="0"/>
            </w:pPr>
            <w:r>
              <w:rPr>
                <w:rFonts w:ascii="Calibri" w:hAnsi="Calibri" w:eastAsia="Calibri" w:cs="Calibri"/>
                <w:b w:val="0"/>
                <w:i w:val="0"/>
                <w:color w:val="000000"/>
                <w:sz w:val="24"/>
              </w:rPr>
              <w:t>Hao Zheng</w:t>
            </w:r>
          </w:p>
        </w:tc>
        <w:tc>
          <w:tcPr>
            <w:tcW w:w="1242" w:type="dxa"/>
          </w:tcPr>
          <w:p w14:paraId="07754774">
            <w:pPr>
              <w:spacing w:after="0"/>
            </w:pPr>
            <w:r>
              <w:rPr>
                <w:rFonts w:ascii="Calibri" w:hAnsi="Calibri" w:eastAsia="Calibri" w:cs="Calibri"/>
                <w:b w:val="0"/>
                <w:i w:val="0"/>
                <w:color w:val="000000"/>
                <w:sz w:val="24"/>
              </w:rPr>
              <w:t>Geping Chen</w:t>
            </w:r>
          </w:p>
        </w:tc>
        <w:tc>
          <w:tcPr>
            <w:tcW w:w="871" w:type="dxa"/>
          </w:tcPr>
          <w:p w14:paraId="77A9A19D">
            <w:pPr>
              <w:spacing w:after="0"/>
            </w:pPr>
            <w:r>
              <w:rPr>
                <w:rFonts w:ascii="Calibri" w:hAnsi="Calibri" w:eastAsia="Calibri" w:cs="Calibri"/>
                <w:b w:val="0"/>
                <w:i w:val="0"/>
                <w:color w:val="000000"/>
                <w:sz w:val="24"/>
              </w:rPr>
              <w:t>2h</w:t>
            </w:r>
          </w:p>
        </w:tc>
        <w:tc>
          <w:tcPr>
            <w:tcW w:w="1822" w:type="dxa"/>
          </w:tcPr>
          <w:p w14:paraId="137EE845">
            <w:pPr>
              <w:spacing w:after="0"/>
            </w:pPr>
            <w:r>
              <w:rPr>
                <w:rFonts w:ascii="Calibri" w:hAnsi="Calibri" w:eastAsia="Calibri" w:cs="Calibri"/>
                <w:b w:val="0"/>
                <w:i w:val="0"/>
                <w:color w:val="000000"/>
                <w:sz w:val="24"/>
              </w:rPr>
              <w:t>Repo has PB and Sprint Backlog; four members added</w:t>
            </w:r>
          </w:p>
        </w:tc>
        <w:tc>
          <w:tcPr>
            <w:tcW w:w="883" w:type="dxa"/>
          </w:tcPr>
          <w:p w14:paraId="6603BEA9">
            <w:pPr>
              <w:spacing w:after="0"/>
            </w:pPr>
            <w:r>
              <w:rPr>
                <w:rFonts w:ascii="Calibri" w:hAnsi="Calibri" w:eastAsia="Calibri" w:cs="Calibri"/>
                <w:b w:val="0"/>
                <w:i w:val="0"/>
                <w:color w:val="000000"/>
                <w:sz w:val="24"/>
              </w:rPr>
              <w:t>GitHub; Parts 3 and 6 in this document</w:t>
            </w:r>
          </w:p>
        </w:tc>
        <w:tc>
          <w:tcPr>
            <w:tcW w:w="684" w:type="dxa"/>
          </w:tcPr>
          <w:p w14:paraId="15541951">
            <w:pPr>
              <w:spacing w:after="0"/>
            </w:pPr>
            <w:r>
              <w:rPr>
                <w:rFonts w:ascii="Calibri" w:hAnsi="Calibri" w:eastAsia="Calibri" w:cs="Calibri"/>
                <w:b w:val="0"/>
                <w:i w:val="0"/>
                <w:color w:val="000000"/>
                <w:sz w:val="24"/>
              </w:rPr>
              <w:t>In progress</w:t>
            </w:r>
          </w:p>
        </w:tc>
      </w:tr>
    </w:tbl>
    <w:p w14:paraId="6992E0C6">
      <w:pPr>
        <w:rPr>
          <w:rFonts w:ascii="Calibri" w:hAnsi="Calibri" w:cs="Calibri"/>
          <w:lang w:val="en-GB"/>
        </w:rPr>
      </w:pPr>
    </w:p>
    <w:p w14:paraId="54373CE5">
      <w:pPr>
        <w:pStyle w:val="4"/>
        <w:rPr>
          <w:rFonts w:ascii="Calibri" w:hAnsi="Calibri" w:cs="Calibri"/>
          <w:lang w:val="en-GB"/>
        </w:rPr>
      </w:pPr>
    </w:p>
    <w:p w14:paraId="2D047BD9">
      <w:pPr>
        <w:pStyle w:val="4"/>
        <w:rPr>
          <w:rFonts w:ascii="Calibri" w:hAnsi="Calibri" w:cs="Calibri"/>
          <w:lang w:val="en-GB"/>
        </w:rPr>
      </w:pPr>
      <w:r>
        <w:rPr>
          <w:rFonts w:ascii="Calibri" w:hAnsi="Calibri" w:cs="Calibri"/>
          <w:lang w:val="en-GB"/>
        </w:rPr>
        <w:t>Part 7: Prepare For Standups</w:t>
      </w:r>
    </w:p>
    <w:p w14:paraId="1B86C739">
      <w:pPr>
        <w:rPr>
          <w:rFonts w:ascii="Calibri" w:hAnsi="Calibri" w:cs="Calibri"/>
          <w:lang w:val="en-GB"/>
        </w:rPr>
      </w:pPr>
      <w:r>
        <w:rPr>
          <w:rFonts w:ascii="Calibri" w:hAnsi="Calibri" w:cs="Calibri"/>
          <w:lang w:val="en-GB"/>
        </w:rPr>
        <w:t>Your group must be ready to provide individual standup updates.</w:t>
      </w:r>
    </w:p>
    <w:p w14:paraId="1C95A5E2">
      <w:pPr>
        <w:rPr>
          <w:rFonts w:ascii="Calibri" w:hAnsi="Calibri" w:cs="Calibri"/>
          <w:lang w:val="en-GB"/>
        </w:rPr>
      </w:pPr>
      <w:r>
        <w:rPr>
          <w:rFonts w:ascii="Calibri" w:hAnsi="Calibri" w:cs="Calibri"/>
          <w:lang w:val="en-GB"/>
        </w:rPr>
        <w:t>Each student should prepare:</w:t>
      </w:r>
    </w:p>
    <w:p w14:paraId="34099037">
      <w:pPr>
        <w:pStyle w:val="29"/>
        <w:numPr>
          <w:ilvl w:val="0"/>
          <w:numId w:val="7"/>
        </w:numPr>
        <w:rPr>
          <w:rFonts w:ascii="Calibri" w:hAnsi="Calibri" w:cs="Calibri"/>
          <w:lang w:val="en-GB"/>
        </w:rPr>
      </w:pPr>
      <w:r>
        <w:rPr>
          <w:rFonts w:ascii="Calibri" w:hAnsi="Calibri" w:cs="Calibri"/>
          <w:lang w:val="en-GB"/>
        </w:rPr>
        <w:t>What I completed.</w:t>
      </w:r>
    </w:p>
    <w:p w14:paraId="6DEE61E6">
      <w:pPr>
        <w:pStyle w:val="29"/>
        <w:numPr>
          <w:ilvl w:val="0"/>
          <w:numId w:val="7"/>
        </w:numPr>
        <w:rPr>
          <w:rFonts w:ascii="Calibri" w:hAnsi="Calibri" w:cs="Calibri"/>
          <w:lang w:val="en-GB"/>
        </w:rPr>
      </w:pPr>
      <w:r>
        <w:rPr>
          <w:rFonts w:ascii="Calibri" w:hAnsi="Calibri" w:cs="Calibri"/>
          <w:lang w:val="en-GB"/>
        </w:rPr>
        <w:t>What I will do next.</w:t>
      </w:r>
    </w:p>
    <w:p w14:paraId="6D2E9F2D">
      <w:pPr>
        <w:pStyle w:val="29"/>
        <w:numPr>
          <w:ilvl w:val="0"/>
          <w:numId w:val="7"/>
        </w:numPr>
        <w:rPr>
          <w:rFonts w:ascii="Calibri" w:hAnsi="Calibri" w:cs="Calibri"/>
          <w:lang w:val="en-GB"/>
        </w:rPr>
      </w:pPr>
      <w:r>
        <w:rPr>
          <w:rFonts w:ascii="Calibri" w:hAnsi="Calibri" w:cs="Calibri"/>
          <w:lang w:val="en-GB"/>
        </w:rPr>
        <w:t>What is blocking me.</w:t>
      </w:r>
    </w:p>
    <w:p w14:paraId="309D6D78">
      <w:pPr>
        <w:pStyle w:val="29"/>
        <w:numPr>
          <w:ilvl w:val="0"/>
          <w:numId w:val="7"/>
        </w:numPr>
        <w:rPr>
          <w:rFonts w:ascii="Calibri" w:hAnsi="Calibri" w:cs="Calibri"/>
          <w:lang w:val="en-GB"/>
        </w:rPr>
      </w:pPr>
      <w:r>
        <w:rPr>
          <w:rFonts w:ascii="Calibri" w:hAnsi="Calibri" w:cs="Calibri"/>
          <w:lang w:val="en-GB"/>
        </w:rPr>
        <w:t>What evidence supports my update.</w:t>
      </w:r>
    </w:p>
    <w:p w14:paraId="227D72A2">
      <w:pPr>
        <w:pStyle w:val="29"/>
        <w:numPr>
          <w:ilvl w:val="0"/>
          <w:numId w:val="7"/>
        </w:numPr>
        <w:rPr>
          <w:rFonts w:ascii="Calibri" w:hAnsi="Calibri" w:cs="Calibri"/>
          <w:lang w:val="en-GB"/>
        </w:rPr>
      </w:pPr>
      <w:r>
        <w:rPr>
          <w:rFonts w:ascii="Calibri" w:hAnsi="Calibri" w:cs="Calibri"/>
          <w:lang w:val="en-GB"/>
        </w:rPr>
        <w:t>Whether I need second-owner support.</w:t>
      </w:r>
    </w:p>
    <w:p w14:paraId="085B4F46">
      <w:pPr>
        <w:pStyle w:val="29"/>
        <w:numPr>
          <w:ilvl w:val="0"/>
          <w:numId w:val="7"/>
        </w:numPr>
        <w:rPr>
          <w:rFonts w:ascii="Calibri" w:hAnsi="Calibri" w:cs="Calibri"/>
          <w:lang w:val="en-GB"/>
        </w:rPr>
      </w:pPr>
      <w:r>
        <w:rPr>
          <w:rFonts w:ascii="Calibri" w:hAnsi="Calibri" w:cs="Calibri"/>
          <w:lang w:val="en-GB"/>
        </w:rPr>
        <w:t>Whether any handover is required.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1639"/>
        <w:gridCol w:w="1214"/>
        <w:gridCol w:w="1338"/>
        <w:gridCol w:w="1220"/>
        <w:gridCol w:w="1315"/>
        <w:gridCol w:w="1539"/>
      </w:tblGrid>
      <w:tr w14:paraId="0C55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594518">
            <w:pPr>
              <w:spacing w:after="0"/>
              <w:jc w:val="center"/>
            </w:pPr>
            <w:r>
              <w:rPr>
                <w:rFonts w:ascii="Calibri" w:hAnsi="Calibri" w:eastAsia="Calibri" w:cs="Calibri"/>
                <w:b/>
                <w:i w:val="0"/>
                <w:color w:val="000000"/>
                <w:sz w:val="24"/>
              </w:rPr>
              <w:t>Student</w:t>
            </w:r>
          </w:p>
        </w:tc>
        <w:tc>
          <w:tcPr>
            <w:tcW w:w="0" w:type="auto"/>
          </w:tcPr>
          <w:p w14:paraId="7CC1BD3F">
            <w:pPr>
              <w:spacing w:after="0"/>
              <w:jc w:val="center"/>
            </w:pPr>
            <w:r>
              <w:rPr>
                <w:rFonts w:ascii="Calibri" w:hAnsi="Calibri" w:eastAsia="Calibri" w:cs="Calibri"/>
                <w:b/>
                <w:i w:val="0"/>
                <w:color w:val="000000"/>
                <w:sz w:val="24"/>
              </w:rPr>
              <w:t>Completed Work</w:t>
            </w:r>
          </w:p>
        </w:tc>
        <w:tc>
          <w:tcPr>
            <w:tcW w:w="0" w:type="auto"/>
          </w:tcPr>
          <w:p w14:paraId="56AC73A8">
            <w:pPr>
              <w:spacing w:after="0"/>
              <w:jc w:val="center"/>
            </w:pPr>
            <w:r>
              <w:rPr>
                <w:rFonts w:ascii="Calibri" w:hAnsi="Calibri" w:eastAsia="Calibri" w:cs="Calibri"/>
                <w:b/>
                <w:i w:val="0"/>
                <w:color w:val="000000"/>
                <w:sz w:val="24"/>
              </w:rPr>
              <w:t>Evidence</w:t>
            </w:r>
          </w:p>
        </w:tc>
        <w:tc>
          <w:tcPr>
            <w:tcW w:w="0" w:type="auto"/>
          </w:tcPr>
          <w:p w14:paraId="21EB14D6">
            <w:pPr>
              <w:spacing w:after="0"/>
              <w:jc w:val="center"/>
            </w:pPr>
            <w:r>
              <w:rPr>
                <w:rFonts w:ascii="Calibri" w:hAnsi="Calibri" w:eastAsia="Calibri" w:cs="Calibri"/>
                <w:b/>
                <w:i w:val="0"/>
                <w:color w:val="000000"/>
                <w:sz w:val="24"/>
              </w:rPr>
              <w:t>Next Action</w:t>
            </w:r>
          </w:p>
        </w:tc>
        <w:tc>
          <w:tcPr>
            <w:tcW w:w="0" w:type="auto"/>
          </w:tcPr>
          <w:p w14:paraId="3BA246BE">
            <w:pPr>
              <w:spacing w:after="0"/>
              <w:jc w:val="center"/>
            </w:pPr>
            <w:r>
              <w:rPr>
                <w:rFonts w:ascii="Calibri" w:hAnsi="Calibri" w:eastAsia="Calibri" w:cs="Calibri"/>
                <w:b/>
                <w:i w:val="0"/>
                <w:color w:val="000000"/>
                <w:sz w:val="24"/>
              </w:rPr>
              <w:t>Blocker</w:t>
            </w:r>
          </w:p>
        </w:tc>
        <w:tc>
          <w:tcPr>
            <w:tcW w:w="0" w:type="auto"/>
          </w:tcPr>
          <w:p w14:paraId="6815C434">
            <w:pPr>
              <w:spacing w:after="0"/>
              <w:jc w:val="center"/>
            </w:pPr>
            <w:r>
              <w:rPr>
                <w:rFonts w:ascii="Calibri" w:hAnsi="Calibri" w:eastAsia="Calibri" w:cs="Calibri"/>
                <w:b/>
                <w:i w:val="0"/>
                <w:color w:val="000000"/>
                <w:sz w:val="24"/>
              </w:rPr>
              <w:t>Support Needed</w:t>
            </w:r>
          </w:p>
        </w:tc>
        <w:tc>
          <w:tcPr>
            <w:tcW w:w="0" w:type="auto"/>
          </w:tcPr>
          <w:p w14:paraId="7AA57550">
            <w:pPr>
              <w:spacing w:after="0"/>
              <w:jc w:val="center"/>
            </w:pPr>
            <w:r>
              <w:rPr>
                <w:rFonts w:ascii="Calibri" w:hAnsi="Calibri" w:eastAsia="Calibri" w:cs="Calibri"/>
                <w:b/>
                <w:i w:val="0"/>
                <w:color w:val="000000"/>
                <w:sz w:val="24"/>
              </w:rPr>
              <w:t>Handover Required</w:t>
            </w:r>
          </w:p>
        </w:tc>
      </w:tr>
      <w:tr w14:paraId="3F0D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dxa"/>
          </w:tcPr>
          <w:p w14:paraId="6AB30423">
            <w:pPr>
              <w:spacing w:after="0"/>
            </w:pPr>
            <w:r>
              <w:rPr>
                <w:rFonts w:ascii="Calibri" w:hAnsi="Calibri" w:eastAsia="Calibri" w:cs="Calibri"/>
                <w:b w:val="0"/>
                <w:i w:val="0"/>
                <w:color w:val="000000"/>
                <w:sz w:val="24"/>
              </w:rPr>
              <w:t>Hao Zheng</w:t>
            </w:r>
          </w:p>
        </w:tc>
        <w:tc>
          <w:tcPr>
            <w:tcW w:w="1628" w:type="dxa"/>
          </w:tcPr>
          <w:p w14:paraId="52B63846">
            <w:pPr>
              <w:spacing w:after="0"/>
            </w:pPr>
            <w:r>
              <w:rPr>
                <w:rFonts w:ascii="Calibri" w:hAnsi="Calibri" w:eastAsia="Calibri" w:cs="Calibri"/>
                <w:b w:val="0"/>
                <w:i w:val="0"/>
                <w:color w:val="000000"/>
                <w:sz w:val="24"/>
              </w:rPr>
              <w:t>Part 1 summary; Part 6 Sprint Backlog; Part 8; T01 permission rule</w:t>
            </w:r>
          </w:p>
        </w:tc>
        <w:tc>
          <w:tcPr>
            <w:tcW w:w="958" w:type="dxa"/>
          </w:tcPr>
          <w:p w14:paraId="5E4D1F6E">
            <w:pPr>
              <w:spacing w:after="0"/>
            </w:pPr>
            <w:r>
              <w:rPr>
                <w:rFonts w:ascii="Calibri" w:hAnsi="Calibri" w:eastAsia="Calibri" w:cs="Calibri"/>
                <w:b w:val="0"/>
                <w:i w:val="0"/>
                <w:color w:val="000000"/>
                <w:sz w:val="24"/>
              </w:rPr>
              <w:t>Parts 1, 6 and 8 in this document</w:t>
            </w:r>
          </w:p>
        </w:tc>
        <w:tc>
          <w:tcPr>
            <w:tcW w:w="1194" w:type="dxa"/>
          </w:tcPr>
          <w:p w14:paraId="50860603">
            <w:pPr>
              <w:spacing w:after="0"/>
            </w:pPr>
            <w:r>
              <w:rPr>
                <w:rFonts w:ascii="Calibri" w:hAnsi="Calibri" w:eastAsia="Calibri" w:cs="Calibri"/>
                <w:b w:val="0"/>
                <w:i w:val="0"/>
                <w:color w:val="000000"/>
                <w:sz w:val="24"/>
              </w:rPr>
              <w:t>Close T02 path notes; T03 fields after the review</w:t>
            </w:r>
          </w:p>
        </w:tc>
        <w:tc>
          <w:tcPr>
            <w:tcW w:w="837" w:type="dxa"/>
          </w:tcPr>
          <w:p w14:paraId="1E736BD8">
            <w:pPr>
              <w:spacing w:after="0"/>
            </w:pPr>
            <w:r>
              <w:rPr>
                <w:rFonts w:ascii="Calibri" w:hAnsi="Calibri" w:eastAsia="Calibri" w:cs="Calibri"/>
                <w:b w:val="0"/>
                <w:i w:val="0"/>
                <w:color w:val="000000"/>
                <w:sz w:val="24"/>
              </w:rPr>
              <w:t>None for the plan increment</w:t>
            </w:r>
          </w:p>
        </w:tc>
        <w:tc>
          <w:tcPr>
            <w:tcW w:w="1575" w:type="dxa"/>
          </w:tcPr>
          <w:p w14:paraId="01CFC312">
            <w:pPr>
              <w:spacing w:after="0"/>
            </w:pPr>
            <w:r>
              <w:rPr>
                <w:rFonts w:ascii="Calibri" w:hAnsi="Calibri" w:eastAsia="Calibri" w:cs="Calibri"/>
                <w:b w:val="0"/>
                <w:i w:val="0"/>
                <w:color w:val="000000"/>
                <w:sz w:val="24"/>
              </w:rPr>
              <w:t>Geping Chen to review Part 8</w:t>
            </w:r>
          </w:p>
        </w:tc>
        <w:tc>
          <w:tcPr>
            <w:tcW w:w="1831" w:type="dxa"/>
          </w:tcPr>
          <w:p w14:paraId="0708709E">
            <w:pPr>
              <w:spacing w:after="0"/>
            </w:pPr>
            <w:r>
              <w:rPr>
                <w:rFonts w:ascii="Calibri" w:hAnsi="Calibri" w:eastAsia="Calibri" w:cs="Calibri"/>
                <w:b w:val="0"/>
                <w:i w:val="0"/>
                <w:color w:val="000000"/>
                <w:sz w:val="24"/>
              </w:rPr>
              <w:t>No</w:t>
            </w:r>
          </w:p>
        </w:tc>
      </w:tr>
      <w:tr w14:paraId="0175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dxa"/>
          </w:tcPr>
          <w:p w14:paraId="12585102">
            <w:pPr>
              <w:spacing w:after="0"/>
            </w:pPr>
            <w:r>
              <w:rPr>
                <w:rFonts w:ascii="Calibri" w:hAnsi="Calibri" w:eastAsia="Calibri" w:cs="Calibri"/>
                <w:b w:val="0"/>
                <w:i w:val="0"/>
                <w:color w:val="000000"/>
                <w:sz w:val="24"/>
              </w:rPr>
              <w:t>Geping Chen</w:t>
            </w:r>
          </w:p>
        </w:tc>
        <w:tc>
          <w:tcPr>
            <w:tcW w:w="1628" w:type="dxa"/>
          </w:tcPr>
          <w:p w14:paraId="1254C90C">
            <w:pPr>
              <w:spacing w:after="0"/>
            </w:pPr>
            <w:r>
              <w:rPr>
                <w:rFonts w:ascii="Calibri" w:hAnsi="Calibri" w:eastAsia="Calibri" w:cs="Calibri"/>
                <w:b w:val="0"/>
                <w:i w:val="0"/>
                <w:color w:val="000000"/>
                <w:sz w:val="24"/>
              </w:rPr>
              <w:t>Part 3 Product Backlog (29 items); review of Parts 1, 5 and 8</w:t>
            </w:r>
          </w:p>
        </w:tc>
        <w:tc>
          <w:tcPr>
            <w:tcW w:w="958" w:type="dxa"/>
          </w:tcPr>
          <w:p w14:paraId="333C5321">
            <w:pPr>
              <w:spacing w:after="0"/>
            </w:pPr>
            <w:r>
              <w:rPr>
                <w:rFonts w:ascii="Calibri" w:hAnsi="Calibri" w:eastAsia="Calibri" w:cs="Calibri"/>
                <w:b w:val="0"/>
                <w:i w:val="0"/>
                <w:color w:val="000000"/>
                <w:sz w:val="24"/>
              </w:rPr>
              <w:t>Part 3 table in this document</w:t>
            </w:r>
          </w:p>
        </w:tc>
        <w:tc>
          <w:tcPr>
            <w:tcW w:w="1194" w:type="dxa"/>
          </w:tcPr>
          <w:p w14:paraId="588EAAA2">
            <w:pPr>
              <w:spacing w:after="0"/>
            </w:pPr>
            <w:r>
              <w:rPr>
                <w:rFonts w:ascii="Calibri" w:hAnsi="Calibri" w:eastAsia="Calibri" w:cs="Calibri"/>
                <w:b w:val="0"/>
                <w:i w:val="0"/>
                <w:color w:val="000000"/>
                <w:sz w:val="24"/>
              </w:rPr>
              <w:t>Upload the backlog; T07 notification rules</w:t>
            </w:r>
          </w:p>
        </w:tc>
        <w:tc>
          <w:tcPr>
            <w:tcW w:w="837" w:type="dxa"/>
          </w:tcPr>
          <w:p w14:paraId="13D72C78">
            <w:pPr>
              <w:spacing w:after="0"/>
            </w:pPr>
            <w:r>
              <w:rPr>
                <w:rFonts w:ascii="Calibri" w:hAnsi="Calibri" w:eastAsia="Calibri" w:cs="Calibri"/>
                <w:b w:val="0"/>
                <w:i w:val="0"/>
                <w:color w:val="000000"/>
                <w:sz w:val="24"/>
              </w:rPr>
              <w:t>None</w:t>
            </w:r>
          </w:p>
        </w:tc>
        <w:tc>
          <w:tcPr>
            <w:tcW w:w="1575" w:type="dxa"/>
          </w:tcPr>
          <w:p w14:paraId="674B8E4D">
            <w:pPr>
              <w:spacing w:after="0"/>
            </w:pPr>
            <w:r>
              <w:rPr>
                <w:rFonts w:ascii="Calibri" w:hAnsi="Calibri" w:eastAsia="Calibri" w:cs="Calibri"/>
                <w:b w:val="0"/>
                <w:i w:val="0"/>
                <w:color w:val="000000"/>
                <w:sz w:val="24"/>
              </w:rPr>
              <w:t>Guanyan He as Part 3 second owner</w:t>
            </w:r>
          </w:p>
        </w:tc>
        <w:tc>
          <w:tcPr>
            <w:tcW w:w="1831" w:type="dxa"/>
          </w:tcPr>
          <w:p w14:paraId="07EA65F3">
            <w:pPr>
              <w:spacing w:after="0"/>
            </w:pPr>
            <w:r>
              <w:rPr>
                <w:rFonts w:ascii="Calibri" w:hAnsi="Calibri" w:eastAsia="Calibri" w:cs="Calibri"/>
                <w:b w:val="0"/>
                <w:i w:val="0"/>
                <w:color w:val="000000"/>
                <w:sz w:val="24"/>
              </w:rPr>
              <w:t>No</w:t>
            </w:r>
          </w:p>
        </w:tc>
      </w:tr>
      <w:tr w14:paraId="4FCF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dxa"/>
          </w:tcPr>
          <w:p w14:paraId="0270BE3A">
            <w:pPr>
              <w:spacing w:after="0"/>
            </w:pPr>
            <w:r>
              <w:rPr>
                <w:rFonts w:ascii="Calibri" w:hAnsi="Calibri" w:eastAsia="Calibri" w:cs="Calibri"/>
                <w:b w:val="0"/>
                <w:i w:val="0"/>
                <w:color w:val="000000"/>
                <w:sz w:val="24"/>
              </w:rPr>
              <w:t>Minghao Qin</w:t>
            </w:r>
          </w:p>
        </w:tc>
        <w:tc>
          <w:tcPr>
            <w:tcW w:w="1628" w:type="dxa"/>
          </w:tcPr>
          <w:p w14:paraId="0EA9FDD9">
            <w:pPr>
              <w:spacing w:after="0"/>
            </w:pPr>
            <w:r>
              <w:rPr>
                <w:rFonts w:ascii="Calibri" w:hAnsi="Calibri" w:eastAsia="Calibri" w:cs="Calibri"/>
                <w:b w:val="0"/>
                <w:i w:val="0"/>
                <w:color w:val="000000"/>
                <w:sz w:val="24"/>
              </w:rPr>
              <w:t>Part 2 deliverable list; Part 4 task breakdown; review of Part 6</w:t>
            </w:r>
          </w:p>
        </w:tc>
        <w:tc>
          <w:tcPr>
            <w:tcW w:w="958" w:type="dxa"/>
          </w:tcPr>
          <w:p w14:paraId="6A781C1A">
            <w:pPr>
              <w:spacing w:after="0"/>
            </w:pPr>
            <w:r>
              <w:rPr>
                <w:rFonts w:ascii="Calibri" w:hAnsi="Calibri" w:eastAsia="Calibri" w:cs="Calibri"/>
                <w:b w:val="0"/>
                <w:i w:val="0"/>
                <w:color w:val="000000"/>
                <w:sz w:val="24"/>
              </w:rPr>
              <w:t>Parts 2 and 4 in this document</w:t>
            </w:r>
          </w:p>
        </w:tc>
        <w:tc>
          <w:tcPr>
            <w:tcW w:w="1194" w:type="dxa"/>
          </w:tcPr>
          <w:p w14:paraId="140EA7E5">
            <w:pPr>
              <w:spacing w:after="0"/>
            </w:pPr>
            <w:r>
              <w:rPr>
                <w:rFonts w:ascii="Calibri" w:hAnsi="Calibri" w:eastAsia="Calibri" w:cs="Calibri"/>
                <w:b w:val="0"/>
                <w:i w:val="0"/>
                <w:color w:val="000000"/>
                <w:sz w:val="24"/>
              </w:rPr>
              <w:t>Scheduling mock worker (T06) by 28 Sep</w:t>
            </w:r>
          </w:p>
        </w:tc>
        <w:tc>
          <w:tcPr>
            <w:tcW w:w="837" w:type="dxa"/>
          </w:tcPr>
          <w:p w14:paraId="02CC5A1F">
            <w:pPr>
              <w:spacing w:after="0"/>
            </w:pPr>
            <w:r>
              <w:rPr>
                <w:rFonts w:ascii="Calibri" w:hAnsi="Calibri" w:eastAsia="Calibri" w:cs="Calibri"/>
                <w:b w:val="0"/>
                <w:i w:val="0"/>
                <w:color w:val="000000"/>
                <w:sz w:val="24"/>
              </w:rPr>
              <w:t>None (no code on 16 Sep)</w:t>
            </w:r>
          </w:p>
        </w:tc>
        <w:tc>
          <w:tcPr>
            <w:tcW w:w="1575" w:type="dxa"/>
          </w:tcPr>
          <w:p w14:paraId="1F1F44D3">
            <w:pPr>
              <w:spacing w:after="0"/>
            </w:pPr>
            <w:r>
              <w:rPr>
                <w:rFonts w:ascii="Calibri" w:hAnsi="Calibri" w:eastAsia="Calibri" w:cs="Calibri"/>
                <w:b w:val="0"/>
                <w:i w:val="0"/>
                <w:color w:val="000000"/>
                <w:sz w:val="24"/>
              </w:rPr>
              <w:t>Guanyan He as Part 4 second owner</w:t>
            </w:r>
          </w:p>
        </w:tc>
        <w:tc>
          <w:tcPr>
            <w:tcW w:w="1831" w:type="dxa"/>
          </w:tcPr>
          <w:p w14:paraId="5CCB082D">
            <w:pPr>
              <w:spacing w:after="0"/>
            </w:pPr>
            <w:r>
              <w:rPr>
                <w:rFonts w:ascii="Calibri" w:hAnsi="Calibri" w:eastAsia="Calibri" w:cs="Calibri"/>
                <w:b w:val="0"/>
                <w:i w:val="0"/>
                <w:color w:val="000000"/>
                <w:sz w:val="24"/>
              </w:rPr>
              <w:t>No</w:t>
            </w:r>
          </w:p>
        </w:tc>
      </w:tr>
      <w:tr w14:paraId="0D4B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 w:type="dxa"/>
          </w:tcPr>
          <w:p w14:paraId="5A069848">
            <w:pPr>
              <w:spacing w:after="0"/>
            </w:pPr>
            <w:r>
              <w:rPr>
                <w:rFonts w:ascii="Calibri" w:hAnsi="Calibri" w:eastAsia="Calibri" w:cs="Calibri"/>
                <w:b w:val="0"/>
                <w:i w:val="0"/>
                <w:color w:val="000000"/>
                <w:sz w:val="24"/>
              </w:rPr>
              <w:t>Guanyan He</w:t>
            </w:r>
          </w:p>
        </w:tc>
        <w:tc>
          <w:tcPr>
            <w:tcW w:w="1628" w:type="dxa"/>
          </w:tcPr>
          <w:p w14:paraId="6499AA1D">
            <w:pPr>
              <w:spacing w:after="0"/>
            </w:pPr>
            <w:r>
              <w:rPr>
                <w:rFonts w:ascii="Calibri" w:hAnsi="Calibri" w:eastAsia="Calibri" w:cs="Calibri"/>
                <w:b w:val="0"/>
                <w:i w:val="0"/>
                <w:color w:val="000000"/>
                <w:sz w:val="24"/>
              </w:rPr>
              <w:t>Part 1 exceptions and external systems; Part 5 dependencies; Part 7 format</w:t>
            </w:r>
          </w:p>
        </w:tc>
        <w:tc>
          <w:tcPr>
            <w:tcW w:w="958" w:type="dxa"/>
          </w:tcPr>
          <w:p w14:paraId="59C0249C">
            <w:pPr>
              <w:spacing w:after="0"/>
            </w:pPr>
            <w:r>
              <w:rPr>
                <w:rFonts w:ascii="Calibri" w:hAnsi="Calibri" w:eastAsia="Calibri" w:cs="Calibri"/>
                <w:b w:val="0"/>
                <w:i w:val="0"/>
                <w:color w:val="000000"/>
                <w:sz w:val="24"/>
              </w:rPr>
              <w:t>Part 1 Q6–Q7, Part 5 and Part 7 in this document</w:t>
            </w:r>
          </w:p>
        </w:tc>
        <w:tc>
          <w:tcPr>
            <w:tcW w:w="1194" w:type="dxa"/>
          </w:tcPr>
          <w:p w14:paraId="4F3AB4A9">
            <w:pPr>
              <w:spacing w:after="0"/>
            </w:pPr>
            <w:r>
              <w:rPr>
                <w:rFonts w:ascii="Calibri" w:hAnsi="Calibri" w:eastAsia="Calibri" w:cs="Calibri"/>
                <w:b w:val="0"/>
                <w:i w:val="0"/>
                <w:color w:val="000000"/>
                <w:sz w:val="24"/>
              </w:rPr>
              <w:t>T04 reject path; T19 test plan</w:t>
            </w:r>
          </w:p>
        </w:tc>
        <w:tc>
          <w:tcPr>
            <w:tcW w:w="837" w:type="dxa"/>
          </w:tcPr>
          <w:p w14:paraId="7CFE061A">
            <w:pPr>
              <w:spacing w:after="0"/>
            </w:pPr>
            <w:r>
              <w:rPr>
                <w:rFonts w:ascii="Calibri" w:hAnsi="Calibri" w:eastAsia="Calibri" w:cs="Calibri"/>
                <w:b w:val="0"/>
                <w:i w:val="0"/>
                <w:color w:val="000000"/>
                <w:sz w:val="24"/>
              </w:rPr>
              <w:t>None (PB IDs now locked)</w:t>
            </w:r>
          </w:p>
        </w:tc>
        <w:tc>
          <w:tcPr>
            <w:tcW w:w="1575" w:type="dxa"/>
          </w:tcPr>
          <w:p w14:paraId="7598D877">
            <w:pPr>
              <w:spacing w:after="0"/>
            </w:pPr>
            <w:r>
              <w:rPr>
                <w:rFonts w:ascii="Calibri" w:hAnsi="Calibri" w:eastAsia="Calibri" w:cs="Calibri"/>
                <w:b w:val="0"/>
                <w:i w:val="0"/>
                <w:color w:val="000000"/>
                <w:sz w:val="24"/>
              </w:rPr>
              <w:t>Geping Chen to review Part 5</w:t>
            </w:r>
          </w:p>
        </w:tc>
        <w:tc>
          <w:tcPr>
            <w:tcW w:w="1831" w:type="dxa"/>
          </w:tcPr>
          <w:p w14:paraId="49EB3BBA">
            <w:pPr>
              <w:spacing w:after="0"/>
            </w:pPr>
            <w:r>
              <w:rPr>
                <w:rFonts w:ascii="Calibri" w:hAnsi="Calibri" w:eastAsia="Calibri" w:cs="Calibri"/>
                <w:b w:val="0"/>
                <w:i w:val="0"/>
                <w:color w:val="000000"/>
                <w:sz w:val="24"/>
              </w:rPr>
              <w:t>Executable tests move to the 28 Sep sprint</w:t>
            </w:r>
          </w:p>
        </w:tc>
      </w:tr>
    </w:tbl>
    <w:p w14:paraId="3A465385">
      <w:pPr>
        <w:rPr>
          <w:rFonts w:ascii="Calibri" w:hAnsi="Calibri" w:cs="Calibri"/>
          <w:lang w:val="en-GB"/>
        </w:rPr>
      </w:pPr>
    </w:p>
    <w:p w14:paraId="7279B0C6">
      <w:pPr>
        <w:rPr>
          <w:rFonts w:ascii="Calibri" w:hAnsi="Calibri" w:cs="Calibri" w:eastAsiaTheme="majorEastAsia"/>
          <w:color w:val="104862" w:themeColor="accent1" w:themeShade="BF"/>
          <w:kern w:val="2"/>
          <w:sz w:val="28"/>
          <w:szCs w:val="28"/>
          <w:lang w:val="en-GB"/>
          <w14:ligatures w14:val="standardContextual"/>
        </w:rPr>
      </w:pPr>
    </w:p>
    <w:p w14:paraId="4BC83406">
      <w:pPr>
        <w:pStyle w:val="4"/>
        <w:rPr>
          <w:rFonts w:ascii="Calibri" w:hAnsi="Calibri" w:cs="Calibri" w:eastAsiaTheme="majorEastAsia"/>
          <w:color w:val="104862" w:themeColor="accent1" w:themeShade="BF"/>
          <w:kern w:val="2"/>
          <w:sz w:val="28"/>
          <w:szCs w:val="28"/>
          <w:lang w:val="en-GB"/>
          <w14:ligatures w14:val="standardContextual"/>
        </w:rPr>
      </w:pPr>
      <w:r>
        <w:rPr>
          <w:rFonts w:ascii="Calibri" w:hAnsi="Calibri" w:cs="Calibri" w:eastAsiaTheme="majorEastAsia"/>
          <w:color w:val="104862" w:themeColor="accent1" w:themeShade="BF"/>
          <w:kern w:val="2"/>
          <w:sz w:val="28"/>
          <w:szCs w:val="28"/>
          <w:lang w:val="en-GB"/>
          <w14:ligatures w14:val="standardContextual"/>
        </w:rPr>
        <w:t>Part 8: Prepare For Sprint Reviews</w:t>
      </w:r>
    </w:p>
    <w:p w14:paraId="2D39CC37">
      <w:pPr>
        <w:rPr>
          <w:rFonts w:ascii="Calibri" w:hAnsi="Calibri" w:cs="Calibri"/>
          <w:lang w:val="en-GB"/>
        </w:rPr>
      </w:pPr>
    </w:p>
    <w:p w14:paraId="71DF3958">
      <w:pPr>
        <w:rPr>
          <w:rFonts w:ascii="Calibri" w:hAnsi="Calibri" w:cs="Calibri"/>
          <w:lang w:val="en-GB"/>
        </w:rPr>
      </w:pPr>
      <w:r>
        <w:rPr>
          <w:rFonts w:ascii="Calibri" w:hAnsi="Calibri" w:cs="Calibri"/>
          <w:lang w:val="en-GB"/>
        </w:rPr>
        <w:t>At each sprint review, the group must demonstrate the current integrated increment.</w:t>
      </w:r>
    </w:p>
    <w:p w14:paraId="1BA7D5F7">
      <w:pPr>
        <w:rPr>
          <w:rFonts w:ascii="Calibri" w:hAnsi="Calibri" w:cs="Calibri"/>
          <w:lang w:val="en-GB"/>
        </w:rPr>
      </w:pPr>
      <w:r>
        <w:rPr>
          <w:rFonts w:ascii="Calibri" w:hAnsi="Calibri" w:cs="Calibri"/>
          <w:lang w:val="en-GB"/>
        </w:rPr>
        <w:t>You should be ready to show:</w:t>
      </w:r>
    </w:p>
    <w:p w14:paraId="66D7009D">
      <w:pPr>
        <w:pStyle w:val="29"/>
        <w:numPr>
          <w:ilvl w:val="0"/>
          <w:numId w:val="8"/>
        </w:numPr>
        <w:rPr>
          <w:rFonts w:ascii="Calibri" w:hAnsi="Calibri" w:cs="Calibri"/>
          <w:lang w:val="en-GB"/>
        </w:rPr>
      </w:pPr>
      <w:r>
        <w:rPr>
          <w:rFonts w:ascii="Calibri" w:hAnsi="Calibri" w:cs="Calibri"/>
          <w:lang w:val="en-GB"/>
        </w:rPr>
        <w:t>Completed tasks.</w:t>
      </w:r>
    </w:p>
    <w:p w14:paraId="613F7C4C">
      <w:pPr>
        <w:pStyle w:val="29"/>
        <w:numPr>
          <w:ilvl w:val="0"/>
          <w:numId w:val="8"/>
        </w:numPr>
        <w:rPr>
          <w:rFonts w:ascii="Calibri" w:hAnsi="Calibri" w:cs="Calibri"/>
          <w:lang w:val="en-GB"/>
        </w:rPr>
      </w:pPr>
      <w:r>
        <w:rPr>
          <w:rFonts w:ascii="Calibri" w:hAnsi="Calibri" w:cs="Calibri"/>
          <w:lang w:val="en-GB"/>
        </w:rPr>
        <w:t>Unfinished tasks.</w:t>
      </w:r>
    </w:p>
    <w:p w14:paraId="5B9053B6">
      <w:pPr>
        <w:pStyle w:val="29"/>
        <w:numPr>
          <w:ilvl w:val="0"/>
          <w:numId w:val="8"/>
        </w:numPr>
        <w:rPr>
          <w:rFonts w:ascii="Calibri" w:hAnsi="Calibri" w:cs="Calibri"/>
          <w:lang w:val="en-GB"/>
        </w:rPr>
      </w:pPr>
      <w:r>
        <w:rPr>
          <w:rFonts w:ascii="Calibri" w:hAnsi="Calibri" w:cs="Calibri"/>
          <w:lang w:val="en-GB"/>
        </w:rPr>
        <w:t>Key decisions.</w:t>
      </w:r>
    </w:p>
    <w:p w14:paraId="4AE860BB">
      <w:pPr>
        <w:pStyle w:val="29"/>
        <w:numPr>
          <w:ilvl w:val="0"/>
          <w:numId w:val="8"/>
        </w:numPr>
        <w:rPr>
          <w:rFonts w:ascii="Calibri" w:hAnsi="Calibri" w:cs="Calibri"/>
          <w:lang w:val="en-GB"/>
        </w:rPr>
      </w:pPr>
      <w:r>
        <w:rPr>
          <w:rFonts w:ascii="Calibri" w:hAnsi="Calibri" w:cs="Calibri"/>
          <w:lang w:val="en-GB"/>
        </w:rPr>
        <w:t>Evidence of integration.</w:t>
      </w:r>
    </w:p>
    <w:p w14:paraId="4FD3CA30">
      <w:pPr>
        <w:pStyle w:val="29"/>
        <w:numPr>
          <w:ilvl w:val="0"/>
          <w:numId w:val="8"/>
        </w:numPr>
        <w:rPr>
          <w:rFonts w:ascii="Calibri" w:hAnsi="Calibri" w:cs="Calibri"/>
          <w:lang w:val="en-GB"/>
        </w:rPr>
      </w:pPr>
      <w:r>
        <w:rPr>
          <w:rFonts w:ascii="Calibri" w:hAnsi="Calibri" w:cs="Calibri"/>
          <w:lang w:val="en-GB"/>
        </w:rPr>
        <w:t>Testing or validation evidence.</w:t>
      </w:r>
    </w:p>
    <w:p w14:paraId="0B006EA1">
      <w:pPr>
        <w:pStyle w:val="29"/>
        <w:numPr>
          <w:ilvl w:val="0"/>
          <w:numId w:val="8"/>
        </w:numPr>
        <w:rPr>
          <w:rFonts w:ascii="Calibri" w:hAnsi="Calibri" w:cs="Calibri"/>
          <w:lang w:val="en-GB"/>
        </w:rPr>
      </w:pPr>
      <w:r>
        <w:rPr>
          <w:rFonts w:ascii="Calibri" w:hAnsi="Calibri" w:cs="Calibri"/>
          <w:lang w:val="en-GB"/>
        </w:rPr>
        <w:t>Feedback received.</w:t>
      </w:r>
    </w:p>
    <w:p w14:paraId="01C97243">
      <w:pPr>
        <w:pStyle w:val="29"/>
        <w:numPr>
          <w:ilvl w:val="0"/>
          <w:numId w:val="8"/>
        </w:numPr>
        <w:rPr>
          <w:rFonts w:ascii="Calibri" w:hAnsi="Calibri" w:cs="Calibri"/>
          <w:lang w:val="en-GB"/>
        </w:rPr>
      </w:pPr>
      <w:r>
        <w:rPr>
          <w:rFonts w:ascii="Calibri" w:hAnsi="Calibri" w:cs="Calibri"/>
          <w:lang w:val="en-GB"/>
        </w:rPr>
        <w:t>Backlog updates.</w:t>
      </w:r>
    </w:p>
    <w:p w14:paraId="633B396C">
      <w:r>
        <w:rPr>
          <w:rFonts w:ascii="Calibri" w:hAnsi="Calibri" w:eastAsia="Calibri" w:cs="Calibri"/>
          <w:b w:val="0"/>
          <w:i w:val="0"/>
          <w:color w:val="000000"/>
        </w:rPr>
        <w:t>On 16 September the current increment is Parts 1–8 of this document. Speakers: Hao Zheng (case and goal), Geping Chen (rules and backlog), Minghao Qin (deliverables and sprint tasks), Guanyan He (exceptions and validation plan).</w:t>
      </w:r>
    </w:p>
    <w:p w14:paraId="11CAEA2F">
      <w:r>
        <w:rPr>
          <w:rFonts w:ascii="Calibri" w:hAnsi="Calibri" w:eastAsia="Calibri" w:cs="Calibri"/>
          <w:b w:val="0"/>
          <w:i w:val="0"/>
          <w:color w:val="000000"/>
        </w:rPr>
        <w:t>1. Completed tasks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560"/>
        <w:gridCol w:w="1558"/>
        <w:gridCol w:w="1558"/>
        <w:gridCol w:w="1559"/>
        <w:gridCol w:w="1558"/>
      </w:tblGrid>
      <w:tr w14:paraId="763A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E4B94EC">
            <w:pPr>
              <w:spacing w:after="0"/>
              <w:jc w:val="center"/>
            </w:pPr>
            <w:r>
              <w:rPr>
                <w:rFonts w:ascii="Calibri" w:hAnsi="Calibri" w:eastAsia="Calibri" w:cs="Calibri"/>
                <w:b/>
                <w:i w:val="0"/>
                <w:color w:val="000000"/>
                <w:sz w:val="24"/>
              </w:rPr>
              <w:t>ID</w:t>
            </w:r>
          </w:p>
        </w:tc>
        <w:tc>
          <w:tcPr>
            <w:tcW w:w="1560" w:type="dxa"/>
          </w:tcPr>
          <w:p w14:paraId="76BFA17C">
            <w:pPr>
              <w:spacing w:after="0"/>
              <w:jc w:val="center"/>
            </w:pPr>
            <w:r>
              <w:rPr>
                <w:rFonts w:ascii="Calibri" w:hAnsi="Calibri" w:eastAsia="Calibri" w:cs="Calibri"/>
                <w:b/>
                <w:i w:val="0"/>
                <w:color w:val="000000"/>
                <w:sz w:val="24"/>
              </w:rPr>
              <w:t>Item</w:t>
            </w:r>
          </w:p>
        </w:tc>
        <w:tc>
          <w:tcPr>
            <w:tcW w:w="1560" w:type="dxa"/>
          </w:tcPr>
          <w:p w14:paraId="4032BE70">
            <w:pPr>
              <w:spacing w:after="0"/>
              <w:jc w:val="center"/>
            </w:pPr>
            <w:r>
              <w:rPr>
                <w:rFonts w:ascii="Calibri" w:hAnsi="Calibri" w:eastAsia="Calibri" w:cs="Calibri"/>
                <w:b/>
                <w:i w:val="0"/>
                <w:color w:val="000000"/>
                <w:sz w:val="24"/>
              </w:rPr>
              <w:t>First Owner</w:t>
            </w:r>
          </w:p>
        </w:tc>
        <w:tc>
          <w:tcPr>
            <w:tcW w:w="1560" w:type="dxa"/>
          </w:tcPr>
          <w:p w14:paraId="0FE9E695">
            <w:pPr>
              <w:spacing w:after="0"/>
              <w:jc w:val="center"/>
            </w:pPr>
            <w:r>
              <w:rPr>
                <w:rFonts w:ascii="Calibri" w:hAnsi="Calibri" w:eastAsia="Calibri" w:cs="Calibri"/>
                <w:b/>
                <w:i w:val="0"/>
                <w:color w:val="000000"/>
                <w:sz w:val="24"/>
              </w:rPr>
              <w:t>Second Owner</w:t>
            </w:r>
          </w:p>
        </w:tc>
        <w:tc>
          <w:tcPr>
            <w:tcW w:w="1560" w:type="dxa"/>
          </w:tcPr>
          <w:p w14:paraId="7447D076">
            <w:pPr>
              <w:spacing w:after="0"/>
              <w:jc w:val="center"/>
            </w:pPr>
            <w:r>
              <w:rPr>
                <w:rFonts w:ascii="Calibri" w:hAnsi="Calibri" w:eastAsia="Calibri" w:cs="Calibri"/>
                <w:b/>
                <w:i w:val="0"/>
                <w:color w:val="000000"/>
                <w:sz w:val="24"/>
              </w:rPr>
              <w:t>Evidence</w:t>
            </w:r>
          </w:p>
        </w:tc>
        <w:tc>
          <w:tcPr>
            <w:tcW w:w="1560" w:type="dxa"/>
          </w:tcPr>
          <w:p w14:paraId="6BD0869E">
            <w:pPr>
              <w:spacing w:after="0"/>
              <w:jc w:val="center"/>
            </w:pPr>
            <w:r>
              <w:rPr>
                <w:rFonts w:ascii="Calibri" w:hAnsi="Calibri" w:eastAsia="Calibri" w:cs="Calibri"/>
                <w:b/>
                <w:i w:val="0"/>
                <w:color w:val="000000"/>
                <w:sz w:val="24"/>
              </w:rPr>
              <w:t>Status</w:t>
            </w:r>
          </w:p>
        </w:tc>
      </w:tr>
      <w:tr w14:paraId="68D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BED294F">
            <w:pPr>
              <w:spacing w:after="0"/>
            </w:pPr>
            <w:r>
              <w:rPr>
                <w:rFonts w:ascii="Calibri" w:hAnsi="Calibri" w:eastAsia="Calibri" w:cs="Calibri"/>
                <w:b w:val="0"/>
                <w:i w:val="0"/>
                <w:color w:val="000000"/>
                <w:sz w:val="24"/>
              </w:rPr>
              <w:t>Part 1</w:t>
            </w:r>
          </w:p>
        </w:tc>
        <w:tc>
          <w:tcPr>
            <w:tcW w:w="1560" w:type="dxa"/>
          </w:tcPr>
          <w:p w14:paraId="5100B56B">
            <w:pPr>
              <w:spacing w:after="0"/>
            </w:pPr>
            <w:r>
              <w:rPr>
                <w:rFonts w:ascii="Calibri" w:hAnsi="Calibri" w:eastAsia="Calibri" w:cs="Calibri"/>
                <w:b w:val="0"/>
                <w:i w:val="0"/>
                <w:color w:val="000000"/>
                <w:sz w:val="24"/>
              </w:rPr>
              <w:t>Case summary and eight questions</w:t>
            </w:r>
          </w:p>
        </w:tc>
        <w:tc>
          <w:tcPr>
            <w:tcW w:w="1560" w:type="dxa"/>
          </w:tcPr>
          <w:p w14:paraId="1F7D618F">
            <w:pPr>
              <w:spacing w:after="0"/>
            </w:pPr>
            <w:r>
              <w:rPr>
                <w:rFonts w:ascii="Calibri" w:hAnsi="Calibri" w:eastAsia="Calibri" w:cs="Calibri"/>
                <w:b w:val="0"/>
                <w:i w:val="0"/>
                <w:color w:val="000000"/>
                <w:sz w:val="24"/>
              </w:rPr>
              <w:t>Hao Zheng</w:t>
            </w:r>
          </w:p>
        </w:tc>
        <w:tc>
          <w:tcPr>
            <w:tcW w:w="1560" w:type="dxa"/>
          </w:tcPr>
          <w:p w14:paraId="380B75FB">
            <w:pPr>
              <w:spacing w:after="0"/>
            </w:pPr>
            <w:r>
              <w:rPr>
                <w:rFonts w:ascii="Calibri" w:hAnsi="Calibri" w:eastAsia="Calibri" w:cs="Calibri"/>
                <w:b w:val="0"/>
                <w:i w:val="0"/>
                <w:color w:val="000000"/>
                <w:sz w:val="24"/>
              </w:rPr>
              <w:t>Geping Chen</w:t>
            </w:r>
          </w:p>
        </w:tc>
        <w:tc>
          <w:tcPr>
            <w:tcW w:w="1560" w:type="dxa"/>
          </w:tcPr>
          <w:p w14:paraId="75DBEE2B">
            <w:pPr>
              <w:spacing w:after="0"/>
            </w:pPr>
            <w:r>
              <w:rPr>
                <w:rFonts w:ascii="Calibri" w:hAnsi="Calibri" w:eastAsia="Calibri" w:cs="Calibri"/>
                <w:b w:val="0"/>
                <w:i w:val="0"/>
                <w:color w:val="000000"/>
                <w:sz w:val="24"/>
              </w:rPr>
              <w:t>Part 1 of this document</w:t>
            </w:r>
          </w:p>
        </w:tc>
        <w:tc>
          <w:tcPr>
            <w:tcW w:w="1560" w:type="dxa"/>
          </w:tcPr>
          <w:p w14:paraId="4FAC0D03">
            <w:pPr>
              <w:spacing w:after="0"/>
            </w:pPr>
            <w:r>
              <w:rPr>
                <w:rFonts w:ascii="Calibri" w:hAnsi="Calibri" w:eastAsia="Calibri" w:cs="Calibri"/>
                <w:b w:val="0"/>
                <w:i w:val="0"/>
                <w:color w:val="000000"/>
                <w:sz w:val="24"/>
              </w:rPr>
              <w:t>Done</w:t>
            </w:r>
          </w:p>
        </w:tc>
      </w:tr>
      <w:tr w14:paraId="6309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CF2DF4E">
            <w:pPr>
              <w:spacing w:after="0"/>
            </w:pPr>
            <w:r>
              <w:rPr>
                <w:rFonts w:ascii="Calibri" w:hAnsi="Calibri" w:eastAsia="Calibri" w:cs="Calibri"/>
                <w:b w:val="0"/>
                <w:i w:val="0"/>
                <w:color w:val="000000"/>
                <w:sz w:val="24"/>
              </w:rPr>
              <w:t>Part 2</w:t>
            </w:r>
          </w:p>
        </w:tc>
        <w:tc>
          <w:tcPr>
            <w:tcW w:w="1560" w:type="dxa"/>
          </w:tcPr>
          <w:p w14:paraId="0ECA68A4">
            <w:pPr>
              <w:spacing w:after="0"/>
            </w:pPr>
            <w:r>
              <w:rPr>
                <w:rFonts w:ascii="Calibri" w:hAnsi="Calibri" w:eastAsia="Calibri" w:cs="Calibri"/>
                <w:b w:val="0"/>
                <w:i w:val="0"/>
                <w:color w:val="000000"/>
                <w:sz w:val="24"/>
              </w:rPr>
              <w:t>Deliverable list</w:t>
            </w:r>
          </w:p>
        </w:tc>
        <w:tc>
          <w:tcPr>
            <w:tcW w:w="1560" w:type="dxa"/>
          </w:tcPr>
          <w:p w14:paraId="0173F423">
            <w:pPr>
              <w:spacing w:after="0"/>
            </w:pPr>
            <w:r>
              <w:rPr>
                <w:rFonts w:ascii="Calibri" w:hAnsi="Calibri" w:eastAsia="Calibri" w:cs="Calibri"/>
                <w:b w:val="0"/>
                <w:i w:val="0"/>
                <w:color w:val="000000"/>
                <w:sz w:val="24"/>
              </w:rPr>
              <w:t>Minghao Qin</w:t>
            </w:r>
          </w:p>
        </w:tc>
        <w:tc>
          <w:tcPr>
            <w:tcW w:w="1560" w:type="dxa"/>
          </w:tcPr>
          <w:p w14:paraId="42A6789F">
            <w:pPr>
              <w:spacing w:after="0"/>
            </w:pPr>
            <w:r>
              <w:rPr>
                <w:rFonts w:ascii="Calibri" w:hAnsi="Calibri" w:eastAsia="Calibri" w:cs="Calibri"/>
                <w:b w:val="0"/>
                <w:i w:val="0"/>
                <w:color w:val="000000"/>
                <w:sz w:val="24"/>
              </w:rPr>
              <w:t>Hao Zheng</w:t>
            </w:r>
          </w:p>
        </w:tc>
        <w:tc>
          <w:tcPr>
            <w:tcW w:w="1560" w:type="dxa"/>
          </w:tcPr>
          <w:p w14:paraId="3A4C0FB2">
            <w:pPr>
              <w:spacing w:after="0"/>
            </w:pPr>
            <w:r>
              <w:rPr>
                <w:rFonts w:ascii="Calibri" w:hAnsi="Calibri" w:eastAsia="Calibri" w:cs="Calibri"/>
                <w:b w:val="0"/>
                <w:i w:val="0"/>
                <w:color w:val="000000"/>
                <w:sz w:val="24"/>
              </w:rPr>
              <w:t>Part 2 of this document</w:t>
            </w:r>
          </w:p>
        </w:tc>
        <w:tc>
          <w:tcPr>
            <w:tcW w:w="1560" w:type="dxa"/>
          </w:tcPr>
          <w:p w14:paraId="5C4718E2">
            <w:pPr>
              <w:spacing w:after="0"/>
            </w:pPr>
            <w:r>
              <w:rPr>
                <w:rFonts w:ascii="Calibri" w:hAnsi="Calibri" w:eastAsia="Calibri" w:cs="Calibri"/>
                <w:b w:val="0"/>
                <w:i w:val="0"/>
                <w:color w:val="000000"/>
                <w:sz w:val="24"/>
              </w:rPr>
              <w:t>Done</w:t>
            </w:r>
          </w:p>
        </w:tc>
      </w:tr>
      <w:tr w14:paraId="615B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FE3C4CA">
            <w:pPr>
              <w:spacing w:after="0"/>
            </w:pPr>
            <w:r>
              <w:rPr>
                <w:rFonts w:ascii="Calibri" w:hAnsi="Calibri" w:eastAsia="Calibri" w:cs="Calibri"/>
                <w:b w:val="0"/>
                <w:i w:val="0"/>
                <w:color w:val="000000"/>
                <w:sz w:val="24"/>
              </w:rPr>
              <w:t>Part 3</w:t>
            </w:r>
          </w:p>
        </w:tc>
        <w:tc>
          <w:tcPr>
            <w:tcW w:w="1560" w:type="dxa"/>
          </w:tcPr>
          <w:p w14:paraId="5837DB6F">
            <w:pPr>
              <w:spacing w:after="0"/>
            </w:pPr>
            <w:r>
              <w:rPr>
                <w:rFonts w:ascii="Calibri" w:hAnsi="Calibri" w:eastAsia="Calibri" w:cs="Calibri"/>
                <w:b w:val="0"/>
                <w:i w:val="0"/>
                <w:color w:val="000000"/>
                <w:sz w:val="24"/>
              </w:rPr>
              <w:t>Product Backlog PB-01–PB-29</w:t>
            </w:r>
          </w:p>
        </w:tc>
        <w:tc>
          <w:tcPr>
            <w:tcW w:w="1560" w:type="dxa"/>
          </w:tcPr>
          <w:p w14:paraId="5C2AFAB5">
            <w:pPr>
              <w:spacing w:after="0"/>
            </w:pPr>
            <w:r>
              <w:rPr>
                <w:rFonts w:ascii="Calibri" w:hAnsi="Calibri" w:eastAsia="Calibri" w:cs="Calibri"/>
                <w:b w:val="0"/>
                <w:i w:val="0"/>
                <w:color w:val="000000"/>
                <w:sz w:val="24"/>
              </w:rPr>
              <w:t>Geping Chen</w:t>
            </w:r>
          </w:p>
        </w:tc>
        <w:tc>
          <w:tcPr>
            <w:tcW w:w="1560" w:type="dxa"/>
          </w:tcPr>
          <w:p w14:paraId="0EE86428">
            <w:pPr>
              <w:spacing w:after="0"/>
            </w:pPr>
            <w:r>
              <w:rPr>
                <w:rFonts w:ascii="Calibri" w:hAnsi="Calibri" w:eastAsia="Calibri" w:cs="Calibri"/>
                <w:b w:val="0"/>
                <w:i w:val="0"/>
                <w:color w:val="000000"/>
                <w:sz w:val="24"/>
              </w:rPr>
              <w:t>Guanyan He</w:t>
            </w:r>
          </w:p>
        </w:tc>
        <w:tc>
          <w:tcPr>
            <w:tcW w:w="1560" w:type="dxa"/>
          </w:tcPr>
          <w:p w14:paraId="4C1D29B7">
            <w:pPr>
              <w:spacing w:after="0"/>
            </w:pPr>
            <w:r>
              <w:rPr>
                <w:rFonts w:ascii="Calibri" w:hAnsi="Calibri" w:eastAsia="Calibri" w:cs="Calibri"/>
                <w:b w:val="0"/>
                <w:i w:val="0"/>
                <w:color w:val="000000"/>
                <w:sz w:val="24"/>
              </w:rPr>
              <w:t>Part 3 of this document</w:t>
            </w:r>
          </w:p>
        </w:tc>
        <w:tc>
          <w:tcPr>
            <w:tcW w:w="1560" w:type="dxa"/>
          </w:tcPr>
          <w:p w14:paraId="6A50CE20">
            <w:pPr>
              <w:spacing w:after="0"/>
            </w:pPr>
            <w:r>
              <w:rPr>
                <w:rFonts w:ascii="Calibri" w:hAnsi="Calibri" w:eastAsia="Calibri" w:cs="Calibri"/>
                <w:b w:val="0"/>
                <w:i w:val="0"/>
                <w:color w:val="000000"/>
                <w:sz w:val="24"/>
              </w:rPr>
              <w:t>Done (plan)</w:t>
            </w:r>
          </w:p>
        </w:tc>
      </w:tr>
      <w:tr w14:paraId="4872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93B66A8">
            <w:pPr>
              <w:spacing w:after="0"/>
            </w:pPr>
            <w:r>
              <w:rPr>
                <w:rFonts w:ascii="Calibri" w:hAnsi="Calibri" w:eastAsia="Calibri" w:cs="Calibri"/>
                <w:b w:val="0"/>
                <w:i w:val="0"/>
                <w:color w:val="000000"/>
                <w:sz w:val="24"/>
              </w:rPr>
              <w:t>Part 4</w:t>
            </w:r>
          </w:p>
        </w:tc>
        <w:tc>
          <w:tcPr>
            <w:tcW w:w="1560" w:type="dxa"/>
          </w:tcPr>
          <w:p w14:paraId="2B32C097">
            <w:pPr>
              <w:spacing w:after="0"/>
            </w:pPr>
            <w:r>
              <w:rPr>
                <w:rFonts w:ascii="Calibri" w:hAnsi="Calibri" w:eastAsia="Calibri" w:cs="Calibri"/>
                <w:b w:val="0"/>
                <w:i w:val="0"/>
                <w:color w:val="000000"/>
                <w:sz w:val="24"/>
              </w:rPr>
              <w:t>Task breakdown T01–T20</w:t>
            </w:r>
          </w:p>
        </w:tc>
        <w:tc>
          <w:tcPr>
            <w:tcW w:w="1560" w:type="dxa"/>
          </w:tcPr>
          <w:p w14:paraId="0CADE51B">
            <w:pPr>
              <w:spacing w:after="0"/>
            </w:pPr>
            <w:r>
              <w:rPr>
                <w:rFonts w:ascii="Calibri" w:hAnsi="Calibri" w:eastAsia="Calibri" w:cs="Calibri"/>
                <w:b w:val="0"/>
                <w:i w:val="0"/>
                <w:color w:val="000000"/>
                <w:sz w:val="24"/>
              </w:rPr>
              <w:t>Minghao Qin</w:t>
            </w:r>
          </w:p>
        </w:tc>
        <w:tc>
          <w:tcPr>
            <w:tcW w:w="1560" w:type="dxa"/>
          </w:tcPr>
          <w:p w14:paraId="2C396448">
            <w:pPr>
              <w:spacing w:after="0"/>
            </w:pPr>
            <w:r>
              <w:rPr>
                <w:rFonts w:ascii="Calibri" w:hAnsi="Calibri" w:eastAsia="Calibri" w:cs="Calibri"/>
                <w:b w:val="0"/>
                <w:i w:val="0"/>
                <w:color w:val="000000"/>
                <w:sz w:val="24"/>
              </w:rPr>
              <w:t>Guanyan He</w:t>
            </w:r>
          </w:p>
        </w:tc>
        <w:tc>
          <w:tcPr>
            <w:tcW w:w="1560" w:type="dxa"/>
          </w:tcPr>
          <w:p w14:paraId="45CCBDBA">
            <w:pPr>
              <w:spacing w:after="0"/>
            </w:pPr>
            <w:r>
              <w:rPr>
                <w:rFonts w:ascii="Calibri" w:hAnsi="Calibri" w:eastAsia="Calibri" w:cs="Calibri"/>
                <w:b w:val="0"/>
                <w:i w:val="0"/>
                <w:color w:val="000000"/>
                <w:sz w:val="24"/>
              </w:rPr>
              <w:t>Part 4 of this document</w:t>
            </w:r>
          </w:p>
        </w:tc>
        <w:tc>
          <w:tcPr>
            <w:tcW w:w="1560" w:type="dxa"/>
          </w:tcPr>
          <w:p w14:paraId="358355CF">
            <w:pPr>
              <w:spacing w:after="0"/>
            </w:pPr>
            <w:r>
              <w:rPr>
                <w:rFonts w:ascii="Calibri" w:hAnsi="Calibri" w:eastAsia="Calibri" w:cs="Calibri"/>
                <w:b w:val="0"/>
                <w:i w:val="0"/>
                <w:color w:val="000000"/>
                <w:sz w:val="24"/>
              </w:rPr>
              <w:t>Done (draft)</w:t>
            </w:r>
          </w:p>
        </w:tc>
      </w:tr>
      <w:tr w14:paraId="2C05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48E6A6F">
            <w:pPr>
              <w:spacing w:after="0"/>
            </w:pPr>
            <w:r>
              <w:rPr>
                <w:rFonts w:ascii="Calibri" w:hAnsi="Calibri" w:eastAsia="Calibri" w:cs="Calibri"/>
                <w:b w:val="0"/>
                <w:i w:val="0"/>
                <w:color w:val="000000"/>
                <w:sz w:val="24"/>
              </w:rPr>
              <w:t>Part 5</w:t>
            </w:r>
          </w:p>
        </w:tc>
        <w:tc>
          <w:tcPr>
            <w:tcW w:w="1560" w:type="dxa"/>
          </w:tcPr>
          <w:p w14:paraId="1706C301">
            <w:pPr>
              <w:spacing w:after="0"/>
            </w:pPr>
            <w:r>
              <w:rPr>
                <w:rFonts w:ascii="Calibri" w:hAnsi="Calibri" w:eastAsia="Calibri" w:cs="Calibri"/>
                <w:b w:val="0"/>
                <w:i w:val="0"/>
                <w:color w:val="000000"/>
                <w:sz w:val="24"/>
              </w:rPr>
              <w:t>Dependency mapping</w:t>
            </w:r>
          </w:p>
        </w:tc>
        <w:tc>
          <w:tcPr>
            <w:tcW w:w="1560" w:type="dxa"/>
          </w:tcPr>
          <w:p w14:paraId="6745E57E">
            <w:pPr>
              <w:spacing w:after="0"/>
            </w:pPr>
            <w:r>
              <w:rPr>
                <w:rFonts w:ascii="Calibri" w:hAnsi="Calibri" w:eastAsia="Calibri" w:cs="Calibri"/>
                <w:b w:val="0"/>
                <w:i w:val="0"/>
                <w:color w:val="000000"/>
                <w:sz w:val="24"/>
              </w:rPr>
              <w:t>Guanyan He</w:t>
            </w:r>
          </w:p>
        </w:tc>
        <w:tc>
          <w:tcPr>
            <w:tcW w:w="1560" w:type="dxa"/>
          </w:tcPr>
          <w:p w14:paraId="78985171">
            <w:pPr>
              <w:spacing w:after="0"/>
            </w:pPr>
            <w:r>
              <w:rPr>
                <w:rFonts w:ascii="Calibri" w:hAnsi="Calibri" w:eastAsia="Calibri" w:cs="Calibri"/>
                <w:b w:val="0"/>
                <w:i w:val="0"/>
                <w:color w:val="000000"/>
                <w:sz w:val="24"/>
              </w:rPr>
              <w:t>Geping Chen</w:t>
            </w:r>
          </w:p>
        </w:tc>
        <w:tc>
          <w:tcPr>
            <w:tcW w:w="1560" w:type="dxa"/>
          </w:tcPr>
          <w:p w14:paraId="14FB8287">
            <w:pPr>
              <w:spacing w:after="0"/>
            </w:pPr>
            <w:r>
              <w:rPr>
                <w:rFonts w:ascii="Calibri" w:hAnsi="Calibri" w:eastAsia="Calibri" w:cs="Calibri"/>
                <w:b w:val="0"/>
                <w:i w:val="0"/>
                <w:color w:val="000000"/>
                <w:sz w:val="24"/>
              </w:rPr>
              <w:t>Part 5 of this document</w:t>
            </w:r>
          </w:p>
        </w:tc>
        <w:tc>
          <w:tcPr>
            <w:tcW w:w="1560" w:type="dxa"/>
          </w:tcPr>
          <w:p w14:paraId="60079DD9">
            <w:pPr>
              <w:spacing w:after="0"/>
            </w:pPr>
            <w:r>
              <w:rPr>
                <w:rFonts w:ascii="Calibri" w:hAnsi="Calibri" w:eastAsia="Calibri" w:cs="Calibri"/>
                <w:b w:val="0"/>
                <w:i w:val="0"/>
                <w:color w:val="000000"/>
                <w:sz w:val="24"/>
              </w:rPr>
              <w:t>Done (plan)</w:t>
            </w:r>
          </w:p>
        </w:tc>
      </w:tr>
      <w:tr w14:paraId="5085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0383431">
            <w:pPr>
              <w:spacing w:after="0"/>
            </w:pPr>
            <w:r>
              <w:rPr>
                <w:rFonts w:ascii="Calibri" w:hAnsi="Calibri" w:eastAsia="Calibri" w:cs="Calibri"/>
                <w:b w:val="0"/>
                <w:i w:val="0"/>
                <w:color w:val="000000"/>
                <w:sz w:val="24"/>
              </w:rPr>
              <w:t>Part 6</w:t>
            </w:r>
          </w:p>
        </w:tc>
        <w:tc>
          <w:tcPr>
            <w:tcW w:w="1560" w:type="dxa"/>
          </w:tcPr>
          <w:p w14:paraId="3EF564A3">
            <w:pPr>
              <w:spacing w:after="0"/>
            </w:pPr>
            <w:r>
              <w:rPr>
                <w:rFonts w:ascii="Calibri" w:hAnsi="Calibri" w:eastAsia="Calibri" w:cs="Calibri"/>
                <w:b w:val="0"/>
                <w:i w:val="0"/>
                <w:color w:val="000000"/>
                <w:sz w:val="24"/>
              </w:rPr>
              <w:t>Sprint 1 Backlog</w:t>
            </w:r>
          </w:p>
        </w:tc>
        <w:tc>
          <w:tcPr>
            <w:tcW w:w="1560" w:type="dxa"/>
          </w:tcPr>
          <w:p w14:paraId="4BB7D413">
            <w:pPr>
              <w:spacing w:after="0"/>
            </w:pPr>
            <w:r>
              <w:rPr>
                <w:rFonts w:ascii="Calibri" w:hAnsi="Calibri" w:eastAsia="Calibri" w:cs="Calibri"/>
                <w:b w:val="0"/>
                <w:i w:val="0"/>
                <w:color w:val="000000"/>
                <w:sz w:val="24"/>
              </w:rPr>
              <w:t>Hao Zheng</w:t>
            </w:r>
          </w:p>
        </w:tc>
        <w:tc>
          <w:tcPr>
            <w:tcW w:w="1560" w:type="dxa"/>
          </w:tcPr>
          <w:p w14:paraId="6E92ACFC">
            <w:pPr>
              <w:spacing w:after="0"/>
            </w:pPr>
            <w:r>
              <w:rPr>
                <w:rFonts w:ascii="Calibri" w:hAnsi="Calibri" w:eastAsia="Calibri" w:cs="Calibri"/>
                <w:b w:val="0"/>
                <w:i w:val="0"/>
                <w:color w:val="000000"/>
                <w:sz w:val="24"/>
              </w:rPr>
              <w:t>Minghao Qin</w:t>
            </w:r>
          </w:p>
        </w:tc>
        <w:tc>
          <w:tcPr>
            <w:tcW w:w="1560" w:type="dxa"/>
          </w:tcPr>
          <w:p w14:paraId="2760976F">
            <w:pPr>
              <w:spacing w:after="0"/>
            </w:pPr>
            <w:r>
              <w:rPr>
                <w:rFonts w:ascii="Calibri" w:hAnsi="Calibri" w:eastAsia="Calibri" w:cs="Calibri"/>
                <w:b w:val="0"/>
                <w:i w:val="0"/>
                <w:color w:val="000000"/>
                <w:sz w:val="24"/>
              </w:rPr>
              <w:t>Part 6 of this document</w:t>
            </w:r>
          </w:p>
        </w:tc>
        <w:tc>
          <w:tcPr>
            <w:tcW w:w="1560" w:type="dxa"/>
          </w:tcPr>
          <w:p w14:paraId="4B58D16D">
            <w:pPr>
              <w:spacing w:after="0"/>
            </w:pPr>
            <w:r>
              <w:rPr>
                <w:rFonts w:ascii="Calibri" w:hAnsi="Calibri" w:eastAsia="Calibri" w:cs="Calibri"/>
                <w:b w:val="0"/>
                <w:i w:val="0"/>
                <w:color w:val="000000"/>
                <w:sz w:val="24"/>
              </w:rPr>
              <w:t>Done</w:t>
            </w:r>
          </w:p>
        </w:tc>
      </w:tr>
      <w:tr w14:paraId="1983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3B7164B">
            <w:pPr>
              <w:spacing w:after="0"/>
            </w:pPr>
            <w:r>
              <w:rPr>
                <w:rFonts w:ascii="Calibri" w:hAnsi="Calibri" w:eastAsia="Calibri" w:cs="Calibri"/>
                <w:b w:val="0"/>
                <w:i w:val="0"/>
                <w:color w:val="000000"/>
                <w:sz w:val="24"/>
              </w:rPr>
              <w:t>T01</w:t>
            </w:r>
          </w:p>
        </w:tc>
        <w:tc>
          <w:tcPr>
            <w:tcW w:w="1560" w:type="dxa"/>
          </w:tcPr>
          <w:p w14:paraId="6A00D886">
            <w:pPr>
              <w:spacing w:after="0"/>
            </w:pPr>
            <w:r>
              <w:rPr>
                <w:rFonts w:ascii="Calibri" w:hAnsi="Calibri" w:eastAsia="Calibri" w:cs="Calibri"/>
                <w:b w:val="0"/>
                <w:i w:val="0"/>
                <w:color w:val="000000"/>
                <w:sz w:val="24"/>
              </w:rPr>
              <w:t>Secretary vs consultant permission</w:t>
            </w:r>
          </w:p>
        </w:tc>
        <w:tc>
          <w:tcPr>
            <w:tcW w:w="1560" w:type="dxa"/>
          </w:tcPr>
          <w:p w14:paraId="1B2DF47A">
            <w:pPr>
              <w:spacing w:after="0"/>
            </w:pPr>
            <w:r>
              <w:rPr>
                <w:rFonts w:ascii="Calibri" w:hAnsi="Calibri" w:eastAsia="Calibri" w:cs="Calibri"/>
                <w:b w:val="0"/>
                <w:i w:val="0"/>
                <w:color w:val="000000"/>
                <w:sz w:val="24"/>
              </w:rPr>
              <w:t>Hao Zheng</w:t>
            </w:r>
          </w:p>
        </w:tc>
        <w:tc>
          <w:tcPr>
            <w:tcW w:w="1560" w:type="dxa"/>
          </w:tcPr>
          <w:p w14:paraId="7AC37201">
            <w:pPr>
              <w:spacing w:after="0"/>
            </w:pPr>
            <w:r>
              <w:rPr>
                <w:rFonts w:ascii="Calibri" w:hAnsi="Calibri" w:eastAsia="Calibri" w:cs="Calibri"/>
                <w:b w:val="0"/>
                <w:i w:val="0"/>
                <w:color w:val="000000"/>
                <w:sz w:val="24"/>
              </w:rPr>
              <w:t>Geping Chen</w:t>
            </w:r>
          </w:p>
        </w:tc>
        <w:tc>
          <w:tcPr>
            <w:tcW w:w="1560" w:type="dxa"/>
          </w:tcPr>
          <w:p w14:paraId="2CD8CF0C">
            <w:pPr>
              <w:spacing w:after="0"/>
            </w:pPr>
            <w:r>
              <w:rPr>
                <w:rFonts w:ascii="Calibri" w:hAnsi="Calibri" w:eastAsia="Calibri" w:cs="Calibri"/>
                <w:b w:val="0"/>
                <w:i w:val="0"/>
                <w:color w:val="000000"/>
                <w:sz w:val="24"/>
              </w:rPr>
              <w:t>Part 1 rule + Part 6 T01</w:t>
            </w:r>
          </w:p>
        </w:tc>
        <w:tc>
          <w:tcPr>
            <w:tcW w:w="1560" w:type="dxa"/>
          </w:tcPr>
          <w:p w14:paraId="34526C2B">
            <w:pPr>
              <w:spacing w:after="0"/>
            </w:pPr>
            <w:r>
              <w:rPr>
                <w:rFonts w:ascii="Calibri" w:hAnsi="Calibri" w:eastAsia="Calibri" w:cs="Calibri"/>
                <w:b w:val="0"/>
                <w:i w:val="0"/>
                <w:color w:val="000000"/>
                <w:sz w:val="24"/>
              </w:rPr>
              <w:t>Done</w:t>
            </w:r>
          </w:p>
        </w:tc>
      </w:tr>
      <w:tr w14:paraId="1B06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D51D862">
            <w:pPr>
              <w:spacing w:after="0"/>
            </w:pPr>
            <w:r>
              <w:rPr>
                <w:rFonts w:ascii="Calibri" w:hAnsi="Calibri" w:eastAsia="Calibri" w:cs="Calibri"/>
                <w:b w:val="0"/>
                <w:i w:val="0"/>
                <w:color w:val="000000"/>
                <w:sz w:val="24"/>
              </w:rPr>
              <w:t>T20</w:t>
            </w:r>
          </w:p>
        </w:tc>
        <w:tc>
          <w:tcPr>
            <w:tcW w:w="1560" w:type="dxa"/>
          </w:tcPr>
          <w:p w14:paraId="23BF8655">
            <w:pPr>
              <w:spacing w:after="0"/>
            </w:pPr>
            <w:r>
              <w:rPr>
                <w:rFonts w:ascii="Calibri" w:hAnsi="Calibri" w:eastAsia="Calibri" w:cs="Calibri"/>
                <w:b w:val="0"/>
                <w:i w:val="0"/>
                <w:color w:val="000000"/>
                <w:sz w:val="24"/>
              </w:rPr>
              <w:t>Upload plan and prepare review</w:t>
            </w:r>
          </w:p>
        </w:tc>
        <w:tc>
          <w:tcPr>
            <w:tcW w:w="1560" w:type="dxa"/>
          </w:tcPr>
          <w:p w14:paraId="266358F5">
            <w:pPr>
              <w:spacing w:after="0"/>
            </w:pPr>
            <w:r>
              <w:rPr>
                <w:rFonts w:ascii="Calibri" w:hAnsi="Calibri" w:eastAsia="Calibri" w:cs="Calibri"/>
                <w:b w:val="0"/>
                <w:i w:val="0"/>
                <w:color w:val="000000"/>
                <w:sz w:val="24"/>
              </w:rPr>
              <w:t>Hao Zheng</w:t>
            </w:r>
          </w:p>
        </w:tc>
        <w:tc>
          <w:tcPr>
            <w:tcW w:w="1560" w:type="dxa"/>
          </w:tcPr>
          <w:p w14:paraId="66D054E2">
            <w:pPr>
              <w:spacing w:after="0"/>
            </w:pPr>
            <w:r>
              <w:rPr>
                <w:rFonts w:ascii="Calibri" w:hAnsi="Calibri" w:eastAsia="Calibri" w:cs="Calibri"/>
                <w:b w:val="0"/>
                <w:i w:val="0"/>
                <w:color w:val="000000"/>
                <w:sz w:val="24"/>
              </w:rPr>
              <w:t>Geping Chen</w:t>
            </w:r>
          </w:p>
        </w:tc>
        <w:tc>
          <w:tcPr>
            <w:tcW w:w="1560" w:type="dxa"/>
          </w:tcPr>
          <w:p w14:paraId="37443082">
            <w:pPr>
              <w:spacing w:after="0"/>
            </w:pPr>
            <w:r>
              <w:rPr>
                <w:rFonts w:ascii="Calibri" w:hAnsi="Calibri" w:eastAsia="Calibri" w:cs="Calibri"/>
                <w:b w:val="0"/>
                <w:i w:val="0"/>
                <w:color w:val="000000"/>
                <w:sz w:val="24"/>
              </w:rPr>
              <w:t>GitHub; this document</w:t>
            </w:r>
          </w:p>
        </w:tc>
        <w:tc>
          <w:tcPr>
            <w:tcW w:w="1560" w:type="dxa"/>
          </w:tcPr>
          <w:p w14:paraId="29BA6876">
            <w:pPr>
              <w:spacing w:after="0"/>
            </w:pPr>
            <w:r>
              <w:rPr>
                <w:rFonts w:ascii="Calibri" w:hAnsi="Calibri" w:eastAsia="Calibri" w:cs="Calibri"/>
                <w:b w:val="0"/>
                <w:i w:val="0"/>
                <w:color w:val="000000"/>
                <w:sz w:val="24"/>
              </w:rPr>
              <w:t>In progress</w:t>
            </w:r>
          </w:p>
        </w:tc>
      </w:tr>
    </w:tbl>
    <w:p w14:paraId="3524FA72">
      <w:r>
        <w:rPr>
          <w:rFonts w:ascii="Calibri" w:hAnsi="Calibri" w:eastAsia="Calibri" w:cs="Calibri"/>
          <w:b w:val="0"/>
          <w:i w:val="0"/>
          <w:color w:val="000000"/>
        </w:rPr>
        <w:t>2. Unfinished tasks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9"/>
        <w:gridCol w:w="2337"/>
        <w:gridCol w:w="2337"/>
      </w:tblGrid>
      <w:tr w14:paraId="14CC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60013E">
            <w:pPr>
              <w:spacing w:after="0"/>
              <w:jc w:val="center"/>
            </w:pPr>
            <w:r>
              <w:rPr>
                <w:rFonts w:ascii="Calibri" w:hAnsi="Calibri" w:eastAsia="Calibri" w:cs="Calibri"/>
                <w:b/>
                <w:i w:val="0"/>
                <w:color w:val="000000"/>
                <w:sz w:val="24"/>
              </w:rPr>
              <w:t>ID</w:t>
            </w:r>
          </w:p>
        </w:tc>
        <w:tc>
          <w:tcPr>
            <w:tcW w:w="2340" w:type="dxa"/>
          </w:tcPr>
          <w:p w14:paraId="6141D1E5">
            <w:pPr>
              <w:spacing w:after="0"/>
              <w:jc w:val="center"/>
            </w:pPr>
            <w:r>
              <w:rPr>
                <w:rFonts w:ascii="Calibri" w:hAnsi="Calibri" w:eastAsia="Calibri" w:cs="Calibri"/>
                <w:b/>
                <w:i w:val="0"/>
                <w:color w:val="000000"/>
                <w:sz w:val="24"/>
              </w:rPr>
              <w:t>Item</w:t>
            </w:r>
          </w:p>
        </w:tc>
        <w:tc>
          <w:tcPr>
            <w:tcW w:w="2340" w:type="dxa"/>
          </w:tcPr>
          <w:p w14:paraId="2DA79296">
            <w:pPr>
              <w:spacing w:after="0"/>
              <w:jc w:val="center"/>
            </w:pPr>
            <w:r>
              <w:rPr>
                <w:rFonts w:ascii="Calibri" w:hAnsi="Calibri" w:eastAsia="Calibri" w:cs="Calibri"/>
                <w:b/>
                <w:i w:val="0"/>
                <w:color w:val="000000"/>
                <w:sz w:val="24"/>
              </w:rPr>
              <w:t>Reason</w:t>
            </w:r>
          </w:p>
        </w:tc>
        <w:tc>
          <w:tcPr>
            <w:tcW w:w="2340" w:type="dxa"/>
          </w:tcPr>
          <w:p w14:paraId="333B63B8">
            <w:pPr>
              <w:spacing w:after="0"/>
              <w:jc w:val="center"/>
            </w:pPr>
            <w:r>
              <w:rPr>
                <w:rFonts w:ascii="Calibri" w:hAnsi="Calibri" w:eastAsia="Calibri" w:cs="Calibri"/>
                <w:b/>
                <w:i w:val="0"/>
                <w:color w:val="000000"/>
                <w:sz w:val="24"/>
              </w:rPr>
              <w:t>Next action</w:t>
            </w:r>
          </w:p>
        </w:tc>
      </w:tr>
      <w:tr w14:paraId="1EBD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BCEA4A">
            <w:pPr>
              <w:spacing w:after="0"/>
            </w:pPr>
            <w:r>
              <w:rPr>
                <w:rFonts w:ascii="Calibri" w:hAnsi="Calibri" w:eastAsia="Calibri" w:cs="Calibri"/>
                <w:b w:val="0"/>
                <w:i w:val="0"/>
                <w:color w:val="000000"/>
                <w:sz w:val="24"/>
              </w:rPr>
              <w:t>T03–T07</w:t>
            </w:r>
          </w:p>
        </w:tc>
        <w:tc>
          <w:tcPr>
            <w:tcW w:w="2340" w:type="dxa"/>
          </w:tcPr>
          <w:p w14:paraId="1F531A04">
            <w:pPr>
              <w:spacing w:after="0"/>
            </w:pPr>
            <w:r>
              <w:rPr>
                <w:rFonts w:ascii="Calibri" w:hAnsi="Calibri" w:eastAsia="Calibri" w:cs="Calibri"/>
                <w:b w:val="0"/>
                <w:i w:val="0"/>
                <w:color w:val="000000"/>
                <w:sz w:val="24"/>
              </w:rPr>
              <w:t>Decision outcomes, reject path, booking, scheduling mock, notification</w:t>
            </w:r>
          </w:p>
        </w:tc>
        <w:tc>
          <w:tcPr>
            <w:tcW w:w="2340" w:type="dxa"/>
          </w:tcPr>
          <w:p w14:paraId="1E699977">
            <w:pPr>
              <w:spacing w:after="0"/>
            </w:pPr>
            <w:r>
              <w:rPr>
                <w:rFonts w:ascii="Calibri" w:hAnsi="Calibri" w:eastAsia="Calibri" w:cs="Calibri"/>
                <w:b w:val="0"/>
                <w:i w:val="0"/>
                <w:color w:val="000000"/>
                <w:sz w:val="24"/>
              </w:rPr>
              <w:t>Plan increment only on 16 Sep</w:t>
            </w:r>
          </w:p>
        </w:tc>
        <w:tc>
          <w:tcPr>
            <w:tcW w:w="2340" w:type="dxa"/>
          </w:tcPr>
          <w:p w14:paraId="646EAF96">
            <w:pPr>
              <w:spacing w:after="0"/>
            </w:pPr>
            <w:r>
              <w:rPr>
                <w:rFonts w:ascii="Calibri" w:hAnsi="Calibri" w:eastAsia="Calibri" w:cs="Calibri"/>
                <w:b w:val="0"/>
                <w:i w:val="0"/>
                <w:color w:val="000000"/>
                <w:sz w:val="24"/>
              </w:rPr>
              <w:t>Write the rules after the review; implement by 28 Sep</w:t>
            </w:r>
          </w:p>
        </w:tc>
      </w:tr>
      <w:tr w14:paraId="09EF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3C65FCD">
            <w:pPr>
              <w:spacing w:after="0"/>
            </w:pPr>
            <w:r>
              <w:rPr>
                <w:rFonts w:ascii="Calibri" w:hAnsi="Calibri" w:eastAsia="Calibri" w:cs="Calibri"/>
                <w:b w:val="0"/>
                <w:i w:val="0"/>
                <w:color w:val="000000"/>
                <w:sz w:val="24"/>
              </w:rPr>
              <w:t>T08–T16</w:t>
            </w:r>
          </w:p>
        </w:tc>
        <w:tc>
          <w:tcPr>
            <w:tcW w:w="2340" w:type="dxa"/>
          </w:tcPr>
          <w:p w14:paraId="2D92084C">
            <w:pPr>
              <w:spacing w:after="0"/>
            </w:pPr>
            <w:r>
              <w:rPr>
                <w:rFonts w:ascii="Calibri" w:hAnsi="Calibri" w:eastAsia="Calibri" w:cs="Calibri"/>
                <w:b w:val="0"/>
                <w:i w:val="0"/>
                <w:color w:val="000000"/>
                <w:sz w:val="24"/>
              </w:rPr>
              <w:t>Treatment, payment, letters, enquiries, audit implementation</w:t>
            </w:r>
          </w:p>
        </w:tc>
        <w:tc>
          <w:tcPr>
            <w:tcW w:w="2340" w:type="dxa"/>
          </w:tcPr>
          <w:p w14:paraId="248B2317">
            <w:pPr>
              <w:spacing w:after="0"/>
            </w:pPr>
            <w:r>
              <w:rPr>
                <w:rFonts w:ascii="Calibri" w:hAnsi="Calibri" w:eastAsia="Calibri" w:cs="Calibri"/>
                <w:b w:val="0"/>
                <w:i w:val="0"/>
                <w:color w:val="000000"/>
                <w:sz w:val="24"/>
              </w:rPr>
              <w:t>Outside Sprint 1 Goal</w:t>
            </w:r>
          </w:p>
        </w:tc>
        <w:tc>
          <w:tcPr>
            <w:tcW w:w="2340" w:type="dxa"/>
          </w:tcPr>
          <w:p w14:paraId="7681F4E7">
            <w:pPr>
              <w:spacing w:after="0"/>
            </w:pPr>
            <w:r>
              <w:rPr>
                <w:rFonts w:ascii="Calibri" w:hAnsi="Calibri" w:eastAsia="Calibri" w:cs="Calibri"/>
                <w:b w:val="0"/>
                <w:i w:val="0"/>
                <w:color w:val="000000"/>
                <w:sz w:val="24"/>
              </w:rPr>
              <w:t>Remain on the Product Backlog</w:t>
            </w:r>
          </w:p>
        </w:tc>
      </w:tr>
      <w:tr w14:paraId="3552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84215E">
            <w:pPr>
              <w:spacing w:after="0"/>
            </w:pPr>
            <w:r>
              <w:rPr>
                <w:rFonts w:ascii="Calibri" w:hAnsi="Calibri" w:eastAsia="Calibri" w:cs="Calibri"/>
                <w:b w:val="0"/>
                <w:i w:val="0"/>
                <w:color w:val="000000"/>
                <w:sz w:val="24"/>
              </w:rPr>
              <w:t>PB-12 / PB-13 / PB-16</w:t>
            </w:r>
          </w:p>
        </w:tc>
        <w:tc>
          <w:tcPr>
            <w:tcW w:w="2340" w:type="dxa"/>
          </w:tcPr>
          <w:p w14:paraId="08E71201">
            <w:pPr>
              <w:spacing w:after="0"/>
            </w:pPr>
            <w:r>
              <w:rPr>
                <w:rFonts w:ascii="Calibri" w:hAnsi="Calibri" w:eastAsia="Calibri" w:cs="Calibri"/>
                <w:b w:val="0"/>
                <w:i w:val="0"/>
                <w:color w:val="000000"/>
                <w:sz w:val="24"/>
              </w:rPr>
              <w:t>BPMN、Forms、i*</w:t>
            </w:r>
          </w:p>
        </w:tc>
        <w:tc>
          <w:tcPr>
            <w:tcW w:w="2340" w:type="dxa"/>
          </w:tcPr>
          <w:p w14:paraId="6EC058CF">
            <w:pPr>
              <w:spacing w:after="0"/>
            </w:pPr>
            <w:r>
              <w:rPr>
                <w:rFonts w:ascii="Calibri" w:hAnsi="Calibri" w:eastAsia="Calibri" w:cs="Calibri"/>
                <w:b w:val="0"/>
                <w:i w:val="0"/>
                <w:color w:val="000000"/>
                <w:sz w:val="24"/>
              </w:rPr>
              <w:t>No diagrams on 16 Sep</w:t>
            </w:r>
          </w:p>
        </w:tc>
        <w:tc>
          <w:tcPr>
            <w:tcW w:w="2340" w:type="dxa"/>
          </w:tcPr>
          <w:p w14:paraId="2F9B7098">
            <w:pPr>
              <w:spacing w:after="0"/>
            </w:pPr>
            <w:r>
              <w:rPr>
                <w:rFonts w:ascii="Calibri" w:hAnsi="Calibri" w:eastAsia="Calibri" w:cs="Calibri"/>
                <w:b w:val="0"/>
                <w:i w:val="0"/>
                <w:color w:val="000000"/>
                <w:sz w:val="24"/>
              </w:rPr>
              <w:t>28 Sep</w:t>
            </w:r>
          </w:p>
        </w:tc>
      </w:tr>
      <w:tr w14:paraId="0014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ED591D9">
            <w:pPr>
              <w:spacing w:after="0"/>
            </w:pPr>
            <w:r>
              <w:rPr>
                <w:rFonts w:ascii="Calibri" w:hAnsi="Calibri" w:eastAsia="Calibri" w:cs="Calibri"/>
                <w:b w:val="0"/>
                <w:i w:val="0"/>
                <w:color w:val="000000"/>
                <w:sz w:val="24"/>
              </w:rPr>
              <w:t>T19</w:t>
            </w:r>
          </w:p>
        </w:tc>
        <w:tc>
          <w:tcPr>
            <w:tcW w:w="2340" w:type="dxa"/>
          </w:tcPr>
          <w:p w14:paraId="7E38D625">
            <w:pPr>
              <w:spacing w:after="0"/>
            </w:pPr>
            <w:r>
              <w:rPr>
                <w:rFonts w:ascii="Calibri" w:hAnsi="Calibri" w:eastAsia="Calibri" w:cs="Calibri"/>
                <w:b w:val="0"/>
                <w:i w:val="0"/>
                <w:color w:val="000000"/>
                <w:sz w:val="24"/>
              </w:rPr>
              <w:t>Executable acceptance tests</w:t>
            </w:r>
          </w:p>
        </w:tc>
        <w:tc>
          <w:tcPr>
            <w:tcW w:w="2340" w:type="dxa"/>
          </w:tcPr>
          <w:p w14:paraId="5696DD17">
            <w:pPr>
              <w:spacing w:after="0"/>
            </w:pPr>
            <w:r>
              <w:rPr>
                <w:rFonts w:ascii="Calibri" w:hAnsi="Calibri" w:eastAsia="Calibri" w:cs="Calibri"/>
                <w:b w:val="0"/>
                <w:i w:val="0"/>
                <w:color w:val="000000"/>
                <w:sz w:val="24"/>
              </w:rPr>
              <w:t>No running process yet</w:t>
            </w:r>
          </w:p>
        </w:tc>
        <w:tc>
          <w:tcPr>
            <w:tcW w:w="2340" w:type="dxa"/>
          </w:tcPr>
          <w:p w14:paraId="49E06B7B">
            <w:pPr>
              <w:spacing w:after="0"/>
            </w:pPr>
            <w:r>
              <w:rPr>
                <w:rFonts w:ascii="Calibri" w:hAnsi="Calibri" w:eastAsia="Calibri" w:cs="Calibri"/>
                <w:b w:val="0"/>
                <w:i w:val="0"/>
                <w:color w:val="000000"/>
                <w:sz w:val="24"/>
              </w:rPr>
              <w:t>Test plan in this Part 8 only</w:t>
            </w:r>
          </w:p>
        </w:tc>
      </w:tr>
    </w:tbl>
    <w:p w14:paraId="55BB7A56">
      <w:r>
        <w:rPr>
          <w:rFonts w:ascii="Calibri" w:hAnsi="Calibri" w:eastAsia="Calibri" w:cs="Calibri"/>
          <w:b w:val="0"/>
          <w:i w:val="0"/>
          <w:color w:val="000000"/>
        </w:rPr>
        <w:t>3. Key decisions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8"/>
        <w:gridCol w:w="2338"/>
        <w:gridCol w:w="2338"/>
      </w:tblGrid>
      <w:tr w14:paraId="6BFE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10F048">
            <w:pPr>
              <w:spacing w:after="0"/>
              <w:jc w:val="center"/>
            </w:pPr>
            <w:r>
              <w:rPr>
                <w:rFonts w:ascii="Calibri" w:hAnsi="Calibri" w:eastAsia="Calibri" w:cs="Calibri"/>
                <w:b/>
                <w:i w:val="0"/>
                <w:color w:val="000000"/>
                <w:sz w:val="24"/>
              </w:rPr>
              <w:t>ID</w:t>
            </w:r>
          </w:p>
        </w:tc>
        <w:tc>
          <w:tcPr>
            <w:tcW w:w="2340" w:type="dxa"/>
          </w:tcPr>
          <w:p w14:paraId="6E1EEF59">
            <w:pPr>
              <w:spacing w:after="0"/>
              <w:jc w:val="center"/>
            </w:pPr>
            <w:r>
              <w:rPr>
                <w:rFonts w:ascii="Calibri" w:hAnsi="Calibri" w:eastAsia="Calibri" w:cs="Calibri"/>
                <w:b/>
                <w:i w:val="0"/>
                <w:color w:val="000000"/>
                <w:sz w:val="24"/>
              </w:rPr>
              <w:t>Decision</w:t>
            </w:r>
          </w:p>
        </w:tc>
        <w:tc>
          <w:tcPr>
            <w:tcW w:w="2340" w:type="dxa"/>
          </w:tcPr>
          <w:p w14:paraId="3AE979EA">
            <w:pPr>
              <w:spacing w:after="0"/>
              <w:jc w:val="center"/>
            </w:pPr>
            <w:r>
              <w:rPr>
                <w:rFonts w:ascii="Calibri" w:hAnsi="Calibri" w:eastAsia="Calibri" w:cs="Calibri"/>
                <w:b/>
                <w:i w:val="0"/>
                <w:color w:val="000000"/>
                <w:sz w:val="24"/>
              </w:rPr>
              <w:t>Case basis</w:t>
            </w:r>
          </w:p>
        </w:tc>
        <w:tc>
          <w:tcPr>
            <w:tcW w:w="2340" w:type="dxa"/>
          </w:tcPr>
          <w:p w14:paraId="433E3886">
            <w:pPr>
              <w:spacing w:after="0"/>
              <w:jc w:val="center"/>
            </w:pPr>
            <w:r>
              <w:rPr>
                <w:rFonts w:ascii="Calibri" w:hAnsi="Calibri" w:eastAsia="Calibri" w:cs="Calibri"/>
                <w:b/>
                <w:i w:val="0"/>
                <w:color w:val="000000"/>
                <w:sz w:val="24"/>
              </w:rPr>
              <w:t>Effect</w:t>
            </w:r>
          </w:p>
        </w:tc>
      </w:tr>
      <w:tr w14:paraId="570C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7C787FF">
            <w:pPr>
              <w:spacing w:after="0"/>
            </w:pPr>
            <w:r>
              <w:rPr>
                <w:rFonts w:ascii="Calibri" w:hAnsi="Calibri" w:eastAsia="Calibri" w:cs="Calibri"/>
                <w:b w:val="0"/>
                <w:i w:val="0"/>
                <w:color w:val="000000"/>
                <w:sz w:val="24"/>
              </w:rPr>
              <w:t>D01</w:t>
            </w:r>
          </w:p>
        </w:tc>
        <w:tc>
          <w:tcPr>
            <w:tcW w:w="2340" w:type="dxa"/>
          </w:tcPr>
          <w:p w14:paraId="3AB23CF5">
            <w:pPr>
              <w:spacing w:after="0"/>
            </w:pPr>
            <w:r>
              <w:rPr>
                <w:rFonts w:ascii="Calibri" w:hAnsi="Calibri" w:eastAsia="Calibri" w:cs="Calibri"/>
                <w:b w:val="0"/>
                <w:i w:val="0"/>
                <w:color w:val="000000"/>
                <w:sz w:val="24"/>
              </w:rPr>
              <w:t>Clinical, admin and finance stay separate; the system enforces it</w:t>
            </w:r>
          </w:p>
        </w:tc>
        <w:tc>
          <w:tcPr>
            <w:tcW w:w="2340" w:type="dxa"/>
          </w:tcPr>
          <w:p w14:paraId="2FF3F07E">
            <w:pPr>
              <w:spacing w:after="0"/>
            </w:pPr>
            <w:r>
              <w:rPr>
                <w:rFonts w:ascii="Calibri" w:hAnsi="Calibri" w:eastAsia="Calibri" w:cs="Calibri"/>
                <w:b w:val="0"/>
                <w:i w:val="0"/>
                <w:color w:val="000000"/>
                <w:sz w:val="24"/>
              </w:rPr>
              <w:t>The case requires a clear distinction</w:t>
            </w:r>
          </w:p>
        </w:tc>
        <w:tc>
          <w:tcPr>
            <w:tcW w:w="2340" w:type="dxa"/>
          </w:tcPr>
          <w:p w14:paraId="6A98C28A">
            <w:pPr>
              <w:spacing w:after="0"/>
            </w:pPr>
            <w:r>
              <w:rPr>
                <w:rFonts w:ascii="Calibri" w:hAnsi="Calibri" w:eastAsia="Calibri" w:cs="Calibri"/>
                <w:b w:val="0"/>
                <w:i w:val="0"/>
                <w:color w:val="000000"/>
                <w:sz w:val="24"/>
              </w:rPr>
              <w:t>Secretaries cannot accept a referral</w:t>
            </w:r>
          </w:p>
        </w:tc>
      </w:tr>
      <w:tr w14:paraId="56D8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107751">
            <w:pPr>
              <w:spacing w:after="0"/>
            </w:pPr>
            <w:r>
              <w:rPr>
                <w:rFonts w:ascii="Calibri" w:hAnsi="Calibri" w:eastAsia="Calibri" w:cs="Calibri"/>
                <w:b w:val="0"/>
                <w:i w:val="0"/>
                <w:color w:val="000000"/>
                <w:sz w:val="24"/>
              </w:rPr>
              <w:t>D02</w:t>
            </w:r>
          </w:p>
        </w:tc>
        <w:tc>
          <w:tcPr>
            <w:tcW w:w="2340" w:type="dxa"/>
          </w:tcPr>
          <w:p w14:paraId="47097D64">
            <w:pPr>
              <w:spacing w:after="0"/>
            </w:pPr>
            <w:r>
              <w:rPr>
                <w:rFonts w:ascii="Calibri" w:hAnsi="Calibri" w:eastAsia="Calibri" w:cs="Calibri"/>
                <w:b w:val="0"/>
                <w:i w:val="0"/>
                <w:color w:val="000000"/>
                <w:sz w:val="24"/>
              </w:rPr>
              <w:t>Sprint 1 stops at first clinic booking</w:t>
            </w:r>
          </w:p>
        </w:tc>
        <w:tc>
          <w:tcPr>
            <w:tcW w:w="2340" w:type="dxa"/>
          </w:tcPr>
          <w:p w14:paraId="0EABAE4D">
            <w:pPr>
              <w:spacing w:after="0"/>
            </w:pPr>
            <w:r>
              <w:rPr>
                <w:rFonts w:ascii="Calibri" w:hAnsi="Calibri" w:eastAsia="Calibri" w:cs="Calibri"/>
                <w:b w:val="0"/>
                <w:i w:val="0"/>
                <w:color w:val="000000"/>
                <w:sz w:val="24"/>
              </w:rPr>
              <w:t>Book only after authorised accept</w:t>
            </w:r>
          </w:p>
        </w:tc>
        <w:tc>
          <w:tcPr>
            <w:tcW w:w="2340" w:type="dxa"/>
          </w:tcPr>
          <w:p w14:paraId="05FB73C5">
            <w:pPr>
              <w:spacing w:after="0"/>
            </w:pPr>
            <w:r>
              <w:rPr>
                <w:rFonts w:ascii="Calibri" w:hAnsi="Calibri" w:eastAsia="Calibri" w:cs="Calibri"/>
                <w:b w:val="0"/>
                <w:i w:val="0"/>
                <w:color w:val="000000"/>
                <w:sz w:val="24"/>
              </w:rPr>
              <w:t>Sprint tasks T01–T07 and T20</w:t>
            </w:r>
          </w:p>
        </w:tc>
      </w:tr>
      <w:tr w14:paraId="4E71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DB26332">
            <w:pPr>
              <w:spacing w:after="0"/>
            </w:pPr>
            <w:r>
              <w:rPr>
                <w:rFonts w:ascii="Calibri" w:hAnsi="Calibri" w:eastAsia="Calibri" w:cs="Calibri"/>
                <w:b w:val="0"/>
                <w:i w:val="0"/>
                <w:color w:val="000000"/>
                <w:sz w:val="24"/>
              </w:rPr>
              <w:t>D03</w:t>
            </w:r>
          </w:p>
        </w:tc>
        <w:tc>
          <w:tcPr>
            <w:tcW w:w="2340" w:type="dxa"/>
          </w:tcPr>
          <w:p w14:paraId="0403D92E">
            <w:pPr>
              <w:spacing w:after="0"/>
            </w:pPr>
            <w:r>
              <w:rPr>
                <w:rFonts w:ascii="Calibri" w:hAnsi="Calibri" w:eastAsia="Calibri" w:cs="Calibri"/>
                <w:b w:val="0"/>
                <w:i w:val="0"/>
                <w:color w:val="000000"/>
                <w:sz w:val="24"/>
              </w:rPr>
              <w:t>External services may be mocked; failure rules remain</w:t>
            </w:r>
          </w:p>
        </w:tc>
        <w:tc>
          <w:tcPr>
            <w:tcW w:w="2340" w:type="dxa"/>
          </w:tcPr>
          <w:p w14:paraId="3FE6C844">
            <w:pPr>
              <w:spacing w:after="0"/>
            </w:pPr>
            <w:r>
              <w:rPr>
                <w:rFonts w:ascii="Calibri" w:hAnsi="Calibri" w:eastAsia="Calibri" w:cs="Calibri"/>
                <w:b w:val="0"/>
                <w:i w:val="0"/>
                <w:color w:val="000000"/>
                <w:sz w:val="24"/>
              </w:rPr>
              <w:t>Unavailable service: pending, notify, no duplicate</w:t>
            </w:r>
          </w:p>
        </w:tc>
        <w:tc>
          <w:tcPr>
            <w:tcW w:w="2340" w:type="dxa"/>
          </w:tcPr>
          <w:p w14:paraId="56AC6BD0">
            <w:pPr>
              <w:spacing w:after="0"/>
            </w:pPr>
            <w:r>
              <w:rPr>
                <w:rFonts w:ascii="Calibri" w:hAnsi="Calibri" w:eastAsia="Calibri" w:cs="Calibri"/>
                <w:b w:val="0"/>
                <w:i w:val="0"/>
                <w:color w:val="000000"/>
                <w:sz w:val="24"/>
              </w:rPr>
              <w:t>The no-slot path is kept</w:t>
            </w:r>
          </w:p>
        </w:tc>
      </w:tr>
      <w:tr w14:paraId="7E17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76345A">
            <w:pPr>
              <w:spacing w:after="0"/>
            </w:pPr>
            <w:r>
              <w:rPr>
                <w:rFonts w:ascii="Calibri" w:hAnsi="Calibri" w:eastAsia="Calibri" w:cs="Calibri"/>
                <w:b w:val="0"/>
                <w:i w:val="0"/>
                <w:color w:val="000000"/>
                <w:sz w:val="24"/>
              </w:rPr>
              <w:t>D04</w:t>
            </w:r>
          </w:p>
        </w:tc>
        <w:tc>
          <w:tcPr>
            <w:tcW w:w="2340" w:type="dxa"/>
          </w:tcPr>
          <w:p w14:paraId="06A90EE9">
            <w:pPr>
              <w:spacing w:after="0"/>
            </w:pPr>
            <w:r>
              <w:rPr>
                <w:rFonts w:ascii="Calibri" w:hAnsi="Calibri" w:eastAsia="Calibri" w:cs="Calibri"/>
                <w:b w:val="0"/>
                <w:i w:val="0"/>
                <w:color w:val="000000"/>
                <w:sz w:val="24"/>
              </w:rPr>
              <w:t>Do not invent policy where the case is incomplete</w:t>
            </w:r>
          </w:p>
        </w:tc>
        <w:tc>
          <w:tcPr>
            <w:tcW w:w="2340" w:type="dxa"/>
          </w:tcPr>
          <w:p w14:paraId="663831F0">
            <w:pPr>
              <w:spacing w:after="0"/>
            </w:pPr>
            <w:r>
              <w:rPr>
                <w:rFonts w:ascii="Calibri" w:hAnsi="Calibri" w:eastAsia="Calibri" w:cs="Calibri"/>
                <w:b w:val="0"/>
                <w:i w:val="0"/>
                <w:color w:val="000000"/>
                <w:sz w:val="24"/>
              </w:rPr>
              <w:t>Enquiry urgency is not yet agreed</w:t>
            </w:r>
          </w:p>
        </w:tc>
        <w:tc>
          <w:tcPr>
            <w:tcW w:w="2340" w:type="dxa"/>
          </w:tcPr>
          <w:p w14:paraId="378E9D2A">
            <w:pPr>
              <w:spacing w:after="0"/>
            </w:pPr>
            <w:r>
              <w:rPr>
                <w:rFonts w:ascii="Calibri" w:hAnsi="Calibri" w:eastAsia="Calibri" w:cs="Calibri"/>
                <w:b w:val="0"/>
                <w:i w:val="0"/>
                <w:color w:val="000000"/>
                <w:sz w:val="24"/>
              </w:rPr>
              <w:t>PB-10 is not in Sprint 1</w:t>
            </w:r>
          </w:p>
        </w:tc>
      </w:tr>
      <w:tr w14:paraId="6AFD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C90D5D">
            <w:pPr>
              <w:spacing w:after="0"/>
            </w:pPr>
            <w:r>
              <w:rPr>
                <w:rFonts w:ascii="Calibri" w:hAnsi="Calibri" w:eastAsia="Calibri" w:cs="Calibri"/>
                <w:b w:val="0"/>
                <w:i w:val="0"/>
                <w:color w:val="000000"/>
                <w:sz w:val="24"/>
              </w:rPr>
              <w:t>D05</w:t>
            </w:r>
          </w:p>
        </w:tc>
        <w:tc>
          <w:tcPr>
            <w:tcW w:w="2340" w:type="dxa"/>
          </w:tcPr>
          <w:p w14:paraId="49798C0D">
            <w:pPr>
              <w:spacing w:after="0"/>
            </w:pPr>
            <w:r>
              <w:rPr>
                <w:rFonts w:ascii="Calibri" w:hAnsi="Calibri" w:eastAsia="Calibri" w:cs="Calibri"/>
                <w:b w:val="0"/>
                <w:i w:val="0"/>
                <w:color w:val="000000"/>
                <w:sz w:val="24"/>
              </w:rPr>
              <w:t>Two owners per task; Done needs visible evidence</w:t>
            </w:r>
          </w:p>
        </w:tc>
        <w:tc>
          <w:tcPr>
            <w:tcW w:w="2340" w:type="dxa"/>
          </w:tcPr>
          <w:p w14:paraId="3CC63E1B">
            <w:pPr>
              <w:spacing w:after="0"/>
            </w:pPr>
            <w:r>
              <w:rPr>
                <w:rFonts w:ascii="Calibri" w:hAnsi="Calibri" w:eastAsia="Calibri" w:cs="Calibri"/>
                <w:b w:val="0"/>
                <w:i w:val="0"/>
                <w:color w:val="000000"/>
                <w:sz w:val="24"/>
              </w:rPr>
              <w:t>Workshop two-owner rule</w:t>
            </w:r>
          </w:p>
        </w:tc>
        <w:tc>
          <w:tcPr>
            <w:tcW w:w="2340" w:type="dxa"/>
          </w:tcPr>
          <w:p w14:paraId="10F11601">
            <w:pPr>
              <w:spacing w:after="0"/>
            </w:pPr>
            <w:r>
              <w:rPr>
                <w:rFonts w:ascii="Calibri" w:hAnsi="Calibri" w:eastAsia="Calibri" w:cs="Calibri"/>
                <w:b w:val="0"/>
                <w:i w:val="0"/>
                <w:color w:val="000000"/>
                <w:sz w:val="24"/>
              </w:rPr>
              <w:t>T01 Done; T03 Not started</w:t>
            </w:r>
          </w:p>
        </w:tc>
      </w:tr>
      <w:tr w14:paraId="2997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490C700">
            <w:pPr>
              <w:spacing w:after="0"/>
            </w:pPr>
            <w:r>
              <w:rPr>
                <w:rFonts w:ascii="Calibri" w:hAnsi="Calibri" w:eastAsia="Calibri" w:cs="Calibri"/>
                <w:b w:val="0"/>
                <w:i w:val="0"/>
                <w:color w:val="000000"/>
                <w:sz w:val="24"/>
              </w:rPr>
              <w:t>D06</w:t>
            </w:r>
          </w:p>
        </w:tc>
        <w:tc>
          <w:tcPr>
            <w:tcW w:w="2340" w:type="dxa"/>
          </w:tcPr>
          <w:p w14:paraId="79DF27AE">
            <w:pPr>
              <w:spacing w:after="0"/>
            </w:pPr>
            <w:r>
              <w:rPr>
                <w:rFonts w:ascii="Calibri" w:hAnsi="Calibri" w:eastAsia="Calibri" w:cs="Calibri"/>
                <w:b w:val="0"/>
                <w:i w:val="0"/>
                <w:color w:val="000000"/>
                <w:sz w:val="24"/>
              </w:rPr>
              <w:t>Lost payment confirmation is never auto-charged again</w:t>
            </w:r>
          </w:p>
        </w:tc>
        <w:tc>
          <w:tcPr>
            <w:tcW w:w="2340" w:type="dxa"/>
          </w:tcPr>
          <w:p w14:paraId="0EAC8978">
            <w:pPr>
              <w:spacing w:after="0"/>
            </w:pPr>
            <w:r>
              <w:rPr>
                <w:rFonts w:ascii="Calibri" w:hAnsi="Calibri" w:eastAsia="Calibri" w:cs="Calibri"/>
                <w:b w:val="0"/>
                <w:i w:val="0"/>
                <w:color w:val="000000"/>
                <w:sz w:val="24"/>
              </w:rPr>
              <w:t>Mark for investigation rather than another payment</w:t>
            </w:r>
          </w:p>
        </w:tc>
        <w:tc>
          <w:tcPr>
            <w:tcW w:w="2340" w:type="dxa"/>
          </w:tcPr>
          <w:p w14:paraId="7AAB6CD3">
            <w:pPr>
              <w:spacing w:after="0"/>
            </w:pPr>
            <w:r>
              <w:rPr>
                <w:rFonts w:ascii="Calibri" w:hAnsi="Calibri" w:eastAsia="Calibri" w:cs="Calibri"/>
                <w:b w:val="0"/>
                <w:i w:val="0"/>
                <w:color w:val="000000"/>
                <w:sz w:val="24"/>
              </w:rPr>
              <w:t>Later tests; not software on 16 Sep</w:t>
            </w:r>
          </w:p>
        </w:tc>
      </w:tr>
    </w:tbl>
    <w:p w14:paraId="757E1CCE">
      <w:r>
        <w:rPr>
          <w:rFonts w:ascii="Calibri" w:hAnsi="Calibri" w:eastAsia="Calibri" w:cs="Calibri"/>
          <w:b w:val="0"/>
          <w:i w:val="0"/>
          <w:color w:val="000000"/>
        </w:rPr>
        <w:t>4. Evidence of integration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692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3CE03C">
            <w:pPr>
              <w:spacing w:after="0"/>
              <w:jc w:val="center"/>
            </w:pPr>
            <w:r>
              <w:rPr>
                <w:rFonts w:ascii="Calibri" w:hAnsi="Calibri" w:eastAsia="Calibri" w:cs="Calibri"/>
                <w:b/>
                <w:i w:val="0"/>
                <w:color w:val="000000"/>
                <w:sz w:val="24"/>
              </w:rPr>
              <w:t>Integration point</w:t>
            </w:r>
          </w:p>
        </w:tc>
        <w:tc>
          <w:tcPr>
            <w:tcW w:w="3120" w:type="dxa"/>
          </w:tcPr>
          <w:p w14:paraId="1126B852">
            <w:pPr>
              <w:spacing w:after="0"/>
              <w:jc w:val="center"/>
            </w:pPr>
            <w:r>
              <w:rPr>
                <w:rFonts w:ascii="Calibri" w:hAnsi="Calibri" w:eastAsia="Calibri" w:cs="Calibri"/>
                <w:b/>
                <w:i w:val="0"/>
                <w:color w:val="000000"/>
                <w:sz w:val="24"/>
              </w:rPr>
              <w:t>What is aligned</w:t>
            </w:r>
          </w:p>
        </w:tc>
        <w:tc>
          <w:tcPr>
            <w:tcW w:w="3120" w:type="dxa"/>
          </w:tcPr>
          <w:p w14:paraId="7DC4C2CD">
            <w:pPr>
              <w:spacing w:after="0"/>
              <w:jc w:val="center"/>
            </w:pPr>
            <w:r>
              <w:rPr>
                <w:rFonts w:ascii="Calibri" w:hAnsi="Calibri" w:eastAsia="Calibri" w:cs="Calibri"/>
                <w:b/>
                <w:i w:val="0"/>
                <w:color w:val="000000"/>
                <w:sz w:val="24"/>
              </w:rPr>
              <w:t>Evidence shown to the tutor</w:t>
            </w:r>
          </w:p>
        </w:tc>
      </w:tr>
      <w:tr w14:paraId="26D6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529581">
            <w:pPr>
              <w:spacing w:after="0"/>
            </w:pPr>
            <w:r>
              <w:rPr>
                <w:rFonts w:ascii="Calibri" w:hAnsi="Calibri" w:eastAsia="Calibri" w:cs="Calibri"/>
                <w:b w:val="0"/>
                <w:i w:val="0"/>
                <w:color w:val="000000"/>
                <w:sz w:val="24"/>
              </w:rPr>
              <w:t>Identifiers</w:t>
            </w:r>
          </w:p>
        </w:tc>
        <w:tc>
          <w:tcPr>
            <w:tcW w:w="3120" w:type="dxa"/>
          </w:tcPr>
          <w:p w14:paraId="501F16F9">
            <w:pPr>
              <w:spacing w:after="0"/>
            </w:pPr>
            <w:r>
              <w:rPr>
                <w:rFonts w:ascii="Calibri" w:hAnsi="Calibri" w:eastAsia="Calibri" w:cs="Calibri"/>
                <w:b w:val="0"/>
                <w:i w:val="0"/>
                <w:color w:val="000000"/>
                <w:sz w:val="24"/>
              </w:rPr>
              <w:t>PB-01↔T01/T02；PB-02↔T03/T04；PB-03↔T05/T06；PB-04↔T07；PB-15↔T20</w:t>
            </w:r>
          </w:p>
        </w:tc>
        <w:tc>
          <w:tcPr>
            <w:tcW w:w="3120" w:type="dxa"/>
          </w:tcPr>
          <w:p w14:paraId="6F83CE70">
            <w:pPr>
              <w:spacing w:after="0"/>
            </w:pPr>
            <w:r>
              <w:rPr>
                <w:rFonts w:ascii="Calibri" w:hAnsi="Calibri" w:eastAsia="Calibri" w:cs="Calibri"/>
                <w:b w:val="0"/>
                <w:i w:val="0"/>
                <w:color w:val="000000"/>
                <w:sz w:val="24"/>
              </w:rPr>
              <w:t>Part 3、Part 4、Part 6 同一套 ID</w:t>
            </w:r>
          </w:p>
        </w:tc>
      </w:tr>
      <w:tr w14:paraId="5D82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4826591">
            <w:pPr>
              <w:spacing w:after="0"/>
            </w:pPr>
            <w:r>
              <w:rPr>
                <w:rFonts w:ascii="Calibri" w:hAnsi="Calibri" w:eastAsia="Calibri" w:cs="Calibri"/>
                <w:b w:val="0"/>
                <w:i w:val="0"/>
                <w:color w:val="000000"/>
                <w:sz w:val="24"/>
              </w:rPr>
              <w:t>Scope</w:t>
            </w:r>
          </w:p>
        </w:tc>
        <w:tc>
          <w:tcPr>
            <w:tcW w:w="3120" w:type="dxa"/>
          </w:tcPr>
          <w:p w14:paraId="30782E00">
            <w:pPr>
              <w:spacing w:after="0"/>
            </w:pPr>
            <w:r>
              <w:rPr>
                <w:rFonts w:ascii="Calibri" w:hAnsi="Calibri" w:eastAsia="Calibri" w:cs="Calibri"/>
                <w:b w:val="0"/>
                <w:i w:val="0"/>
                <w:color w:val="000000"/>
                <w:sz w:val="24"/>
              </w:rPr>
              <w:t>Sprint Goal = referral to first booking</w:t>
            </w:r>
          </w:p>
        </w:tc>
        <w:tc>
          <w:tcPr>
            <w:tcW w:w="3120" w:type="dxa"/>
          </w:tcPr>
          <w:p w14:paraId="75F939DC">
            <w:pPr>
              <w:spacing w:after="0"/>
            </w:pPr>
            <w:r>
              <w:rPr>
                <w:rFonts w:ascii="Calibri" w:hAnsi="Calibri" w:eastAsia="Calibri" w:cs="Calibri"/>
                <w:b w:val="0"/>
                <w:i w:val="0"/>
                <w:color w:val="000000"/>
                <w:sz w:val="24"/>
              </w:rPr>
              <w:t>Part 1 摘要与 Part 6 Goal</w:t>
            </w:r>
          </w:p>
        </w:tc>
      </w:tr>
      <w:tr w14:paraId="0607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4C12E4C">
            <w:pPr>
              <w:spacing w:after="0"/>
            </w:pPr>
            <w:r>
              <w:rPr>
                <w:rFonts w:ascii="Calibri" w:hAnsi="Calibri" w:eastAsia="Calibri" w:cs="Calibri"/>
                <w:b w:val="0"/>
                <w:i w:val="0"/>
                <w:color w:val="000000"/>
                <w:sz w:val="24"/>
              </w:rPr>
              <w:t>Authority</w:t>
            </w:r>
          </w:p>
        </w:tc>
        <w:tc>
          <w:tcPr>
            <w:tcW w:w="3120" w:type="dxa"/>
          </w:tcPr>
          <w:p w14:paraId="2041BC4A">
            <w:pPr>
              <w:spacing w:after="0"/>
            </w:pPr>
            <w:r>
              <w:rPr>
                <w:rFonts w:ascii="Calibri" w:hAnsi="Calibri" w:eastAsia="Calibri" w:cs="Calibri"/>
                <w:b w:val="0"/>
                <w:i w:val="0"/>
                <w:color w:val="000000"/>
                <w:sz w:val="24"/>
              </w:rPr>
              <w:t>Secretaries check papers; only a consultant accepts</w:t>
            </w:r>
          </w:p>
        </w:tc>
        <w:tc>
          <w:tcPr>
            <w:tcW w:w="3120" w:type="dxa"/>
          </w:tcPr>
          <w:p w14:paraId="59E07B9D">
            <w:pPr>
              <w:spacing w:after="0"/>
            </w:pPr>
            <w:r>
              <w:rPr>
                <w:rFonts w:ascii="Calibri" w:hAnsi="Calibri" w:eastAsia="Calibri" w:cs="Calibri"/>
                <w:b w:val="0"/>
                <w:i w:val="0"/>
                <w:color w:val="000000"/>
                <w:sz w:val="24"/>
              </w:rPr>
              <w:t>Part 1 规则与 Part 6 T01</w:t>
            </w:r>
          </w:p>
        </w:tc>
      </w:tr>
      <w:tr w14:paraId="2D31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A02117">
            <w:pPr>
              <w:spacing w:after="0"/>
            </w:pPr>
            <w:r>
              <w:rPr>
                <w:rFonts w:ascii="Calibri" w:hAnsi="Calibri" w:eastAsia="Calibri" w:cs="Calibri"/>
                <w:b w:val="0"/>
                <w:i w:val="0"/>
                <w:color w:val="000000"/>
                <w:sz w:val="24"/>
              </w:rPr>
              <w:t>Exceptions</w:t>
            </w:r>
          </w:p>
        </w:tc>
        <w:tc>
          <w:tcPr>
            <w:tcW w:w="3120" w:type="dxa"/>
          </w:tcPr>
          <w:p w14:paraId="79F52807">
            <w:pPr>
              <w:spacing w:after="0"/>
            </w:pPr>
            <w:r>
              <w:rPr>
                <w:rFonts w:ascii="Calibri" w:hAnsi="Calibri" w:eastAsia="Calibri" w:cs="Calibri"/>
                <w:b w:val="0"/>
                <w:i w:val="0"/>
                <w:color w:val="000000"/>
                <w:sz w:val="24"/>
              </w:rPr>
              <w:t>Reject does not book; no slot stays pending</w:t>
            </w:r>
          </w:p>
        </w:tc>
        <w:tc>
          <w:tcPr>
            <w:tcW w:w="3120" w:type="dxa"/>
          </w:tcPr>
          <w:p w14:paraId="0CA134E6">
            <w:pPr>
              <w:spacing w:after="0"/>
            </w:pPr>
            <w:r>
              <w:rPr>
                <w:rFonts w:ascii="Calibri" w:hAnsi="Calibri" w:eastAsia="Calibri" w:cs="Calibri"/>
                <w:b w:val="0"/>
                <w:i w:val="0"/>
                <w:color w:val="000000"/>
                <w:sz w:val="24"/>
              </w:rPr>
              <w:t>Part 1 第6问与 Part 6 T04/T06</w:t>
            </w:r>
          </w:p>
        </w:tc>
      </w:tr>
      <w:tr w14:paraId="65B1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2C20B3">
            <w:pPr>
              <w:spacing w:after="0"/>
            </w:pPr>
            <w:r>
              <w:rPr>
                <w:rFonts w:ascii="Calibri" w:hAnsi="Calibri" w:eastAsia="Calibri" w:cs="Calibri"/>
                <w:b w:val="0"/>
                <w:i w:val="0"/>
                <w:color w:val="000000"/>
                <w:sz w:val="24"/>
              </w:rPr>
              <w:t>Repository</w:t>
            </w:r>
          </w:p>
        </w:tc>
        <w:tc>
          <w:tcPr>
            <w:tcW w:w="3120" w:type="dxa"/>
          </w:tcPr>
          <w:p w14:paraId="19734F1C">
            <w:pPr>
              <w:spacing w:after="0"/>
            </w:pPr>
            <w:r>
              <w:rPr>
                <w:rFonts w:ascii="Calibri" w:hAnsi="Calibri" w:eastAsia="Calibri" w:cs="Calibri"/>
                <w:b w:val="0"/>
                <w:i w:val="0"/>
                <w:color w:val="000000"/>
                <w:sz w:val="24"/>
              </w:rPr>
              <w:t>Four members added; Parts 3 and 6 uploaded</w:t>
            </w:r>
          </w:p>
        </w:tc>
        <w:tc>
          <w:tcPr>
            <w:tcW w:w="3120" w:type="dxa"/>
          </w:tcPr>
          <w:p w14:paraId="770D3FBD">
            <w:pPr>
              <w:spacing w:after="0"/>
            </w:pPr>
            <w:r>
              <w:rPr>
                <w:rFonts w:ascii="Calibri" w:hAnsi="Calibri" w:eastAsia="Calibri" w:cs="Calibri"/>
                <w:b w:val="0"/>
                <w:i w:val="0"/>
                <w:color w:val="000000"/>
                <w:sz w:val="24"/>
              </w:rPr>
              <w:t>GitHub 项目页</w:t>
            </w:r>
          </w:p>
        </w:tc>
      </w:tr>
    </w:tbl>
    <w:p w14:paraId="3DC5AA2A">
      <w:r>
        <w:rPr>
          <w:rFonts w:ascii="Calibri" w:hAnsi="Calibri" w:eastAsia="Calibri" w:cs="Calibri"/>
          <w:b w:val="0"/>
          <w:i w:val="0"/>
          <w:color w:val="000000"/>
        </w:rPr>
        <w:t>5. Testing or validation evidence</w:t>
      </w:r>
    </w:p>
    <w:p w14:paraId="0140308B">
      <w:r>
        <w:rPr>
          <w:rFonts w:ascii="Calibri" w:hAnsi="Calibri" w:eastAsia="Calibri" w:cs="Calibri"/>
          <w:b w:val="0"/>
          <w:i w:val="0"/>
          <w:color w:val="000000"/>
        </w:rPr>
        <w:t>6. Feedback received</w:t>
      </w:r>
    </w:p>
    <w:p w14:paraId="3B1BD8B3">
      <w:r>
        <w:rPr>
          <w:rFonts w:ascii="Calibri" w:hAnsi="Calibri" w:eastAsia="Calibri" w:cs="Calibri"/>
          <w:b w:val="0"/>
          <w:i w:val="0"/>
          <w:color w:val="000000"/>
        </w:rPr>
        <w:t>Tutor comments from the live review are not yet available and are not invented.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gridCol w:w="1550"/>
        <w:gridCol w:w="1597"/>
        <w:gridCol w:w="1553"/>
        <w:gridCol w:w="1553"/>
        <w:gridCol w:w="1553"/>
      </w:tblGrid>
      <w:tr w14:paraId="3CE6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2533041">
            <w:pPr>
              <w:spacing w:after="0"/>
              <w:jc w:val="center"/>
            </w:pPr>
            <w:r>
              <w:rPr>
                <w:rFonts w:ascii="Calibri" w:hAnsi="Calibri" w:eastAsia="Calibri" w:cs="Calibri"/>
                <w:b/>
                <w:i w:val="0"/>
                <w:color w:val="000000"/>
                <w:sz w:val="24"/>
              </w:rPr>
              <w:t>ID</w:t>
            </w:r>
          </w:p>
        </w:tc>
        <w:tc>
          <w:tcPr>
            <w:tcW w:w="1560" w:type="dxa"/>
          </w:tcPr>
          <w:p w14:paraId="3954AA18">
            <w:pPr>
              <w:spacing w:after="0"/>
              <w:jc w:val="center"/>
            </w:pPr>
            <w:r>
              <w:rPr>
                <w:rFonts w:ascii="Calibri" w:hAnsi="Calibri" w:eastAsia="Calibri" w:cs="Calibri"/>
                <w:b/>
                <w:i w:val="0"/>
                <w:color w:val="000000"/>
                <w:sz w:val="24"/>
              </w:rPr>
              <w:t>Source</w:t>
            </w:r>
          </w:p>
        </w:tc>
        <w:tc>
          <w:tcPr>
            <w:tcW w:w="1560" w:type="dxa"/>
          </w:tcPr>
          <w:p w14:paraId="025D217F">
            <w:pPr>
              <w:spacing w:after="0"/>
              <w:jc w:val="center"/>
            </w:pPr>
            <w:r>
              <w:rPr>
                <w:rFonts w:ascii="Calibri" w:hAnsi="Calibri" w:eastAsia="Calibri" w:cs="Calibri"/>
                <w:b/>
                <w:i w:val="0"/>
                <w:color w:val="000000"/>
                <w:sz w:val="24"/>
              </w:rPr>
              <w:t>Issue</w:t>
            </w:r>
          </w:p>
        </w:tc>
        <w:tc>
          <w:tcPr>
            <w:tcW w:w="1560" w:type="dxa"/>
          </w:tcPr>
          <w:p w14:paraId="7B8EF785">
            <w:pPr>
              <w:spacing w:after="0"/>
              <w:jc w:val="center"/>
            </w:pPr>
            <w:r>
              <w:rPr>
                <w:rFonts w:ascii="Calibri" w:hAnsi="Calibri" w:eastAsia="Calibri" w:cs="Calibri"/>
                <w:b/>
                <w:i w:val="0"/>
                <w:color w:val="000000"/>
                <w:sz w:val="24"/>
              </w:rPr>
              <w:t>Decision</w:t>
            </w:r>
          </w:p>
        </w:tc>
        <w:tc>
          <w:tcPr>
            <w:tcW w:w="1560" w:type="dxa"/>
          </w:tcPr>
          <w:p w14:paraId="231D97D7">
            <w:pPr>
              <w:spacing w:after="0"/>
              <w:jc w:val="center"/>
            </w:pPr>
            <w:r>
              <w:rPr>
                <w:rFonts w:ascii="Calibri" w:hAnsi="Calibri" w:eastAsia="Calibri" w:cs="Calibri"/>
                <w:b/>
                <w:i w:val="0"/>
                <w:color w:val="000000"/>
                <w:sz w:val="24"/>
              </w:rPr>
              <w:t>Owner</w:t>
            </w:r>
          </w:p>
        </w:tc>
        <w:tc>
          <w:tcPr>
            <w:tcW w:w="1560" w:type="dxa"/>
          </w:tcPr>
          <w:p w14:paraId="319ACF04">
            <w:pPr>
              <w:spacing w:after="0"/>
              <w:jc w:val="center"/>
            </w:pPr>
            <w:r>
              <w:rPr>
                <w:rFonts w:ascii="Calibri" w:hAnsi="Calibri" w:eastAsia="Calibri" w:cs="Calibri"/>
                <w:b/>
                <w:i w:val="0"/>
                <w:color w:val="000000"/>
                <w:sz w:val="24"/>
              </w:rPr>
              <w:t>Outcome</w:t>
            </w:r>
          </w:p>
        </w:tc>
      </w:tr>
      <w:tr w14:paraId="2C79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EAC2BC7">
            <w:pPr>
              <w:spacing w:after="0"/>
            </w:pPr>
            <w:r>
              <w:rPr>
                <w:rFonts w:ascii="Calibri" w:hAnsi="Calibri" w:eastAsia="Calibri" w:cs="Calibri"/>
                <w:b w:val="0"/>
                <w:i w:val="0"/>
                <w:color w:val="000000"/>
                <w:sz w:val="24"/>
              </w:rPr>
              <w:t>F01</w:t>
            </w:r>
          </w:p>
        </w:tc>
        <w:tc>
          <w:tcPr>
            <w:tcW w:w="1560" w:type="dxa"/>
          </w:tcPr>
          <w:p w14:paraId="18CF3632">
            <w:pPr>
              <w:spacing w:after="0"/>
            </w:pPr>
            <w:r>
              <w:rPr>
                <w:rFonts w:ascii="Calibri" w:hAnsi="Calibri" w:eastAsia="Calibri" w:cs="Calibri"/>
                <w:b w:val="0"/>
                <w:i w:val="0"/>
                <w:color w:val="000000"/>
                <w:sz w:val="24"/>
              </w:rPr>
              <w:t>Group</w:t>
            </w:r>
          </w:p>
        </w:tc>
        <w:tc>
          <w:tcPr>
            <w:tcW w:w="1560" w:type="dxa"/>
          </w:tcPr>
          <w:p w14:paraId="2F6B3243">
            <w:pPr>
              <w:spacing w:after="0"/>
            </w:pPr>
            <w:r>
              <w:rPr>
                <w:rFonts w:ascii="Calibri" w:hAnsi="Calibri" w:eastAsia="Calibri" w:cs="Calibri"/>
                <w:b w:val="0"/>
                <w:i w:val="0"/>
                <w:color w:val="000000"/>
                <w:sz w:val="24"/>
              </w:rPr>
              <w:t>Do not plan the happy path only</w:t>
            </w:r>
          </w:p>
        </w:tc>
        <w:tc>
          <w:tcPr>
            <w:tcW w:w="1560" w:type="dxa"/>
          </w:tcPr>
          <w:p w14:paraId="4E69DFB3">
            <w:pPr>
              <w:spacing w:after="0"/>
            </w:pPr>
            <w:r>
              <w:rPr>
                <w:rFonts w:ascii="Calibri" w:hAnsi="Calibri" w:eastAsia="Calibri" w:cs="Calibri"/>
                <w:b w:val="0"/>
                <w:i w:val="0"/>
                <w:color w:val="000000"/>
                <w:sz w:val="24"/>
              </w:rPr>
              <w:t>Adopted</w:t>
            </w:r>
          </w:p>
        </w:tc>
        <w:tc>
          <w:tcPr>
            <w:tcW w:w="1560" w:type="dxa"/>
          </w:tcPr>
          <w:p w14:paraId="523BB48A">
            <w:pPr>
              <w:spacing w:after="0"/>
            </w:pPr>
            <w:r>
              <w:rPr>
                <w:rFonts w:ascii="Calibri" w:hAnsi="Calibri" w:eastAsia="Calibri" w:cs="Calibri"/>
                <w:b w:val="0"/>
                <w:i w:val="0"/>
                <w:color w:val="000000"/>
                <w:sz w:val="24"/>
              </w:rPr>
              <w:t>Hao Zheng / Guanyan He</w:t>
            </w:r>
          </w:p>
        </w:tc>
        <w:tc>
          <w:tcPr>
            <w:tcW w:w="1560" w:type="dxa"/>
          </w:tcPr>
          <w:p w14:paraId="0E3CFCCD">
            <w:pPr>
              <w:spacing w:after="0"/>
            </w:pPr>
            <w:r>
              <w:rPr>
                <w:rFonts w:ascii="Calibri" w:hAnsi="Calibri" w:eastAsia="Calibri" w:cs="Calibri"/>
                <w:b w:val="0"/>
                <w:i w:val="0"/>
                <w:color w:val="000000"/>
                <w:sz w:val="24"/>
              </w:rPr>
              <w:t>T04, T09, T11, T12 留在 Backlog</w:t>
            </w:r>
          </w:p>
        </w:tc>
      </w:tr>
      <w:tr w14:paraId="355C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0AAD2B2">
            <w:pPr>
              <w:spacing w:after="0"/>
            </w:pPr>
            <w:r>
              <w:rPr>
                <w:rFonts w:ascii="Calibri" w:hAnsi="Calibri" w:eastAsia="Calibri" w:cs="Calibri"/>
                <w:b w:val="0"/>
                <w:i w:val="0"/>
                <w:color w:val="000000"/>
                <w:sz w:val="24"/>
              </w:rPr>
              <w:t>F02</w:t>
            </w:r>
          </w:p>
        </w:tc>
        <w:tc>
          <w:tcPr>
            <w:tcW w:w="1560" w:type="dxa"/>
          </w:tcPr>
          <w:p w14:paraId="72BA5FBF">
            <w:pPr>
              <w:spacing w:after="0"/>
            </w:pPr>
            <w:r>
              <w:rPr>
                <w:rFonts w:ascii="Calibri" w:hAnsi="Calibri" w:eastAsia="Calibri" w:cs="Calibri"/>
                <w:b w:val="0"/>
                <w:i w:val="0"/>
                <w:color w:val="000000"/>
                <w:sz w:val="24"/>
              </w:rPr>
              <w:t>Group</w:t>
            </w:r>
          </w:p>
        </w:tc>
        <w:tc>
          <w:tcPr>
            <w:tcW w:w="1560" w:type="dxa"/>
          </w:tcPr>
          <w:p w14:paraId="6E9C189E">
            <w:pPr>
              <w:spacing w:after="0"/>
            </w:pPr>
            <w:r>
              <w:rPr>
                <w:rFonts w:ascii="Calibri" w:hAnsi="Calibri" w:eastAsia="Calibri" w:cs="Calibri"/>
                <w:b w:val="0"/>
                <w:i w:val="0"/>
                <w:color w:val="000000"/>
                <w:sz w:val="24"/>
              </w:rPr>
              <w:t>Real external services not available in Sprint 1</w:t>
            </w:r>
          </w:p>
        </w:tc>
        <w:tc>
          <w:tcPr>
            <w:tcW w:w="1560" w:type="dxa"/>
          </w:tcPr>
          <w:p w14:paraId="62481FFE">
            <w:pPr>
              <w:spacing w:after="0"/>
            </w:pPr>
            <w:r>
              <w:rPr>
                <w:rFonts w:ascii="Calibri" w:hAnsi="Calibri" w:eastAsia="Calibri" w:cs="Calibri"/>
                <w:b w:val="0"/>
                <w:i w:val="0"/>
                <w:color w:val="000000"/>
                <w:sz w:val="24"/>
              </w:rPr>
              <w:t>Adopted; mock</w:t>
            </w:r>
          </w:p>
        </w:tc>
        <w:tc>
          <w:tcPr>
            <w:tcW w:w="1560" w:type="dxa"/>
          </w:tcPr>
          <w:p w14:paraId="5A2E3381">
            <w:pPr>
              <w:spacing w:after="0"/>
            </w:pPr>
            <w:r>
              <w:rPr>
                <w:rFonts w:ascii="Calibri" w:hAnsi="Calibri" w:eastAsia="Calibri" w:cs="Calibri"/>
                <w:b w:val="0"/>
                <w:i w:val="0"/>
                <w:color w:val="000000"/>
                <w:sz w:val="24"/>
              </w:rPr>
              <w:t>Minghao Qin</w:t>
            </w:r>
          </w:p>
        </w:tc>
        <w:tc>
          <w:tcPr>
            <w:tcW w:w="1560" w:type="dxa"/>
          </w:tcPr>
          <w:p w14:paraId="7C6F7E8A">
            <w:pPr>
              <w:spacing w:after="0"/>
            </w:pPr>
            <w:r>
              <w:rPr>
                <w:rFonts w:ascii="Calibri" w:hAnsi="Calibri" w:eastAsia="Calibri" w:cs="Calibri"/>
                <w:b w:val="0"/>
                <w:i w:val="0"/>
                <w:color w:val="000000"/>
                <w:sz w:val="24"/>
              </w:rPr>
              <w:t>Sprint 1 排班 mock</w:t>
            </w:r>
          </w:p>
        </w:tc>
      </w:tr>
      <w:tr w14:paraId="5C4B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174EBAA">
            <w:pPr>
              <w:spacing w:after="0"/>
            </w:pPr>
            <w:r>
              <w:rPr>
                <w:rFonts w:ascii="Calibri" w:hAnsi="Calibri" w:eastAsia="Calibri" w:cs="Calibri"/>
                <w:b w:val="0"/>
                <w:i w:val="0"/>
                <w:color w:val="000000"/>
                <w:sz w:val="24"/>
              </w:rPr>
              <w:t>F03</w:t>
            </w:r>
          </w:p>
        </w:tc>
        <w:tc>
          <w:tcPr>
            <w:tcW w:w="1560" w:type="dxa"/>
          </w:tcPr>
          <w:p w14:paraId="5AB5FAEB">
            <w:pPr>
              <w:spacing w:after="0"/>
            </w:pPr>
            <w:r>
              <w:rPr>
                <w:rFonts w:ascii="Calibri" w:hAnsi="Calibri" w:eastAsia="Calibri" w:cs="Calibri"/>
                <w:b w:val="0"/>
                <w:i w:val="0"/>
                <w:color w:val="000000"/>
                <w:sz w:val="24"/>
              </w:rPr>
              <w:t>Group</w:t>
            </w:r>
          </w:p>
        </w:tc>
        <w:tc>
          <w:tcPr>
            <w:tcW w:w="1560" w:type="dxa"/>
          </w:tcPr>
          <w:p w14:paraId="69567DAB">
            <w:pPr>
              <w:spacing w:after="0"/>
            </w:pPr>
            <w:r>
              <w:rPr>
                <w:rFonts w:ascii="Calibri" w:hAnsi="Calibri" w:eastAsia="Calibri" w:cs="Calibri"/>
                <w:b w:val="0"/>
                <w:i w:val="0"/>
                <w:color w:val="000000"/>
                <w:sz w:val="24"/>
              </w:rPr>
              <w:t>Dependencies too coarse</w:t>
            </w:r>
          </w:p>
        </w:tc>
        <w:tc>
          <w:tcPr>
            <w:tcW w:w="1560" w:type="dxa"/>
          </w:tcPr>
          <w:p w14:paraId="7950EC02">
            <w:pPr>
              <w:spacing w:after="0"/>
            </w:pPr>
            <w:r>
              <w:rPr>
                <w:rFonts w:ascii="Calibri" w:hAnsi="Calibri" w:eastAsia="Calibri" w:cs="Calibri"/>
                <w:b w:val="0"/>
                <w:i w:val="0"/>
                <w:color w:val="000000"/>
                <w:sz w:val="24"/>
              </w:rPr>
              <w:t>Adopted</w:t>
            </w:r>
          </w:p>
        </w:tc>
        <w:tc>
          <w:tcPr>
            <w:tcW w:w="1560" w:type="dxa"/>
          </w:tcPr>
          <w:p w14:paraId="05819987">
            <w:pPr>
              <w:spacing w:after="0"/>
            </w:pPr>
            <w:r>
              <w:rPr>
                <w:rFonts w:ascii="Calibri" w:hAnsi="Calibri" w:eastAsia="Calibri" w:cs="Calibri"/>
                <w:b w:val="0"/>
                <w:i w:val="0"/>
                <w:color w:val="000000"/>
                <w:sz w:val="24"/>
              </w:rPr>
              <w:t>Guanyan He</w:t>
            </w:r>
          </w:p>
        </w:tc>
        <w:tc>
          <w:tcPr>
            <w:tcW w:w="1560" w:type="dxa"/>
          </w:tcPr>
          <w:p w14:paraId="32F32771">
            <w:pPr>
              <w:spacing w:after="0"/>
            </w:pPr>
            <w:r>
              <w:rPr>
                <w:rFonts w:ascii="Calibri" w:hAnsi="Calibri" w:eastAsia="Calibri" w:cs="Calibri"/>
                <w:b w:val="0"/>
                <w:i w:val="0"/>
                <w:color w:val="000000"/>
                <w:sz w:val="24"/>
              </w:rPr>
              <w:t>Part 5 收到 Task ID</w:t>
            </w:r>
          </w:p>
        </w:tc>
      </w:tr>
      <w:tr w14:paraId="59D6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4324F35">
            <w:pPr>
              <w:spacing w:after="0"/>
            </w:pPr>
            <w:r>
              <w:rPr>
                <w:rFonts w:ascii="Calibri" w:hAnsi="Calibri" w:eastAsia="Calibri" w:cs="Calibri"/>
                <w:b w:val="0"/>
                <w:i w:val="0"/>
                <w:color w:val="000000"/>
                <w:sz w:val="24"/>
              </w:rPr>
              <w:t>F04</w:t>
            </w:r>
          </w:p>
        </w:tc>
        <w:tc>
          <w:tcPr>
            <w:tcW w:w="1560" w:type="dxa"/>
          </w:tcPr>
          <w:p w14:paraId="4C4FCEF8">
            <w:pPr>
              <w:spacing w:after="0"/>
            </w:pPr>
            <w:r>
              <w:rPr>
                <w:rFonts w:ascii="Calibri" w:hAnsi="Calibri" w:eastAsia="Calibri" w:cs="Calibri"/>
                <w:b w:val="0"/>
                <w:i w:val="0"/>
                <w:color w:val="000000"/>
                <w:sz w:val="24"/>
              </w:rPr>
              <w:t>Group</w:t>
            </w:r>
          </w:p>
        </w:tc>
        <w:tc>
          <w:tcPr>
            <w:tcW w:w="1560" w:type="dxa"/>
          </w:tcPr>
          <w:p w14:paraId="0EA7C765">
            <w:pPr>
              <w:spacing w:after="0"/>
            </w:pPr>
            <w:r>
              <w:rPr>
                <w:rFonts w:ascii="Calibri" w:hAnsi="Calibri" w:eastAsia="Calibri" w:cs="Calibri"/>
                <w:b w:val="0"/>
                <w:i w:val="0"/>
                <w:color w:val="000000"/>
                <w:sz w:val="24"/>
              </w:rPr>
              <w:t>Done requires visible evidence</w:t>
            </w:r>
          </w:p>
        </w:tc>
        <w:tc>
          <w:tcPr>
            <w:tcW w:w="1560" w:type="dxa"/>
          </w:tcPr>
          <w:p w14:paraId="663B4F11">
            <w:pPr>
              <w:spacing w:after="0"/>
            </w:pPr>
            <w:r>
              <w:rPr>
                <w:rFonts w:ascii="Calibri" w:hAnsi="Calibri" w:eastAsia="Calibri" w:cs="Calibri"/>
                <w:b w:val="0"/>
                <w:i w:val="0"/>
                <w:color w:val="000000"/>
                <w:sz w:val="24"/>
              </w:rPr>
              <w:t>Adopted</w:t>
            </w:r>
          </w:p>
        </w:tc>
        <w:tc>
          <w:tcPr>
            <w:tcW w:w="1560" w:type="dxa"/>
          </w:tcPr>
          <w:p w14:paraId="79713FDA">
            <w:pPr>
              <w:spacing w:after="0"/>
            </w:pPr>
            <w:r>
              <w:rPr>
                <w:rFonts w:ascii="Calibri" w:hAnsi="Calibri" w:eastAsia="Calibri" w:cs="Calibri"/>
                <w:b w:val="0"/>
                <w:i w:val="0"/>
                <w:color w:val="000000"/>
                <w:sz w:val="24"/>
              </w:rPr>
              <w:t>Hao Zheng</w:t>
            </w:r>
          </w:p>
        </w:tc>
        <w:tc>
          <w:tcPr>
            <w:tcW w:w="1560" w:type="dxa"/>
          </w:tcPr>
          <w:p w14:paraId="4827B6BC">
            <w:pPr>
              <w:spacing w:after="0"/>
            </w:pPr>
            <w:r>
              <w:rPr>
                <w:rFonts w:ascii="Calibri" w:hAnsi="Calibri" w:eastAsia="Calibri" w:cs="Calibri"/>
                <w:b w:val="0"/>
                <w:i w:val="0"/>
                <w:color w:val="000000"/>
                <w:sz w:val="24"/>
              </w:rPr>
              <w:t>无证据不算解除依赖</w:t>
            </w:r>
          </w:p>
        </w:tc>
      </w:tr>
      <w:tr w14:paraId="63CA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6474849">
            <w:pPr>
              <w:spacing w:after="0"/>
            </w:pPr>
            <w:r>
              <w:rPr>
                <w:rFonts w:ascii="Calibri" w:hAnsi="Calibri" w:eastAsia="Calibri" w:cs="Calibri"/>
                <w:b w:val="0"/>
                <w:i w:val="0"/>
                <w:color w:val="000000"/>
                <w:sz w:val="24"/>
              </w:rPr>
              <w:t>F05</w:t>
            </w:r>
          </w:p>
        </w:tc>
        <w:tc>
          <w:tcPr>
            <w:tcW w:w="1560" w:type="dxa"/>
          </w:tcPr>
          <w:p w14:paraId="17C8B5FA">
            <w:pPr>
              <w:spacing w:after="0"/>
            </w:pPr>
            <w:r>
              <w:rPr>
                <w:rFonts w:ascii="Calibri" w:hAnsi="Calibri" w:eastAsia="Calibri" w:cs="Calibri"/>
                <w:b w:val="0"/>
                <w:i w:val="0"/>
                <w:color w:val="000000"/>
                <w:sz w:val="24"/>
              </w:rPr>
              <w:t>Case</w:t>
            </w:r>
          </w:p>
        </w:tc>
        <w:tc>
          <w:tcPr>
            <w:tcW w:w="1560" w:type="dxa"/>
          </w:tcPr>
          <w:p w14:paraId="3514010B">
            <w:pPr>
              <w:spacing w:after="0"/>
            </w:pPr>
            <w:r>
              <w:rPr>
                <w:rFonts w:ascii="Calibri" w:hAnsi="Calibri" w:eastAsia="Calibri" w:cs="Calibri"/>
                <w:b w:val="0"/>
                <w:i w:val="0"/>
                <w:color w:val="000000"/>
                <w:sz w:val="24"/>
              </w:rPr>
              <w:t>Enquiry urgency undefined</w:t>
            </w:r>
          </w:p>
        </w:tc>
        <w:tc>
          <w:tcPr>
            <w:tcW w:w="1560" w:type="dxa"/>
          </w:tcPr>
          <w:p w14:paraId="3545221D">
            <w:pPr>
              <w:spacing w:after="0"/>
            </w:pPr>
            <w:r>
              <w:rPr>
                <w:rFonts w:ascii="Calibri" w:hAnsi="Calibri" w:eastAsia="Calibri" w:cs="Calibri"/>
                <w:b w:val="0"/>
                <w:i w:val="0"/>
                <w:color w:val="000000"/>
                <w:sz w:val="24"/>
              </w:rPr>
              <w:t>Ask tutor</w:t>
            </w:r>
          </w:p>
        </w:tc>
        <w:tc>
          <w:tcPr>
            <w:tcW w:w="1560" w:type="dxa"/>
          </w:tcPr>
          <w:p w14:paraId="070998F3">
            <w:pPr>
              <w:spacing w:after="0"/>
            </w:pPr>
            <w:r>
              <w:rPr>
                <w:rFonts w:ascii="Calibri" w:hAnsi="Calibri" w:eastAsia="Calibri" w:cs="Calibri"/>
                <w:b w:val="0"/>
                <w:i w:val="0"/>
                <w:color w:val="000000"/>
                <w:sz w:val="24"/>
              </w:rPr>
              <w:t>Geping Chen</w:t>
            </w:r>
          </w:p>
        </w:tc>
        <w:tc>
          <w:tcPr>
            <w:tcW w:w="1560" w:type="dxa"/>
          </w:tcPr>
          <w:p w14:paraId="51575FC7">
            <w:pPr>
              <w:spacing w:after="0"/>
            </w:pPr>
            <w:r>
              <w:rPr>
                <w:rFonts w:ascii="Calibri" w:hAnsi="Calibri" w:eastAsia="Calibri" w:cs="Calibri"/>
                <w:b w:val="0"/>
                <w:i w:val="0"/>
                <w:color w:val="000000"/>
                <w:sz w:val="24"/>
              </w:rPr>
              <w:t>PB-10 这个 sprint 不做，仍留在总清单</w:t>
            </w:r>
          </w:p>
        </w:tc>
      </w:tr>
      <w:tr w14:paraId="1E7C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36A595E">
            <w:pPr>
              <w:spacing w:after="0"/>
            </w:pPr>
            <w:r>
              <w:rPr>
                <w:rFonts w:ascii="Calibri" w:hAnsi="Calibri" w:eastAsia="Calibri" w:cs="Calibri"/>
                <w:b w:val="0"/>
                <w:i w:val="0"/>
                <w:color w:val="000000"/>
                <w:sz w:val="24"/>
              </w:rPr>
              <w:t>F06</w:t>
            </w:r>
          </w:p>
        </w:tc>
        <w:tc>
          <w:tcPr>
            <w:tcW w:w="1560" w:type="dxa"/>
          </w:tcPr>
          <w:p w14:paraId="0C6C1FE6">
            <w:pPr>
              <w:spacing w:after="0"/>
            </w:pPr>
            <w:r>
              <w:rPr>
                <w:rFonts w:ascii="Calibri" w:hAnsi="Calibri" w:eastAsia="Calibri" w:cs="Calibri"/>
                <w:b w:val="0"/>
                <w:i w:val="0"/>
                <w:color w:val="000000"/>
                <w:sz w:val="24"/>
              </w:rPr>
              <w:t>Tutor</w:t>
            </w:r>
          </w:p>
        </w:tc>
        <w:tc>
          <w:tcPr>
            <w:tcW w:w="1560" w:type="dxa"/>
          </w:tcPr>
          <w:p w14:paraId="1204E3B8">
            <w:pPr>
              <w:spacing w:after="0"/>
            </w:pPr>
            <w:r>
              <w:rPr>
                <w:rFonts w:ascii="Calibri" w:hAnsi="Calibri" w:eastAsia="Calibri" w:cs="Calibri"/>
                <w:b w:val="0"/>
                <w:i w:val="0"/>
                <w:color w:val="000000"/>
                <w:sz w:val="24"/>
              </w:rPr>
              <w:t>Not yet received</w:t>
            </w:r>
          </w:p>
        </w:tc>
        <w:tc>
          <w:tcPr>
            <w:tcW w:w="1560" w:type="dxa"/>
          </w:tcPr>
          <w:p w14:paraId="28774406">
            <w:pPr>
              <w:spacing w:after="0"/>
            </w:pPr>
            <w:r>
              <w:rPr>
                <w:rFonts w:ascii="Calibri" w:hAnsi="Calibri" w:eastAsia="Calibri" w:cs="Calibri"/>
                <w:b w:val="0"/>
                <w:i w:val="0"/>
                <w:color w:val="000000"/>
                <w:sz w:val="24"/>
              </w:rPr>
              <w:t>Record at the review</w:t>
            </w:r>
          </w:p>
        </w:tc>
        <w:tc>
          <w:tcPr>
            <w:tcW w:w="1560" w:type="dxa"/>
          </w:tcPr>
          <w:p w14:paraId="04B62917">
            <w:pPr>
              <w:spacing w:after="0"/>
            </w:pPr>
            <w:r>
              <w:rPr>
                <w:rFonts w:ascii="Calibri" w:hAnsi="Calibri" w:eastAsia="Calibri" w:cs="Calibri"/>
                <w:b w:val="0"/>
                <w:i w:val="0"/>
                <w:color w:val="000000"/>
                <w:sz w:val="24"/>
              </w:rPr>
              <w:t>Hao Zheng</w:t>
            </w:r>
          </w:p>
        </w:tc>
        <w:tc>
          <w:tcPr>
            <w:tcW w:w="1560" w:type="dxa"/>
          </w:tcPr>
          <w:p w14:paraId="4827C100">
            <w:pPr>
              <w:spacing w:after="0"/>
            </w:pPr>
            <w:r>
              <w:rPr>
                <w:rFonts w:ascii="Calibri" w:hAnsi="Calibri" w:eastAsia="Calibri" w:cs="Calibri"/>
                <w:b w:val="0"/>
                <w:i w:val="0"/>
                <w:color w:val="000000"/>
                <w:sz w:val="24"/>
              </w:rPr>
              <w:t>—</w:t>
            </w:r>
          </w:p>
        </w:tc>
      </w:tr>
    </w:tbl>
    <w:p w14:paraId="1061F5C2">
      <w:r>
        <w:rPr>
          <w:rFonts w:ascii="Calibri" w:hAnsi="Calibri" w:eastAsia="Calibri" w:cs="Calibri"/>
          <w:b w:val="0"/>
          <w:i w:val="0"/>
          <w:color w:val="000000"/>
        </w:rPr>
        <w:t>No executable run is claimed on 16 September. Unrun actual results stay Not executed.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2FD0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766C5CC">
            <w:pPr>
              <w:spacing w:after="0"/>
              <w:jc w:val="center"/>
            </w:pPr>
            <w:r>
              <w:rPr>
                <w:rFonts w:ascii="Calibri" w:hAnsi="Calibri" w:eastAsia="Calibri" w:cs="Calibri"/>
                <w:b/>
                <w:i w:val="0"/>
                <w:color w:val="000000"/>
                <w:sz w:val="24"/>
              </w:rPr>
              <w:t>Rule</w:t>
            </w:r>
          </w:p>
        </w:tc>
        <w:tc>
          <w:tcPr>
            <w:tcW w:w="2340" w:type="dxa"/>
          </w:tcPr>
          <w:p w14:paraId="461DEA6F">
            <w:pPr>
              <w:spacing w:after="0"/>
              <w:jc w:val="center"/>
            </w:pPr>
            <w:r>
              <w:rPr>
                <w:rFonts w:ascii="Calibri" w:hAnsi="Calibri" w:eastAsia="Calibri" w:cs="Calibri"/>
                <w:b/>
                <w:i w:val="0"/>
                <w:color w:val="000000"/>
                <w:sz w:val="24"/>
              </w:rPr>
              <w:t>Expected</w:t>
            </w:r>
          </w:p>
        </w:tc>
        <w:tc>
          <w:tcPr>
            <w:tcW w:w="2340" w:type="dxa"/>
          </w:tcPr>
          <w:p w14:paraId="59D3DAE9">
            <w:pPr>
              <w:spacing w:after="0"/>
              <w:jc w:val="center"/>
            </w:pPr>
            <w:r>
              <w:rPr>
                <w:rFonts w:ascii="Calibri" w:hAnsi="Calibri" w:eastAsia="Calibri" w:cs="Calibri"/>
                <w:b/>
                <w:i w:val="0"/>
                <w:color w:val="000000"/>
                <w:sz w:val="24"/>
              </w:rPr>
              <w:t>Current check</w:t>
            </w:r>
          </w:p>
        </w:tc>
        <w:tc>
          <w:tcPr>
            <w:tcW w:w="2340" w:type="dxa"/>
          </w:tcPr>
          <w:p w14:paraId="2DA333A2">
            <w:pPr>
              <w:spacing w:after="0"/>
              <w:jc w:val="center"/>
            </w:pPr>
            <w:r>
              <w:rPr>
                <w:rFonts w:ascii="Calibri" w:hAnsi="Calibri" w:eastAsia="Calibri" w:cs="Calibri"/>
                <w:b/>
                <w:i w:val="0"/>
                <w:color w:val="000000"/>
                <w:sz w:val="24"/>
              </w:rPr>
              <w:t>Actual (16 Sep)</w:t>
            </w:r>
          </w:p>
        </w:tc>
      </w:tr>
      <w:tr w14:paraId="741E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32CBCA">
            <w:pPr>
              <w:spacing w:after="0"/>
            </w:pPr>
            <w:r>
              <w:rPr>
                <w:rFonts w:ascii="Calibri" w:hAnsi="Calibri" w:eastAsia="Calibri" w:cs="Calibri"/>
                <w:b w:val="0"/>
                <w:i w:val="0"/>
                <w:color w:val="000000"/>
                <w:sz w:val="24"/>
              </w:rPr>
              <w:t>Secretaries must not accept a referral</w:t>
            </w:r>
          </w:p>
        </w:tc>
        <w:tc>
          <w:tcPr>
            <w:tcW w:w="2340" w:type="dxa"/>
          </w:tcPr>
          <w:p w14:paraId="498B9390">
            <w:pPr>
              <w:spacing w:after="0"/>
            </w:pPr>
            <w:r>
              <w:rPr>
                <w:rFonts w:ascii="Calibri" w:hAnsi="Calibri" w:eastAsia="Calibri" w:cs="Calibri"/>
                <w:b w:val="0"/>
                <w:i w:val="0"/>
                <w:color w:val="000000"/>
                <w:sz w:val="24"/>
              </w:rPr>
              <w:t>Secretary role cannot accept or reject</w:t>
            </w:r>
          </w:p>
        </w:tc>
        <w:tc>
          <w:tcPr>
            <w:tcW w:w="2340" w:type="dxa"/>
          </w:tcPr>
          <w:p w14:paraId="0CF24A36">
            <w:pPr>
              <w:spacing w:after="0"/>
            </w:pPr>
            <w:r>
              <w:rPr>
                <w:rFonts w:ascii="Calibri" w:hAnsi="Calibri" w:eastAsia="Calibri" w:cs="Calibri"/>
                <w:b w:val="0"/>
                <w:i w:val="0"/>
                <w:color w:val="000000"/>
                <w:sz w:val="24"/>
              </w:rPr>
              <w:t>T01 matches the case</w:t>
            </w:r>
          </w:p>
        </w:tc>
        <w:tc>
          <w:tcPr>
            <w:tcW w:w="2340" w:type="dxa"/>
          </w:tcPr>
          <w:p w14:paraId="749B7E8D">
            <w:pPr>
              <w:spacing w:after="0"/>
            </w:pPr>
            <w:r>
              <w:rPr>
                <w:rFonts w:ascii="Calibri" w:hAnsi="Calibri" w:eastAsia="Calibri" w:cs="Calibri"/>
                <w:b w:val="0"/>
                <w:i w:val="0"/>
                <w:color w:val="000000"/>
                <w:sz w:val="24"/>
              </w:rPr>
              <w:t>Pass (document)</w:t>
            </w:r>
          </w:p>
        </w:tc>
      </w:tr>
      <w:tr w14:paraId="388D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E38FE62">
            <w:pPr>
              <w:spacing w:after="0"/>
            </w:pPr>
            <w:r>
              <w:rPr>
                <w:rFonts w:ascii="Calibri" w:hAnsi="Calibri" w:eastAsia="Calibri" w:cs="Calibri"/>
                <w:b w:val="0"/>
                <w:i w:val="0"/>
                <w:color w:val="000000"/>
                <w:sz w:val="24"/>
              </w:rPr>
              <w:t>Reason and decision-maker required</w:t>
            </w:r>
          </w:p>
        </w:tc>
        <w:tc>
          <w:tcPr>
            <w:tcW w:w="2340" w:type="dxa"/>
          </w:tcPr>
          <w:p w14:paraId="1FB45E39">
            <w:pPr>
              <w:spacing w:after="0"/>
            </w:pPr>
            <w:r>
              <w:rPr>
                <w:rFonts w:ascii="Calibri" w:hAnsi="Calibri" w:eastAsia="Calibri" w:cs="Calibri"/>
                <w:b w:val="0"/>
                <w:i w:val="0"/>
                <w:color w:val="000000"/>
                <w:sz w:val="24"/>
              </w:rPr>
              <w:t>Cannot submit without both</w:t>
            </w:r>
          </w:p>
        </w:tc>
        <w:tc>
          <w:tcPr>
            <w:tcW w:w="2340" w:type="dxa"/>
          </w:tcPr>
          <w:p w14:paraId="1C788CAE">
            <w:pPr>
              <w:spacing w:after="0"/>
            </w:pPr>
            <w:r>
              <w:rPr>
                <w:rFonts w:ascii="Calibri" w:hAnsi="Calibri" w:eastAsia="Calibri" w:cs="Calibri"/>
                <w:b w:val="0"/>
                <w:i w:val="0"/>
                <w:color w:val="000000"/>
                <w:sz w:val="24"/>
              </w:rPr>
              <w:t>T03 acceptance agreed</w:t>
            </w:r>
          </w:p>
        </w:tc>
        <w:tc>
          <w:tcPr>
            <w:tcW w:w="2340" w:type="dxa"/>
          </w:tcPr>
          <w:p w14:paraId="6032F9FF">
            <w:pPr>
              <w:spacing w:after="0"/>
            </w:pPr>
            <w:r>
              <w:rPr>
                <w:rFonts w:ascii="Calibri" w:hAnsi="Calibri" w:eastAsia="Calibri" w:cs="Calibri"/>
                <w:b w:val="0"/>
                <w:i w:val="0"/>
                <w:color w:val="000000"/>
                <w:sz w:val="24"/>
              </w:rPr>
              <w:t>Not executed</w:t>
            </w:r>
          </w:p>
        </w:tc>
      </w:tr>
      <w:tr w14:paraId="6DCC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BD084A">
            <w:pPr>
              <w:spacing w:after="0"/>
            </w:pPr>
            <w:r>
              <w:rPr>
                <w:rFonts w:ascii="Calibri" w:hAnsi="Calibri" w:eastAsia="Calibri" w:cs="Calibri"/>
                <w:b w:val="0"/>
                <w:i w:val="0"/>
                <w:color w:val="000000"/>
                <w:sz w:val="24"/>
              </w:rPr>
              <w:t>No booking before accept</w:t>
            </w:r>
          </w:p>
        </w:tc>
        <w:tc>
          <w:tcPr>
            <w:tcW w:w="2340" w:type="dxa"/>
          </w:tcPr>
          <w:p w14:paraId="678BF6CA">
            <w:pPr>
              <w:spacing w:after="0"/>
            </w:pPr>
            <w:r>
              <w:rPr>
                <w:rFonts w:ascii="Calibri" w:hAnsi="Calibri" w:eastAsia="Calibri" w:cs="Calibri"/>
                <w:b w:val="0"/>
                <w:i w:val="0"/>
                <w:color w:val="000000"/>
                <w:sz w:val="24"/>
              </w:rPr>
              <w:t>Reject path does not book</w:t>
            </w:r>
          </w:p>
        </w:tc>
        <w:tc>
          <w:tcPr>
            <w:tcW w:w="2340" w:type="dxa"/>
          </w:tcPr>
          <w:p w14:paraId="3E6FB010">
            <w:pPr>
              <w:spacing w:after="0"/>
            </w:pPr>
            <w:r>
              <w:rPr>
                <w:rFonts w:ascii="Calibri" w:hAnsi="Calibri" w:eastAsia="Calibri" w:cs="Calibri"/>
                <w:b w:val="0"/>
                <w:i w:val="0"/>
                <w:color w:val="000000"/>
                <w:sz w:val="24"/>
              </w:rPr>
              <w:t>T04/T05 gate agreed</w:t>
            </w:r>
          </w:p>
        </w:tc>
        <w:tc>
          <w:tcPr>
            <w:tcW w:w="2340" w:type="dxa"/>
          </w:tcPr>
          <w:p w14:paraId="2EDAE983">
            <w:pPr>
              <w:spacing w:after="0"/>
            </w:pPr>
            <w:r>
              <w:rPr>
                <w:rFonts w:ascii="Calibri" w:hAnsi="Calibri" w:eastAsia="Calibri" w:cs="Calibri"/>
                <w:b w:val="0"/>
                <w:i w:val="0"/>
                <w:color w:val="000000"/>
                <w:sz w:val="24"/>
              </w:rPr>
              <w:t>Not executed</w:t>
            </w:r>
          </w:p>
        </w:tc>
      </w:tr>
      <w:tr w14:paraId="1B7B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9C12FF">
            <w:pPr>
              <w:spacing w:after="0"/>
            </w:pPr>
            <w:r>
              <w:rPr>
                <w:rFonts w:ascii="Calibri" w:hAnsi="Calibri" w:eastAsia="Calibri" w:cs="Calibri"/>
                <w:b w:val="0"/>
                <w:i w:val="0"/>
                <w:color w:val="000000"/>
                <w:sz w:val="24"/>
              </w:rPr>
              <w:t>No silent booking outside the window</w:t>
            </w:r>
          </w:p>
        </w:tc>
        <w:tc>
          <w:tcPr>
            <w:tcW w:w="2340" w:type="dxa"/>
          </w:tcPr>
          <w:p w14:paraId="68CAEADA">
            <w:pPr>
              <w:spacing w:after="0"/>
            </w:pPr>
            <w:r>
              <w:rPr>
                <w:rFonts w:ascii="Calibri" w:hAnsi="Calibri" w:eastAsia="Calibri" w:cs="Calibri"/>
                <w:b w:val="0"/>
                <w:i w:val="0"/>
                <w:color w:val="000000"/>
                <w:sz w:val="24"/>
              </w:rPr>
              <w:t>Pending and flag pathway team</w:t>
            </w:r>
          </w:p>
        </w:tc>
        <w:tc>
          <w:tcPr>
            <w:tcW w:w="2340" w:type="dxa"/>
          </w:tcPr>
          <w:p w14:paraId="78DB368F">
            <w:pPr>
              <w:spacing w:after="0"/>
            </w:pPr>
            <w:r>
              <w:rPr>
                <w:rFonts w:ascii="Calibri" w:hAnsi="Calibri" w:eastAsia="Calibri" w:cs="Calibri"/>
                <w:b w:val="0"/>
                <w:i w:val="0"/>
                <w:color w:val="000000"/>
                <w:sz w:val="24"/>
              </w:rPr>
              <w:t>T06 mock rule agreed</w:t>
            </w:r>
          </w:p>
        </w:tc>
        <w:tc>
          <w:tcPr>
            <w:tcW w:w="2340" w:type="dxa"/>
          </w:tcPr>
          <w:p w14:paraId="5E8C3E2B">
            <w:pPr>
              <w:spacing w:after="0"/>
            </w:pPr>
            <w:r>
              <w:rPr>
                <w:rFonts w:ascii="Calibri" w:hAnsi="Calibri" w:eastAsia="Calibri" w:cs="Calibri"/>
                <w:b w:val="0"/>
                <w:i w:val="0"/>
                <w:color w:val="000000"/>
                <w:sz w:val="24"/>
              </w:rPr>
              <w:t>Not executed</w:t>
            </w:r>
          </w:p>
        </w:tc>
      </w:tr>
      <w:tr w14:paraId="77F3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A29EA2">
            <w:pPr>
              <w:spacing w:after="0"/>
            </w:pPr>
            <w:r>
              <w:rPr>
                <w:rFonts w:ascii="Calibri" w:hAnsi="Calibri" w:eastAsia="Calibri" w:cs="Calibri"/>
                <w:b w:val="0"/>
                <w:i w:val="0"/>
                <w:color w:val="000000"/>
                <w:sz w:val="24"/>
              </w:rPr>
              <w:t>Phone within two weeks and log outcomes</w:t>
            </w:r>
          </w:p>
        </w:tc>
        <w:tc>
          <w:tcPr>
            <w:tcW w:w="2340" w:type="dxa"/>
          </w:tcPr>
          <w:p w14:paraId="69E10A67">
            <w:pPr>
              <w:spacing w:after="0"/>
            </w:pPr>
            <w:r>
              <w:rPr>
                <w:rFonts w:ascii="Calibri" w:hAnsi="Calibri" w:eastAsia="Calibri" w:cs="Calibri"/>
                <w:b w:val="0"/>
                <w:i w:val="0"/>
                <w:color w:val="000000"/>
                <w:sz w:val="24"/>
              </w:rPr>
              <w:t>Phone-attempt record within 14 days</w:t>
            </w:r>
          </w:p>
        </w:tc>
        <w:tc>
          <w:tcPr>
            <w:tcW w:w="2340" w:type="dxa"/>
          </w:tcPr>
          <w:p w14:paraId="454359FD">
            <w:pPr>
              <w:spacing w:after="0"/>
            </w:pPr>
            <w:r>
              <w:rPr>
                <w:rFonts w:ascii="Calibri" w:hAnsi="Calibri" w:eastAsia="Calibri" w:cs="Calibri"/>
                <w:b w:val="0"/>
                <w:i w:val="0"/>
                <w:color w:val="000000"/>
                <w:sz w:val="24"/>
              </w:rPr>
              <w:t>T07 rule agreed</w:t>
            </w:r>
          </w:p>
        </w:tc>
        <w:tc>
          <w:tcPr>
            <w:tcW w:w="2340" w:type="dxa"/>
          </w:tcPr>
          <w:p w14:paraId="1C0CBACD">
            <w:pPr>
              <w:spacing w:after="0"/>
            </w:pPr>
            <w:r>
              <w:rPr>
                <w:rFonts w:ascii="Calibri" w:hAnsi="Calibri" w:eastAsia="Calibri" w:cs="Calibri"/>
                <w:b w:val="0"/>
                <w:i w:val="0"/>
                <w:color w:val="000000"/>
                <w:sz w:val="24"/>
              </w:rPr>
              <w:t>Not executed</w:t>
            </w:r>
          </w:p>
        </w:tc>
      </w:tr>
    </w:tbl>
    <w:p w14:paraId="370AA42A">
      <w:r>
        <w:rPr>
          <w:rFonts w:ascii="Calibri" w:hAnsi="Calibri" w:eastAsia="Calibri" w:cs="Calibri"/>
          <w:b w:val="0"/>
          <w:i w:val="0"/>
          <w:color w:val="000000"/>
        </w:rPr>
        <w:t>7. Backlog updates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7"/>
        <w:gridCol w:w="3116"/>
        <w:gridCol w:w="3117"/>
      </w:tblGrid>
      <w:tr w14:paraId="231A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Pr>
          <w:p w14:paraId="7F1AB3C5">
            <w:pPr>
              <w:spacing w:after="0"/>
              <w:jc w:val="center"/>
            </w:pPr>
            <w:r>
              <w:rPr>
                <w:rFonts w:ascii="Calibri" w:hAnsi="Calibri" w:eastAsia="Calibri" w:cs="Calibri"/>
                <w:b/>
                <w:i w:val="0"/>
                <w:color w:val="000000"/>
                <w:sz w:val="24"/>
              </w:rPr>
              <w:t>Update</w:t>
            </w:r>
          </w:p>
        </w:tc>
        <w:tc>
          <w:tcPr>
            <w:tcW w:w="3120" w:type="dxa"/>
          </w:tcPr>
          <w:p w14:paraId="4981B989">
            <w:pPr>
              <w:spacing w:after="0"/>
              <w:jc w:val="center"/>
            </w:pPr>
            <w:r>
              <w:rPr>
                <w:rFonts w:ascii="Calibri" w:hAnsi="Calibri" w:eastAsia="Calibri" w:cs="Calibri"/>
                <w:b/>
                <w:i w:val="0"/>
                <w:color w:val="000000"/>
                <w:sz w:val="24"/>
              </w:rPr>
              <w:t>Reason</w:t>
            </w:r>
          </w:p>
        </w:tc>
        <w:tc>
          <w:tcPr>
            <w:tcW w:w="3120" w:type="dxa"/>
          </w:tcPr>
          <w:p w14:paraId="68D9A4DA">
            <w:pPr>
              <w:spacing w:after="0"/>
              <w:jc w:val="center"/>
            </w:pPr>
            <w:r>
              <w:rPr>
                <w:rFonts w:ascii="Calibri" w:hAnsi="Calibri" w:eastAsia="Calibri" w:cs="Calibri"/>
                <w:b/>
                <w:i w:val="0"/>
                <w:color w:val="000000"/>
                <w:sz w:val="24"/>
              </w:rPr>
              <w:t>Current placement</w:t>
            </w:r>
          </w:p>
        </w:tc>
      </w:tr>
      <w:tr w14:paraId="3067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386F9B">
            <w:pPr>
              <w:spacing w:after="0"/>
            </w:pPr>
            <w:r>
              <w:rPr>
                <w:rFonts w:ascii="Calibri" w:hAnsi="Calibri" w:eastAsia="Calibri" w:cs="Calibri"/>
                <w:b w:val="0"/>
                <w:i w:val="0"/>
                <w:color w:val="000000"/>
                <w:sz w:val="24"/>
              </w:rPr>
              <w:t>Sprint 1 pulls only the first-booking slice</w:t>
            </w:r>
          </w:p>
        </w:tc>
        <w:tc>
          <w:tcPr>
            <w:tcW w:w="3120" w:type="dxa"/>
          </w:tcPr>
          <w:p w14:paraId="42AA715F">
            <w:pPr>
              <w:spacing w:after="0"/>
            </w:pPr>
            <w:r>
              <w:rPr>
                <w:rFonts w:ascii="Calibri" w:hAnsi="Calibri" w:eastAsia="Calibri" w:cs="Calibri"/>
                <w:b w:val="0"/>
                <w:i w:val="0"/>
                <w:color w:val="000000"/>
                <w:sz w:val="24"/>
              </w:rPr>
              <w:t>Keep the sprint goal small</w:t>
            </w:r>
          </w:p>
        </w:tc>
        <w:tc>
          <w:tcPr>
            <w:tcW w:w="3120" w:type="dxa"/>
          </w:tcPr>
          <w:p w14:paraId="71D8557E">
            <w:pPr>
              <w:spacing w:after="0"/>
            </w:pPr>
            <w:r>
              <w:rPr>
                <w:rFonts w:ascii="Calibri" w:hAnsi="Calibri" w:eastAsia="Calibri" w:cs="Calibri"/>
                <w:b w:val="0"/>
                <w:i w:val="0"/>
                <w:color w:val="000000"/>
                <w:sz w:val="24"/>
              </w:rPr>
              <w:t>Part 6：T01–T07、T20</w:t>
            </w:r>
          </w:p>
        </w:tc>
      </w:tr>
      <w:tr w14:paraId="75C5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4D1CC29">
            <w:pPr>
              <w:spacing w:after="0"/>
            </w:pPr>
            <w:r>
              <w:rPr>
                <w:rFonts w:ascii="Calibri" w:hAnsi="Calibri" w:eastAsia="Calibri" w:cs="Calibri"/>
                <w:b w:val="0"/>
                <w:i w:val="0"/>
                <w:color w:val="000000"/>
                <w:sz w:val="24"/>
              </w:rPr>
              <w:t>Treatment and payment not in this demonstration</w:t>
            </w:r>
          </w:p>
        </w:tc>
        <w:tc>
          <w:tcPr>
            <w:tcW w:w="3120" w:type="dxa"/>
          </w:tcPr>
          <w:p w14:paraId="1D3C6392">
            <w:pPr>
              <w:spacing w:after="0"/>
            </w:pPr>
            <w:r>
              <w:rPr>
                <w:rFonts w:ascii="Calibri" w:hAnsi="Calibri" w:eastAsia="Calibri" w:cs="Calibri"/>
                <w:b w:val="0"/>
                <w:i w:val="0"/>
                <w:color w:val="000000"/>
                <w:sz w:val="24"/>
              </w:rPr>
              <w:t>The case places them after the first visit</w:t>
            </w:r>
          </w:p>
        </w:tc>
        <w:tc>
          <w:tcPr>
            <w:tcW w:w="3120" w:type="dxa"/>
          </w:tcPr>
          <w:p w14:paraId="20472B71">
            <w:pPr>
              <w:spacing w:after="0"/>
            </w:pPr>
            <w:r>
              <w:rPr>
                <w:rFonts w:ascii="Calibri" w:hAnsi="Calibri" w:eastAsia="Calibri" w:cs="Calibri"/>
                <w:b w:val="0"/>
                <w:i w:val="0"/>
                <w:color w:val="000000"/>
                <w:sz w:val="24"/>
              </w:rPr>
              <w:t>Product Backlog</w:t>
            </w:r>
          </w:p>
        </w:tc>
      </w:tr>
      <w:tr w14:paraId="1B86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E61782">
            <w:pPr>
              <w:spacing w:after="0"/>
            </w:pPr>
            <w:r>
              <w:rPr>
                <w:rFonts w:ascii="Calibri" w:hAnsi="Calibri" w:eastAsia="Calibri" w:cs="Calibri"/>
                <w:b w:val="0"/>
                <w:i w:val="0"/>
                <w:color w:val="000000"/>
                <w:sz w:val="24"/>
              </w:rPr>
              <w:t>Letters and enquiries deferred</w:t>
            </w:r>
          </w:p>
        </w:tc>
        <w:tc>
          <w:tcPr>
            <w:tcW w:w="3120" w:type="dxa"/>
          </w:tcPr>
          <w:p w14:paraId="632FC59E">
            <w:pPr>
              <w:spacing w:after="0"/>
            </w:pPr>
            <w:r>
              <w:rPr>
                <w:rFonts w:ascii="Calibri" w:hAnsi="Calibri" w:eastAsia="Calibri" w:cs="Calibri"/>
                <w:b w:val="0"/>
                <w:i w:val="0"/>
                <w:color w:val="000000"/>
                <w:sz w:val="24"/>
              </w:rPr>
              <w:t>Required by the case, not by the first slice</w:t>
            </w:r>
          </w:p>
        </w:tc>
        <w:tc>
          <w:tcPr>
            <w:tcW w:w="3120" w:type="dxa"/>
          </w:tcPr>
          <w:p w14:paraId="4288017B">
            <w:pPr>
              <w:spacing w:after="0"/>
            </w:pPr>
            <w:r>
              <w:rPr>
                <w:rFonts w:ascii="Calibri" w:hAnsi="Calibri" w:eastAsia="Calibri" w:cs="Calibri"/>
                <w:b w:val="0"/>
                <w:i w:val="0"/>
                <w:color w:val="000000"/>
                <w:sz w:val="24"/>
              </w:rPr>
              <w:t>PB-09, PB-10 (P1)</w:t>
            </w:r>
          </w:p>
        </w:tc>
      </w:tr>
      <w:tr w14:paraId="47D6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96D428">
            <w:pPr>
              <w:spacing w:after="0"/>
            </w:pPr>
            <w:r>
              <w:rPr>
                <w:rFonts w:ascii="Calibri" w:hAnsi="Calibri" w:eastAsia="Calibri" w:cs="Calibri"/>
                <w:b w:val="0"/>
                <w:i w:val="0"/>
                <w:color w:val="000000"/>
                <w:sz w:val="24"/>
              </w:rPr>
              <w:t>Reject, no-slot and uncertain payment stay visible</w:t>
            </w:r>
          </w:p>
        </w:tc>
        <w:tc>
          <w:tcPr>
            <w:tcW w:w="3120" w:type="dxa"/>
          </w:tcPr>
          <w:p w14:paraId="24A72693">
            <w:pPr>
              <w:spacing w:after="0"/>
            </w:pPr>
            <w:r>
              <w:rPr>
                <w:rFonts w:ascii="Calibri" w:hAnsi="Calibri" w:eastAsia="Calibri" w:cs="Calibri"/>
                <w:b w:val="0"/>
                <w:i w:val="0"/>
                <w:color w:val="000000"/>
                <w:sz w:val="24"/>
              </w:rPr>
              <w:t>F01 and explicit case rules</w:t>
            </w:r>
          </w:p>
        </w:tc>
        <w:tc>
          <w:tcPr>
            <w:tcW w:w="3120" w:type="dxa"/>
          </w:tcPr>
          <w:p w14:paraId="34B331C8">
            <w:pPr>
              <w:spacing w:after="0"/>
            </w:pPr>
            <w:r>
              <w:rPr>
                <w:rFonts w:ascii="Calibri" w:hAnsi="Calibri" w:eastAsia="Calibri" w:cs="Calibri"/>
                <w:b w:val="0"/>
                <w:i w:val="0"/>
                <w:color w:val="000000"/>
                <w:sz w:val="24"/>
              </w:rPr>
              <w:t>T04, T06, T11, T12</w:t>
            </w:r>
          </w:p>
        </w:tc>
      </w:tr>
      <w:tr w14:paraId="5557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839FE0B">
            <w:pPr>
              <w:spacing w:after="0"/>
            </w:pPr>
            <w:r>
              <w:rPr>
                <w:rFonts w:ascii="Calibri" w:hAnsi="Calibri" w:eastAsia="Calibri" w:cs="Calibri"/>
                <w:b w:val="0"/>
                <w:i w:val="0"/>
                <w:color w:val="000000"/>
                <w:sz w:val="24"/>
              </w:rPr>
              <w:t>Widen only if tutors require it</w:t>
            </w:r>
          </w:p>
        </w:tc>
        <w:tc>
          <w:tcPr>
            <w:tcW w:w="3120" w:type="dxa"/>
          </w:tcPr>
          <w:p w14:paraId="5C1D9F7A">
            <w:pPr>
              <w:spacing w:after="0"/>
            </w:pPr>
            <w:r>
              <w:rPr>
                <w:rFonts w:ascii="Calibri" w:hAnsi="Calibri" w:eastAsia="Calibri" w:cs="Calibri"/>
                <w:b w:val="0"/>
                <w:i w:val="0"/>
                <w:color w:val="000000"/>
                <w:sz w:val="24"/>
              </w:rPr>
              <w:t>F06</w:t>
            </w:r>
          </w:p>
        </w:tc>
        <w:tc>
          <w:tcPr>
            <w:tcW w:w="3120" w:type="dxa"/>
          </w:tcPr>
          <w:p w14:paraId="4CD98847">
            <w:pPr>
              <w:spacing w:after="0"/>
            </w:pPr>
            <w:r>
              <w:rPr>
                <w:rFonts w:ascii="Calibri" w:hAnsi="Calibri" w:eastAsia="Calibri" w:cs="Calibri"/>
                <w:b w:val="0"/>
                <w:i w:val="0"/>
                <w:color w:val="000000"/>
                <w:sz w:val="24"/>
              </w:rPr>
              <w:t>Add tasks and revise the Sprint Goal</w:t>
            </w:r>
          </w:p>
        </w:tc>
      </w:tr>
    </w:tbl>
    <w:p w14:paraId="718AF757">
      <w:pPr>
        <w:rPr>
          <w:rFonts w:ascii="Calibri" w:hAnsi="Calibri" w:cs="Calibri"/>
          <w:lang w:val="en-GB"/>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830FB"/>
    <w:multiLevelType w:val="singleLevel"/>
    <w:tmpl w:val="8DE830FB"/>
    <w:lvl w:ilvl="0" w:tentative="0">
      <w:start w:val="1"/>
      <w:numFmt w:val="decimal"/>
      <w:suff w:val="space"/>
      <w:lvlText w:val="%1)"/>
      <w:lvlJc w:val="left"/>
    </w:lvl>
  </w:abstractNum>
  <w:abstractNum w:abstractNumId="1">
    <w:nsid w:val="473041C2"/>
    <w:multiLevelType w:val="multilevel"/>
    <w:tmpl w:val="473041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5CC48AE"/>
    <w:multiLevelType w:val="multilevel"/>
    <w:tmpl w:val="55CC48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F5D2F09"/>
    <w:multiLevelType w:val="multilevel"/>
    <w:tmpl w:val="5F5D2F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23D76EE"/>
    <w:multiLevelType w:val="multilevel"/>
    <w:tmpl w:val="623D76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731EA7"/>
    <w:multiLevelType w:val="multilevel"/>
    <w:tmpl w:val="62731EA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30218F8"/>
    <w:multiLevelType w:val="multilevel"/>
    <w:tmpl w:val="630218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C732E7D"/>
    <w:multiLevelType w:val="multilevel"/>
    <w:tmpl w:val="7C732E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2"/>
  </w:num>
  <w:num w:numId="4">
    <w:abstractNumId w:val="6"/>
  </w:num>
  <w:num w:numId="5">
    <w:abstractNumId w:val="1"/>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23"/>
    <w:rsid w:val="001B0823"/>
    <w:rsid w:val="001B29B2"/>
    <w:rsid w:val="001C745A"/>
    <w:rsid w:val="0021313E"/>
    <w:rsid w:val="002209B3"/>
    <w:rsid w:val="003418EB"/>
    <w:rsid w:val="0047400A"/>
    <w:rsid w:val="00AC210D"/>
    <w:rsid w:val="00C17615"/>
    <w:rsid w:val="00C376EB"/>
    <w:rsid w:val="2C503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36"/>
      <w:szCs w:val="36"/>
      <w14:ligatures w14:val="standardContextual"/>
    </w:rPr>
  </w:style>
  <w:style w:type="paragraph" w:styleId="5">
    <w:name w:val="heading 4"/>
    <w:basedOn w:val="1"/>
    <w:next w:val="1"/>
    <w:link w:val="19"/>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table" w:styleId="14">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15"/>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5"/>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5"/>
    <w:link w:val="4"/>
    <w:qFormat/>
    <w:uiPriority w:val="9"/>
    <w:rPr>
      <w:rFonts w:eastAsiaTheme="majorEastAsia" w:cstheme="majorBidi"/>
      <w:color w:val="104862" w:themeColor="accent1" w:themeShade="BF"/>
      <w:sz w:val="28"/>
      <w:szCs w:val="28"/>
    </w:rPr>
  </w:style>
  <w:style w:type="character" w:customStyle="1" w:styleId="19">
    <w:name w:val="Heading 4 Char"/>
    <w:basedOn w:val="15"/>
    <w:link w:val="5"/>
    <w:qFormat/>
    <w:uiPriority w:val="9"/>
    <w:rPr>
      <w:rFonts w:eastAsiaTheme="majorEastAsia" w:cstheme="majorBidi"/>
      <w:i/>
      <w:iCs/>
      <w:color w:val="104862" w:themeColor="accent1" w:themeShade="BF"/>
    </w:rPr>
  </w:style>
  <w:style w:type="character" w:customStyle="1" w:styleId="20">
    <w:name w:val="Heading 5 Char"/>
    <w:basedOn w:val="15"/>
    <w:link w:val="6"/>
    <w:semiHidden/>
    <w:qFormat/>
    <w:uiPriority w:val="9"/>
    <w:rPr>
      <w:rFonts w:eastAsiaTheme="majorEastAsia" w:cstheme="majorBidi"/>
      <w:color w:val="104862" w:themeColor="accent1" w:themeShade="BF"/>
    </w:rPr>
  </w:style>
  <w:style w:type="character" w:customStyle="1" w:styleId="21">
    <w:name w:val="Heading 6 Char"/>
    <w:basedOn w:val="15"/>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5"/>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1177</Words>
  <Characters>7035</Characters>
  <Lines>24</Lines>
  <Paragraphs>6</Paragraphs>
  <TotalTime>20</TotalTime>
  <ScaleCrop>false</ScaleCrop>
  <LinksUpToDate>false</LinksUpToDate>
  <CharactersWithSpaces>8036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2026-09-13T22:54:00Z</dcterms:created>
  <dc:creator>Dilshan Jayatilake</dc:creator>
  <cp:lastModifiedBy>微信用户</cp:lastModifiedBy>
  <dcterms:modified xsi:type="dcterms:W3CDTF">2026-09-15T17:24:26Z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eyJoZGlkIjoiMzUxYmZmOWI2ZGRiNmQyOWIwNGJmMDM3MTNhMTE1OWUiLCJ1c2VySWQiOiIxMjY1NTU4MTM3In0=</vt:lpwstr>
  </property>
  <property fmtid="{D5CDD505-2E9C-101B-9397-08002B2CF9AE}" pid="3" name="KSOProductBuildVer">
    <vt:lpwstr>2052-12.1.0.28505</vt:lpwstr>
  </property>
  <property fmtid="{D5CDD505-2E9C-101B-9397-08002B2CF9AE}" pid="4" name="ICV">
    <vt:lpwstr>4C6D1EB204C0489CB19EBE0F0A112217_12</vt:lpwstr>
  </property>
</Properties>
</file>