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B1B28" w14:textId="1ED7A878" w:rsidR="006B3599" w:rsidRPr="00BC1B6C" w:rsidRDefault="00BC1B6C">
      <w:pPr>
        <w:rPr>
          <w:b/>
          <w:bCs/>
        </w:rPr>
      </w:pPr>
      <w:r w:rsidRPr="00BC1B6C">
        <w:rPr>
          <w:b/>
          <w:bCs/>
        </w:rPr>
        <w:t>12/07/2026</w:t>
      </w:r>
      <w:r w:rsidR="004829DF">
        <w:rPr>
          <w:b/>
          <w:bCs/>
        </w:rPr>
        <w:t xml:space="preserve"> – 12:40</w:t>
      </w:r>
    </w:p>
    <w:p w14:paraId="4F34303B" w14:textId="7A221AC3" w:rsidR="000E2C38" w:rsidRPr="000E2C38" w:rsidRDefault="000E2C38" w:rsidP="000E2C38">
      <w:r w:rsidRPr="000E2C38">
        <w:rPr>
          <w:b/>
          <w:bCs/>
        </w:rPr>
        <w:t>Objetivo de</w:t>
      </w:r>
      <w:r>
        <w:rPr>
          <w:b/>
          <w:bCs/>
        </w:rPr>
        <w:t xml:space="preserve"> la sesi</w:t>
      </w:r>
      <w:r w:rsidR="004829DF">
        <w:rPr>
          <w:b/>
          <w:bCs/>
        </w:rPr>
        <w:t>ón</w:t>
      </w:r>
      <w:r w:rsidRPr="000E2C38">
        <w:rPr>
          <w:b/>
          <w:bCs/>
        </w:rPr>
        <w:t>:</w:t>
      </w:r>
      <w:r w:rsidRPr="000E2C38">
        <w:t xml:space="preserve"> Completar la ingesta de datos brutos desde fuentes externas de forma segura y automatizada. </w:t>
      </w:r>
    </w:p>
    <w:p w14:paraId="202B3701" w14:textId="77777777" w:rsidR="000E2C38" w:rsidRPr="000E2C38" w:rsidRDefault="000E2C38" w:rsidP="000E2C38">
      <w:pPr>
        <w:rPr>
          <w:b/>
          <w:bCs/>
        </w:rPr>
      </w:pPr>
      <w:r w:rsidRPr="000E2C38">
        <w:rPr>
          <w:b/>
          <w:bCs/>
        </w:rPr>
        <w:t>1. Hitos Técnicos Logrados</w:t>
      </w:r>
    </w:p>
    <w:p w14:paraId="34E9E699" w14:textId="77777777" w:rsidR="000E2C38" w:rsidRPr="000E2C38" w:rsidRDefault="000E2C38" w:rsidP="000E2C38">
      <w:pPr>
        <w:numPr>
          <w:ilvl w:val="0"/>
          <w:numId w:val="1"/>
        </w:numPr>
      </w:pPr>
      <w:r w:rsidRPr="000E2C38">
        <w:rPr>
          <w:b/>
          <w:bCs/>
        </w:rPr>
        <w:t>Configuración de Entorno Seguro:</w:t>
      </w:r>
      <w:r w:rsidRPr="000E2C38">
        <w:t xml:space="preserve"> Creamos un entorno protegido mediante el </w:t>
      </w:r>
      <w:proofErr w:type="gramStart"/>
      <w:r w:rsidRPr="000E2C38">
        <w:t>archivo .</w:t>
      </w:r>
      <w:proofErr w:type="spellStart"/>
      <w:r w:rsidRPr="000E2C38">
        <w:t>env</w:t>
      </w:r>
      <w:proofErr w:type="spellEnd"/>
      <w:proofErr w:type="gramEnd"/>
      <w:r w:rsidRPr="000E2C38">
        <w:t xml:space="preserve"> y la librería </w:t>
      </w:r>
      <w:proofErr w:type="spellStart"/>
      <w:r w:rsidRPr="000E2C38">
        <w:t>python-dotenv</w:t>
      </w:r>
      <w:proofErr w:type="spellEnd"/>
      <w:r w:rsidRPr="000E2C38">
        <w:t xml:space="preserve"> para ocultar la API Key de las noticias, asegurando que las credenciales nunca se suban a un repositorio público. </w:t>
      </w:r>
    </w:p>
    <w:p w14:paraId="0C404F21" w14:textId="77777777" w:rsidR="000E2C38" w:rsidRPr="000E2C38" w:rsidRDefault="000E2C38" w:rsidP="000E2C38">
      <w:pPr>
        <w:numPr>
          <w:ilvl w:val="0"/>
          <w:numId w:val="1"/>
        </w:numPr>
      </w:pPr>
      <w:r w:rsidRPr="000E2C38">
        <w:rPr>
          <w:b/>
          <w:bCs/>
        </w:rPr>
        <w:t>Ingesta de Datos Cuantitativos (</w:t>
      </w:r>
      <w:proofErr w:type="spellStart"/>
      <w:r w:rsidRPr="000E2C38">
        <w:rPr>
          <w:b/>
          <w:bCs/>
        </w:rPr>
        <w:t>yfinance</w:t>
      </w:r>
      <w:proofErr w:type="spellEnd"/>
      <w:r w:rsidRPr="000E2C38">
        <w:rPr>
          <w:b/>
          <w:bCs/>
        </w:rPr>
        <w:t>):</w:t>
      </w:r>
      <w:r w:rsidRPr="000E2C38">
        <w:t xml:space="preserve"> Desarrollamos la función </w:t>
      </w:r>
      <w:proofErr w:type="spellStart"/>
      <w:r w:rsidRPr="000E2C38">
        <w:t>get_data</w:t>
      </w:r>
      <w:proofErr w:type="spellEnd"/>
      <w:r w:rsidRPr="000E2C38">
        <w:t>(</w:t>
      </w:r>
      <w:proofErr w:type="spellStart"/>
      <w:r w:rsidRPr="000E2C38">
        <w:t>ticker</w:t>
      </w:r>
      <w:proofErr w:type="spellEnd"/>
      <w:r w:rsidRPr="000E2C38">
        <w:t xml:space="preserve">) para extraer datos históricos del mercado, filtrando específicamente los precios de cierre y el volumen operativo diarios. </w:t>
      </w:r>
    </w:p>
    <w:p w14:paraId="1A286CC6" w14:textId="77777777" w:rsidR="000E2C38" w:rsidRPr="000E2C38" w:rsidRDefault="000E2C38" w:rsidP="000E2C38">
      <w:pPr>
        <w:numPr>
          <w:ilvl w:val="0"/>
          <w:numId w:val="1"/>
        </w:numPr>
      </w:pPr>
      <w:r w:rsidRPr="000E2C38">
        <w:rPr>
          <w:b/>
          <w:bCs/>
        </w:rPr>
        <w:t>Ingesta de Datos Cualitativos (News API):</w:t>
      </w:r>
      <w:r w:rsidRPr="000E2C38">
        <w:t xml:space="preserve"> Construimos la función </w:t>
      </w:r>
      <w:proofErr w:type="spellStart"/>
      <w:r w:rsidRPr="000E2C38">
        <w:t>get_news</w:t>
      </w:r>
      <w:proofErr w:type="spellEnd"/>
      <w:r w:rsidRPr="000E2C38">
        <w:t>(</w:t>
      </w:r>
      <w:proofErr w:type="spellStart"/>
      <w:r w:rsidRPr="000E2C38">
        <w:t>topic</w:t>
      </w:r>
      <w:proofErr w:type="spellEnd"/>
      <w:r w:rsidRPr="000E2C38">
        <w:t xml:space="preserve">) utilizando la librería </w:t>
      </w:r>
      <w:proofErr w:type="spellStart"/>
      <w:r w:rsidRPr="000E2C38">
        <w:t>requests</w:t>
      </w:r>
      <w:proofErr w:type="spellEnd"/>
      <w:r w:rsidRPr="000E2C38">
        <w:t xml:space="preserve"> para conectar con servidores externos y descargar los titulares financieros más recientes en formato JSON. </w:t>
      </w:r>
    </w:p>
    <w:p w14:paraId="1BE19BDC" w14:textId="77777777" w:rsidR="000E2C38" w:rsidRPr="000E2C38" w:rsidRDefault="000E2C38" w:rsidP="000E2C38">
      <w:pPr>
        <w:numPr>
          <w:ilvl w:val="0"/>
          <w:numId w:val="1"/>
        </w:numPr>
      </w:pPr>
      <w:r w:rsidRPr="000E2C38">
        <w:rPr>
          <w:b/>
          <w:bCs/>
        </w:rPr>
        <w:t>Manejo de Dependencias:</w:t>
      </w:r>
      <w:r w:rsidRPr="000E2C38">
        <w:t xml:space="preserve"> Solucionamos un error de formato de </w:t>
      </w:r>
      <w:proofErr w:type="spellStart"/>
      <w:r w:rsidRPr="000E2C38">
        <w:t>Yahoo</w:t>
      </w:r>
      <w:proofErr w:type="spellEnd"/>
      <w:r w:rsidRPr="000E2C38">
        <w:t xml:space="preserve"> actualizando la librería </w:t>
      </w:r>
      <w:proofErr w:type="spellStart"/>
      <w:r w:rsidRPr="000E2C38">
        <w:t>yfinance</w:t>
      </w:r>
      <w:proofErr w:type="spellEnd"/>
      <w:r w:rsidRPr="000E2C38">
        <w:t xml:space="preserve"> a su versión más reciente, aprendiendo a comprobar la versión exacta (</w:t>
      </w:r>
      <w:proofErr w:type="spellStart"/>
      <w:r w:rsidRPr="000E2C38">
        <w:t>pip</w:t>
      </w:r>
      <w:proofErr w:type="spellEnd"/>
      <w:r w:rsidRPr="000E2C38">
        <w:t xml:space="preserve"> </w:t>
      </w:r>
      <w:proofErr w:type="gramStart"/>
      <w:r w:rsidRPr="000E2C38">
        <w:t>show</w:t>
      </w:r>
      <w:proofErr w:type="gramEnd"/>
      <w:r w:rsidRPr="000E2C38">
        <w:t>) para registrarla correctamente en el requirements.txt.</w:t>
      </w:r>
    </w:p>
    <w:p w14:paraId="3924F5AE" w14:textId="77777777" w:rsidR="000E2C38" w:rsidRPr="000E2C38" w:rsidRDefault="000E2C38" w:rsidP="000E2C38">
      <w:pPr>
        <w:numPr>
          <w:ilvl w:val="0"/>
          <w:numId w:val="1"/>
        </w:numPr>
      </w:pPr>
      <w:r w:rsidRPr="000E2C38">
        <w:rPr>
          <w:b/>
          <w:bCs/>
        </w:rPr>
        <w:t>Estandarización y Documentación:</w:t>
      </w:r>
      <w:r w:rsidRPr="000E2C38">
        <w:t xml:space="preserve"> Añadimos </w:t>
      </w:r>
      <w:proofErr w:type="spellStart"/>
      <w:r w:rsidRPr="000E2C38">
        <w:t>docstrings</w:t>
      </w:r>
      <w:proofErr w:type="spellEnd"/>
      <w:r w:rsidRPr="000E2C38">
        <w:t xml:space="preserve"> y comentarios en inglés a todo el script, subiendo el nivel del código a un estándar profesional para tu </w:t>
      </w:r>
      <w:proofErr w:type="gramStart"/>
      <w:r w:rsidRPr="000E2C38">
        <w:t>portfolio</w:t>
      </w:r>
      <w:proofErr w:type="gramEnd"/>
      <w:r w:rsidRPr="000E2C38">
        <w:t>.</w:t>
      </w:r>
    </w:p>
    <w:p w14:paraId="59F1D4DF" w14:textId="77777777" w:rsidR="000E2C38" w:rsidRPr="000E2C38" w:rsidRDefault="000E2C38" w:rsidP="000E2C38">
      <w:pPr>
        <w:rPr>
          <w:b/>
          <w:bCs/>
        </w:rPr>
      </w:pPr>
      <w:r w:rsidRPr="000E2C38">
        <w:rPr>
          <w:b/>
          <w:bCs/>
        </w:rPr>
        <w:t>2. Conceptos Clave de Ingeniería Asimilados</w:t>
      </w:r>
    </w:p>
    <w:p w14:paraId="2D8065D9" w14:textId="77777777" w:rsidR="000E2C38" w:rsidRPr="000E2C38" w:rsidRDefault="000E2C38" w:rsidP="000E2C38">
      <w:r w:rsidRPr="000E2C38">
        <w:rPr>
          <w:b/>
          <w:bCs/>
        </w:rPr>
        <w:t>Estructuras y Manipulación de Datos (Pandas)</w:t>
      </w:r>
    </w:p>
    <w:p w14:paraId="31D012D2" w14:textId="77777777" w:rsidR="000E2C38" w:rsidRPr="000E2C38" w:rsidRDefault="000E2C38" w:rsidP="000E2C38">
      <w:pPr>
        <w:numPr>
          <w:ilvl w:val="0"/>
          <w:numId w:val="2"/>
        </w:numPr>
      </w:pPr>
      <w:proofErr w:type="spellStart"/>
      <w:r w:rsidRPr="000E2C38">
        <w:rPr>
          <w:b/>
          <w:bCs/>
        </w:rPr>
        <w:t>DataFrames</w:t>
      </w:r>
      <w:proofErr w:type="spellEnd"/>
      <w:r w:rsidRPr="000E2C38">
        <w:rPr>
          <w:b/>
          <w:bCs/>
        </w:rPr>
        <w:t>:</w:t>
      </w:r>
      <w:r w:rsidRPr="000E2C38">
        <w:t xml:space="preserve"> Comprendimos cómo Python usa estructuras bidimensionales similares a las de R para manejar datos de múltiples tipos.</w:t>
      </w:r>
    </w:p>
    <w:p w14:paraId="166EC5BA" w14:textId="77777777" w:rsidR="000E2C38" w:rsidRPr="000E2C38" w:rsidRDefault="000E2C38" w:rsidP="000E2C38">
      <w:pPr>
        <w:numPr>
          <w:ilvl w:val="0"/>
          <w:numId w:val="2"/>
        </w:numPr>
      </w:pPr>
      <w:r w:rsidRPr="000E2C38">
        <w:rPr>
          <w:b/>
          <w:bCs/>
        </w:rPr>
        <w:t>Indexación y Filtrado:</w:t>
      </w:r>
      <w:r w:rsidRPr="000E2C38">
        <w:t xml:space="preserve"> Aprendimos a aislar múltiples columnas usando doble corchete ([["Close", "</w:t>
      </w:r>
      <w:proofErr w:type="spellStart"/>
      <w:r w:rsidRPr="000E2C38">
        <w:t>Volume</w:t>
      </w:r>
      <w:proofErr w:type="spellEnd"/>
      <w:r w:rsidRPr="000E2C38">
        <w:t>"]]).</w:t>
      </w:r>
    </w:p>
    <w:p w14:paraId="32A43654" w14:textId="77777777" w:rsidR="000E2C38" w:rsidRPr="000E2C38" w:rsidRDefault="000E2C38" w:rsidP="000E2C38">
      <w:pPr>
        <w:numPr>
          <w:ilvl w:val="0"/>
          <w:numId w:val="2"/>
        </w:numPr>
      </w:pPr>
      <w:proofErr w:type="spellStart"/>
      <w:r w:rsidRPr="000E2C38">
        <w:rPr>
          <w:b/>
          <w:bCs/>
        </w:rPr>
        <w:t>Reset</w:t>
      </w:r>
      <w:proofErr w:type="spellEnd"/>
      <w:r w:rsidRPr="000E2C38">
        <w:rPr>
          <w:b/>
          <w:bCs/>
        </w:rPr>
        <w:t xml:space="preserve"> de Índices:</w:t>
      </w:r>
      <w:r w:rsidRPr="000E2C38">
        <w:t xml:space="preserve"> Descubrimos por qué y cómo </w:t>
      </w:r>
      <w:proofErr w:type="gramStart"/>
      <w:r w:rsidRPr="000E2C38">
        <w:t>usar .</w:t>
      </w:r>
      <w:proofErr w:type="spellStart"/>
      <w:r w:rsidRPr="000E2C38">
        <w:t>reset</w:t>
      </w:r>
      <w:proofErr w:type="gramEnd"/>
      <w:r w:rsidRPr="000E2C38">
        <w:t>_</w:t>
      </w:r>
      <w:proofErr w:type="gramStart"/>
      <w:r w:rsidRPr="000E2C38">
        <w:t>index</w:t>
      </w:r>
      <w:proofErr w:type="spellEnd"/>
      <w:r w:rsidRPr="000E2C38">
        <w:t>(</w:t>
      </w:r>
      <w:proofErr w:type="gramEnd"/>
      <w:r w:rsidRPr="000E2C38">
        <w:t>) para convertir fechas ocultas en los márgenes de la tabla a columnas estándar, preparando el terreno para los cruces de la Fase 2.</w:t>
      </w:r>
    </w:p>
    <w:p w14:paraId="60C51279" w14:textId="77777777" w:rsidR="000E2C38" w:rsidRPr="000E2C38" w:rsidRDefault="000E2C38" w:rsidP="000E2C38">
      <w:r w:rsidRPr="000E2C38">
        <w:rPr>
          <w:b/>
          <w:bCs/>
        </w:rPr>
        <w:t xml:space="preserve">Interacción con </w:t>
      </w:r>
      <w:proofErr w:type="spellStart"/>
      <w:r w:rsidRPr="000E2C38">
        <w:rPr>
          <w:b/>
          <w:bCs/>
        </w:rPr>
        <w:t>APIs</w:t>
      </w:r>
      <w:proofErr w:type="spellEnd"/>
      <w:r w:rsidRPr="000E2C38">
        <w:rPr>
          <w:b/>
          <w:bCs/>
        </w:rPr>
        <w:t xml:space="preserve"> (</w:t>
      </w:r>
      <w:proofErr w:type="spellStart"/>
      <w:r w:rsidRPr="000E2C38">
        <w:rPr>
          <w:b/>
          <w:bCs/>
        </w:rPr>
        <w:t>Requests</w:t>
      </w:r>
      <w:proofErr w:type="spellEnd"/>
      <w:r w:rsidRPr="000E2C38">
        <w:rPr>
          <w:b/>
          <w:bCs/>
        </w:rPr>
        <w:t>)</w:t>
      </w:r>
    </w:p>
    <w:p w14:paraId="0362A39F" w14:textId="77777777" w:rsidR="000E2C38" w:rsidRPr="000E2C38" w:rsidRDefault="000E2C38" w:rsidP="000E2C38">
      <w:pPr>
        <w:numPr>
          <w:ilvl w:val="0"/>
          <w:numId w:val="3"/>
        </w:numPr>
      </w:pPr>
      <w:r w:rsidRPr="000E2C38">
        <w:rPr>
          <w:b/>
          <w:bCs/>
        </w:rPr>
        <w:lastRenderedPageBreak/>
        <w:t>Anatomía de una URL:</w:t>
      </w:r>
      <w:r w:rsidRPr="000E2C38">
        <w:t xml:space="preserve"> Vimos cómo construir peticiones web dinámicas inyectando variables (parámetros q y </w:t>
      </w:r>
      <w:proofErr w:type="spellStart"/>
      <w:r w:rsidRPr="000E2C38">
        <w:t>apiKey</w:t>
      </w:r>
      <w:proofErr w:type="spellEnd"/>
      <w:r w:rsidRPr="000E2C38">
        <w:t xml:space="preserve">) directamente en la dirección web usando </w:t>
      </w:r>
      <w:r w:rsidRPr="000E2C38">
        <w:rPr>
          <w:b/>
          <w:bCs/>
        </w:rPr>
        <w:t>f-</w:t>
      </w:r>
      <w:proofErr w:type="spellStart"/>
      <w:r w:rsidRPr="000E2C38">
        <w:rPr>
          <w:b/>
          <w:bCs/>
        </w:rPr>
        <w:t>strings</w:t>
      </w:r>
      <w:proofErr w:type="spellEnd"/>
      <w:r w:rsidRPr="000E2C38">
        <w:t xml:space="preserve"> (f"...").</w:t>
      </w:r>
    </w:p>
    <w:p w14:paraId="7A2BC14E" w14:textId="77777777" w:rsidR="000E2C38" w:rsidRPr="000E2C38" w:rsidRDefault="000E2C38" w:rsidP="000E2C38">
      <w:pPr>
        <w:numPr>
          <w:ilvl w:val="0"/>
          <w:numId w:val="3"/>
        </w:numPr>
      </w:pPr>
      <w:proofErr w:type="spellStart"/>
      <w:r w:rsidRPr="000E2C38">
        <w:rPr>
          <w:b/>
          <w:bCs/>
        </w:rPr>
        <w:t>Parseo</w:t>
      </w:r>
      <w:proofErr w:type="spellEnd"/>
      <w:r w:rsidRPr="000E2C38">
        <w:rPr>
          <w:b/>
          <w:bCs/>
        </w:rPr>
        <w:t xml:space="preserve"> JSON:</w:t>
      </w:r>
      <w:r w:rsidRPr="000E2C38">
        <w:t xml:space="preserve"> </w:t>
      </w:r>
      <w:proofErr w:type="gramStart"/>
      <w:r w:rsidRPr="000E2C38">
        <w:t>Usamos .</w:t>
      </w:r>
      <w:proofErr w:type="spellStart"/>
      <w:r w:rsidRPr="000E2C38">
        <w:t>json</w:t>
      </w:r>
      <w:proofErr w:type="spellEnd"/>
      <w:proofErr w:type="gramEnd"/>
      <w:r w:rsidRPr="000E2C38">
        <w:t>() para transformar la respuesta cruda de internet en un diccionario nativo de Python fácilmente manipulable.</w:t>
      </w:r>
    </w:p>
    <w:p w14:paraId="7BA3D687" w14:textId="77777777" w:rsidR="000E2C38" w:rsidRPr="000E2C38" w:rsidRDefault="000E2C38" w:rsidP="000E2C38">
      <w:r w:rsidRPr="000E2C38">
        <w:rPr>
          <w:b/>
          <w:bCs/>
        </w:rPr>
        <w:t>Diseño de Software Robusto (Python)</w:t>
      </w:r>
    </w:p>
    <w:p w14:paraId="5769E95C" w14:textId="77777777" w:rsidR="000E2C38" w:rsidRPr="000E2C38" w:rsidRDefault="000E2C38" w:rsidP="000E2C38">
      <w:pPr>
        <w:numPr>
          <w:ilvl w:val="0"/>
          <w:numId w:val="4"/>
        </w:numPr>
      </w:pPr>
      <w:r w:rsidRPr="000E2C38">
        <w:rPr>
          <w:b/>
          <w:bCs/>
        </w:rPr>
        <w:t xml:space="preserve">Manejo de Excepciones (try / </w:t>
      </w:r>
      <w:proofErr w:type="spellStart"/>
      <w:r w:rsidRPr="000E2C38">
        <w:rPr>
          <w:b/>
          <w:bCs/>
        </w:rPr>
        <w:t>except</w:t>
      </w:r>
      <w:proofErr w:type="spellEnd"/>
      <w:r w:rsidRPr="000E2C38">
        <w:rPr>
          <w:b/>
          <w:bCs/>
        </w:rPr>
        <w:t>):</w:t>
      </w:r>
      <w:r w:rsidRPr="000E2C38">
        <w:t xml:space="preserve"> Blindamos el pipeline contra fallos de red o de las </w:t>
      </w:r>
      <w:proofErr w:type="spellStart"/>
      <w:r w:rsidRPr="000E2C38">
        <w:t>APIs</w:t>
      </w:r>
      <w:proofErr w:type="spellEnd"/>
      <w:r w:rsidRPr="000E2C38">
        <w:t>. En lugar de que el programa explote, aprendimos a capturar el error (</w:t>
      </w:r>
      <w:proofErr w:type="spellStart"/>
      <w:r w:rsidRPr="000E2C38">
        <w:t>Exception</w:t>
      </w:r>
      <w:proofErr w:type="spellEnd"/>
      <w:r w:rsidRPr="000E2C38">
        <w:t xml:space="preserve"> as e) y devolver estructuras vacías seguras (como un </w:t>
      </w:r>
      <w:proofErr w:type="spellStart"/>
      <w:r w:rsidRPr="000E2C38">
        <w:t>DataFrame</w:t>
      </w:r>
      <w:proofErr w:type="spellEnd"/>
      <w:r w:rsidRPr="000E2C38">
        <w:t xml:space="preserve"> con las columnas predefinidas) para que el pipeline sobreviva.</w:t>
      </w:r>
    </w:p>
    <w:p w14:paraId="152A530E" w14:textId="77777777" w:rsidR="000E2C38" w:rsidRPr="000E2C38" w:rsidRDefault="000E2C38" w:rsidP="000E2C38">
      <w:pPr>
        <w:numPr>
          <w:ilvl w:val="0"/>
          <w:numId w:val="4"/>
        </w:numPr>
      </w:pPr>
      <w:r w:rsidRPr="000E2C38">
        <w:rPr>
          <w:b/>
          <w:bCs/>
        </w:rPr>
        <w:t>Modularidad (</w:t>
      </w:r>
      <w:proofErr w:type="spellStart"/>
      <w:r w:rsidRPr="000E2C38">
        <w:rPr>
          <w:b/>
          <w:bCs/>
        </w:rPr>
        <w:t>if</w:t>
      </w:r>
      <w:proofErr w:type="spellEnd"/>
      <w:r w:rsidRPr="000E2C38">
        <w:rPr>
          <w:b/>
          <w:bCs/>
        </w:rPr>
        <w:t xml:space="preserve"> __</w:t>
      </w:r>
      <w:proofErr w:type="spellStart"/>
      <w:r w:rsidRPr="000E2C38">
        <w:rPr>
          <w:b/>
          <w:bCs/>
        </w:rPr>
        <w:t>name</w:t>
      </w:r>
      <w:proofErr w:type="spellEnd"/>
      <w:r w:rsidRPr="000E2C38">
        <w:rPr>
          <w:b/>
          <w:bCs/>
        </w:rPr>
        <w:t>__ == "__</w:t>
      </w:r>
      <w:proofErr w:type="spellStart"/>
      <w:r w:rsidRPr="000E2C38">
        <w:rPr>
          <w:b/>
          <w:bCs/>
        </w:rPr>
        <w:t>main</w:t>
      </w:r>
      <w:proofErr w:type="spellEnd"/>
      <w:r w:rsidRPr="000E2C38">
        <w:rPr>
          <w:b/>
          <w:bCs/>
        </w:rPr>
        <w:t>__":):</w:t>
      </w:r>
      <w:r w:rsidRPr="000E2C38">
        <w:t xml:space="preserve"> Entendimos este concepto crítico que actúa como un "interruptor". Nos permite tener un archivo que se comporta como una librería silenciosa cuando es llamado por el orquestador (main.py), pero que ejecuta pruebas locales cuando le damos al </w:t>
      </w:r>
      <w:proofErr w:type="spellStart"/>
      <w:r w:rsidRPr="000E2C38">
        <w:rPr>
          <w:i/>
          <w:iCs/>
        </w:rPr>
        <w:t>play</w:t>
      </w:r>
      <w:proofErr w:type="spellEnd"/>
      <w:r w:rsidRPr="000E2C38">
        <w:t xml:space="preserve"> directamente.</w:t>
      </w:r>
    </w:p>
    <w:p w14:paraId="13C0F164" w14:textId="77777777" w:rsidR="000E2C38" w:rsidRDefault="000E2C38" w:rsidP="000E2C38">
      <w:r w:rsidRPr="000E2C38">
        <w:t>El script src/extract.py ya es un módulo funcional, seguro e independiente.</w:t>
      </w:r>
    </w:p>
    <w:p w14:paraId="73F88F48" w14:textId="09DB0F92" w:rsidR="00496A6B" w:rsidRDefault="00496A6B" w:rsidP="000E2C38">
      <w:r>
        <w:rPr>
          <w:noProof/>
        </w:rPr>
        <mc:AlternateContent>
          <mc:Choice Requires="wps">
            <w:drawing>
              <wp:anchor distT="0" distB="0" distL="114300" distR="114300" simplePos="0" relativeHeight="251659264" behindDoc="0" locked="0" layoutInCell="1" allowOverlap="1" wp14:anchorId="33F113CE" wp14:editId="2670E26F">
                <wp:simplePos x="0" y="0"/>
                <wp:positionH relativeFrom="column">
                  <wp:posOffset>-46672</wp:posOffset>
                </wp:positionH>
                <wp:positionV relativeFrom="paragraph">
                  <wp:posOffset>147003</wp:posOffset>
                </wp:positionV>
                <wp:extent cx="5414962" cy="0"/>
                <wp:effectExtent l="0" t="0" r="0" b="0"/>
                <wp:wrapNone/>
                <wp:docPr id="614579064" name="Conector recto 1"/>
                <wp:cNvGraphicFramePr/>
                <a:graphic xmlns:a="http://schemas.openxmlformats.org/drawingml/2006/main">
                  <a:graphicData uri="http://schemas.microsoft.com/office/word/2010/wordprocessingShape">
                    <wps:wsp>
                      <wps:cNvCnPr/>
                      <wps:spPr>
                        <a:xfrm>
                          <a:off x="0" y="0"/>
                          <a:ext cx="5414962"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839C990" id="Conector recto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65pt,11.6pt" to="422.7pt,1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" strokecolor="#156082 [3204]" strokeweight="1.5pt">
                <v:stroke joinstyle="miter"/>
              </v:line>
            </w:pict>
          </mc:Fallback>
        </mc:AlternateContent>
      </w:r>
    </w:p>
    <w:p w14:paraId="0F1690EB" w14:textId="60F725AB" w:rsidR="00496A6B" w:rsidRDefault="00496A6B" w:rsidP="00496A6B">
      <w:pPr>
        <w:rPr>
          <w:b/>
          <w:bCs/>
        </w:rPr>
      </w:pPr>
      <w:r w:rsidRPr="00BC1B6C">
        <w:rPr>
          <w:b/>
          <w:bCs/>
        </w:rPr>
        <w:t>12/07/2026</w:t>
      </w:r>
      <w:r>
        <w:rPr>
          <w:b/>
          <w:bCs/>
        </w:rPr>
        <w:t xml:space="preserve"> – 1</w:t>
      </w:r>
      <w:r w:rsidR="000F1C2E">
        <w:rPr>
          <w:b/>
          <w:bCs/>
        </w:rPr>
        <w:t>5:46</w:t>
      </w:r>
    </w:p>
    <w:p w14:paraId="14541C32" w14:textId="77777777" w:rsidR="000F1C2E" w:rsidRPr="000F1C2E" w:rsidRDefault="000F1C2E" w:rsidP="000F1C2E">
      <w:r w:rsidRPr="000F1C2E">
        <w:t>Hemos consolidado la capa de transformación (transform.py) de tu proyecto de análisis financiero. Hemos logrado que el sistema no solo limpie datos, sino que los enriquezca con inteligencia semántica, convirtiendo titulares no estructurados en métricas cuantitativas listas para el análisis.</w:t>
      </w:r>
    </w:p>
    <w:p w14:paraId="79CA62BB" w14:textId="77777777" w:rsidR="000F1C2E" w:rsidRPr="000F1C2E" w:rsidRDefault="000F1C2E" w:rsidP="000F1C2E">
      <w:pPr>
        <w:rPr>
          <w:b/>
          <w:bCs/>
        </w:rPr>
      </w:pPr>
      <w:r w:rsidRPr="000F1C2E">
        <w:rPr>
          <w:b/>
          <w:bCs/>
        </w:rPr>
        <w:t>2. Decisiones de diseño implementadas</w:t>
      </w:r>
    </w:p>
    <w:p w14:paraId="643AA574" w14:textId="7234E017" w:rsidR="000F1C2E" w:rsidRPr="000F1C2E" w:rsidRDefault="000F1C2E" w:rsidP="000F1C2E">
      <w:pPr>
        <w:numPr>
          <w:ilvl w:val="0"/>
          <w:numId w:val="5"/>
        </w:numPr>
      </w:pPr>
      <w:r w:rsidRPr="000F1C2E">
        <w:rPr>
          <w:b/>
          <w:bCs/>
        </w:rPr>
        <w:t>Modelo IA:</w:t>
      </w:r>
      <w:r w:rsidRPr="000F1C2E">
        <w:t xml:space="preserve"> Hemos optado por gemini-</w:t>
      </w:r>
      <w:r w:rsidR="002911B3">
        <w:t>3</w:t>
      </w:r>
      <w:r w:rsidRPr="000F1C2E">
        <w:t>.5-</w:t>
      </w:r>
      <w:proofErr w:type="gramStart"/>
      <w:r w:rsidRPr="000F1C2E">
        <w:t>flash</w:t>
      </w:r>
      <w:proofErr w:type="gramEnd"/>
      <w:r w:rsidRPr="000F1C2E">
        <w:t xml:space="preserve"> debido a su óptimo equilibrio entre latencia (velocidad) y coste, ideal para el procesamiento de volúmenes de datos financieros diarios.</w:t>
      </w:r>
    </w:p>
    <w:p w14:paraId="38EA475B" w14:textId="77777777" w:rsidR="000F1C2E" w:rsidRPr="000F1C2E" w:rsidRDefault="000F1C2E" w:rsidP="000F1C2E">
      <w:pPr>
        <w:numPr>
          <w:ilvl w:val="0"/>
          <w:numId w:val="5"/>
        </w:numPr>
      </w:pPr>
      <w:r w:rsidRPr="000F1C2E">
        <w:rPr>
          <w:b/>
          <w:bCs/>
        </w:rPr>
        <w:t xml:space="preserve">Ingeniería de </w:t>
      </w:r>
      <w:proofErr w:type="spellStart"/>
      <w:r w:rsidRPr="000F1C2E">
        <w:rPr>
          <w:b/>
          <w:bCs/>
        </w:rPr>
        <w:t>Prompts</w:t>
      </w:r>
      <w:proofErr w:type="spellEnd"/>
      <w:r w:rsidRPr="000F1C2E">
        <w:rPr>
          <w:b/>
          <w:bCs/>
        </w:rPr>
        <w:t>:</w:t>
      </w:r>
      <w:r w:rsidRPr="000F1C2E">
        <w:t xml:space="preserve"> Hemos evolucionado de un </w:t>
      </w:r>
      <w:proofErr w:type="spellStart"/>
      <w:r w:rsidRPr="000F1C2E">
        <w:t>prompt</w:t>
      </w:r>
      <w:proofErr w:type="spellEnd"/>
      <w:r w:rsidRPr="000F1C2E">
        <w:t xml:space="preserve"> básico a uno de "análisis experto", definiendo explícitamente qué constituye un sentimiento positivo, neutro o negativo para evitar ambigüedades.</w:t>
      </w:r>
    </w:p>
    <w:p w14:paraId="0EC03D56" w14:textId="77777777" w:rsidR="000F1C2E" w:rsidRPr="000F1C2E" w:rsidRDefault="000F1C2E" w:rsidP="000F1C2E">
      <w:pPr>
        <w:numPr>
          <w:ilvl w:val="0"/>
          <w:numId w:val="5"/>
        </w:numPr>
      </w:pPr>
      <w:r w:rsidRPr="000F1C2E">
        <w:rPr>
          <w:b/>
          <w:bCs/>
        </w:rPr>
        <w:t>Estrategia de Ventana Temporal (</w:t>
      </w:r>
      <w:proofErr w:type="spellStart"/>
      <w:r w:rsidRPr="000F1C2E">
        <w:rPr>
          <w:b/>
          <w:bCs/>
        </w:rPr>
        <w:t>Lagged</w:t>
      </w:r>
      <w:proofErr w:type="spellEnd"/>
      <w:r w:rsidRPr="000F1C2E">
        <w:rPr>
          <w:b/>
          <w:bCs/>
        </w:rPr>
        <w:t xml:space="preserve"> </w:t>
      </w:r>
      <w:proofErr w:type="spellStart"/>
      <w:r w:rsidRPr="000F1C2E">
        <w:rPr>
          <w:b/>
          <w:bCs/>
        </w:rPr>
        <w:t>Analysis</w:t>
      </w:r>
      <w:proofErr w:type="spellEnd"/>
      <w:r w:rsidRPr="000F1C2E">
        <w:rPr>
          <w:b/>
          <w:bCs/>
        </w:rPr>
        <w:t>):</w:t>
      </w:r>
      <w:r w:rsidRPr="000F1C2E">
        <w:t xml:space="preserve"> Hemos modificado la lógica de extracción (extract.py) para capturar una ventana de 7 días, pasando de un análisis reactivo del "día a día" a un análisis de tendencia semanal, lo cual es mucho más robusto para futuros modelos predictivos.</w:t>
      </w:r>
    </w:p>
    <w:p w14:paraId="7FFDC675" w14:textId="77777777" w:rsidR="000F1C2E" w:rsidRPr="000F1C2E" w:rsidRDefault="000F1C2E" w:rsidP="000F1C2E">
      <w:pPr>
        <w:numPr>
          <w:ilvl w:val="0"/>
          <w:numId w:val="5"/>
        </w:numPr>
      </w:pPr>
      <w:r w:rsidRPr="000F1C2E">
        <w:rPr>
          <w:b/>
          <w:bCs/>
        </w:rPr>
        <w:lastRenderedPageBreak/>
        <w:t>Consolidación de Datos:</w:t>
      </w:r>
      <w:r w:rsidRPr="000F1C2E">
        <w:t xml:space="preserve"> Hemos implementado la </w:t>
      </w:r>
      <w:r w:rsidRPr="000F1C2E">
        <w:rPr>
          <w:b/>
          <w:bCs/>
        </w:rPr>
        <w:t>media aritmética</w:t>
      </w:r>
      <w:r w:rsidRPr="000F1C2E">
        <w:t xml:space="preserve"> de los sentimientos como la métrica oficial para reducir la volatilidad del ruido informativo y alinearla temporalmente con el precio de cierre diario.</w:t>
      </w:r>
    </w:p>
    <w:p w14:paraId="45B37BE0" w14:textId="77777777" w:rsidR="000F1C2E" w:rsidRPr="000F1C2E" w:rsidRDefault="000F1C2E" w:rsidP="000F1C2E">
      <w:pPr>
        <w:rPr>
          <w:b/>
          <w:bCs/>
        </w:rPr>
      </w:pPr>
      <w:r w:rsidRPr="000F1C2E">
        <w:rPr>
          <w:b/>
          <w:bCs/>
        </w:rPr>
        <w:t>3. Aprendizajes clave</w:t>
      </w:r>
    </w:p>
    <w:p w14:paraId="11A42681" w14:textId="77777777" w:rsidR="000F1C2E" w:rsidRPr="000F1C2E" w:rsidRDefault="000F1C2E" w:rsidP="000F1C2E">
      <w:pPr>
        <w:numPr>
          <w:ilvl w:val="0"/>
          <w:numId w:val="6"/>
        </w:numPr>
      </w:pPr>
      <w:proofErr w:type="spellStart"/>
      <w:r w:rsidRPr="000F1C2E">
        <w:rPr>
          <w:b/>
          <w:bCs/>
        </w:rPr>
        <w:t>Broadcasting</w:t>
      </w:r>
      <w:proofErr w:type="spellEnd"/>
      <w:r w:rsidRPr="000F1C2E">
        <w:rPr>
          <w:b/>
          <w:bCs/>
        </w:rPr>
        <w:t xml:space="preserve"> en Pandas:</w:t>
      </w:r>
      <w:r w:rsidRPr="000F1C2E">
        <w:t xml:space="preserve"> He comprendido que Pandas es capaz de realizar operaciones vectorizadas (expandir un valor único a toda una columna) de forma implícita, lo que garantiza la integridad de los datos sin necesidad de bucles innecesarios.</w:t>
      </w:r>
    </w:p>
    <w:p w14:paraId="6165EC71" w14:textId="77777777" w:rsidR="000F1C2E" w:rsidRPr="000F1C2E" w:rsidRDefault="000F1C2E" w:rsidP="000F1C2E">
      <w:pPr>
        <w:numPr>
          <w:ilvl w:val="0"/>
          <w:numId w:val="6"/>
        </w:numPr>
      </w:pPr>
      <w:r w:rsidRPr="000F1C2E">
        <w:rPr>
          <w:b/>
          <w:bCs/>
        </w:rPr>
        <w:t xml:space="preserve">Time-Series </w:t>
      </w:r>
      <w:proofErr w:type="spellStart"/>
      <w:r w:rsidRPr="000F1C2E">
        <w:rPr>
          <w:b/>
          <w:bCs/>
        </w:rPr>
        <w:t>Alignment</w:t>
      </w:r>
      <w:proofErr w:type="spellEnd"/>
      <w:r w:rsidRPr="000F1C2E">
        <w:rPr>
          <w:b/>
          <w:bCs/>
        </w:rPr>
        <w:t>:</w:t>
      </w:r>
      <w:r w:rsidRPr="000F1C2E">
        <w:t xml:space="preserve"> He aprendido que el mayor riesgo en el análisis financiero es el </w:t>
      </w:r>
      <w:proofErr w:type="gramStart"/>
      <w:r w:rsidRPr="000F1C2E">
        <w:rPr>
          <w:i/>
          <w:iCs/>
        </w:rPr>
        <w:t>Look</w:t>
      </w:r>
      <w:proofErr w:type="gramEnd"/>
      <w:r w:rsidRPr="000F1C2E">
        <w:rPr>
          <w:i/>
          <w:iCs/>
        </w:rPr>
        <w:t>-</w:t>
      </w:r>
      <w:proofErr w:type="spellStart"/>
      <w:r w:rsidRPr="000F1C2E">
        <w:rPr>
          <w:i/>
          <w:iCs/>
        </w:rPr>
        <w:t>ahead</w:t>
      </w:r>
      <w:proofErr w:type="spellEnd"/>
      <w:r w:rsidRPr="000F1C2E">
        <w:rPr>
          <w:i/>
          <w:iCs/>
        </w:rPr>
        <w:t xml:space="preserve"> </w:t>
      </w:r>
      <w:proofErr w:type="spellStart"/>
      <w:r w:rsidRPr="000F1C2E">
        <w:rPr>
          <w:i/>
          <w:iCs/>
        </w:rPr>
        <w:t>bias</w:t>
      </w:r>
      <w:proofErr w:type="spellEnd"/>
      <w:r w:rsidRPr="000F1C2E">
        <w:t>. La clave de un pipeline profesional es asegurar que las fuentes de datos (precios y noticias) estén perfectamente sincronizadas en el tiempo.</w:t>
      </w:r>
    </w:p>
    <w:p w14:paraId="1E2C9321" w14:textId="77777777" w:rsidR="000F1C2E" w:rsidRPr="000F1C2E" w:rsidRDefault="000F1C2E" w:rsidP="000F1C2E">
      <w:pPr>
        <w:numPr>
          <w:ilvl w:val="0"/>
          <w:numId w:val="6"/>
        </w:numPr>
      </w:pPr>
      <w:proofErr w:type="spellStart"/>
      <w:r w:rsidRPr="000F1C2E">
        <w:rPr>
          <w:b/>
          <w:bCs/>
        </w:rPr>
        <w:t>Testing</w:t>
      </w:r>
      <w:proofErr w:type="spellEnd"/>
      <w:r w:rsidRPr="000F1C2E">
        <w:rPr>
          <w:b/>
          <w:bCs/>
        </w:rPr>
        <w:t xml:space="preserve"> Iterativo:</w:t>
      </w:r>
      <w:r w:rsidRPr="000F1C2E">
        <w:t xml:space="preserve"> He aprendido la importancia de realizar pruebas unitarias aisladas (</w:t>
      </w:r>
      <w:proofErr w:type="spellStart"/>
      <w:r w:rsidRPr="000F1C2E">
        <w:t>if</w:t>
      </w:r>
      <w:proofErr w:type="spellEnd"/>
      <w:r w:rsidRPr="000F1C2E">
        <w:t xml:space="preserve"> __</w:t>
      </w:r>
      <w:proofErr w:type="spellStart"/>
      <w:r w:rsidRPr="000F1C2E">
        <w:t>name</w:t>
      </w:r>
      <w:proofErr w:type="spellEnd"/>
      <w:r w:rsidRPr="000F1C2E">
        <w:t>__ == "__</w:t>
      </w:r>
      <w:proofErr w:type="spellStart"/>
      <w:r w:rsidRPr="000F1C2E">
        <w:t>main</w:t>
      </w:r>
      <w:proofErr w:type="spellEnd"/>
      <w:r w:rsidRPr="000F1C2E">
        <w:t>__":) para validar módulos antes de integrarlos en la arquitectura principal.</w:t>
      </w:r>
    </w:p>
    <w:p w14:paraId="2F1517EE" w14:textId="77777777" w:rsidR="000F1C2E" w:rsidRPr="000F1C2E" w:rsidRDefault="000F1C2E" w:rsidP="000F1C2E">
      <w:pPr>
        <w:rPr>
          <w:b/>
          <w:bCs/>
        </w:rPr>
      </w:pPr>
      <w:r w:rsidRPr="000F1C2E">
        <w:rPr>
          <w:b/>
          <w:bCs/>
        </w:rPr>
        <w:t>4. Estado de la arquitectura</w:t>
      </w:r>
    </w:p>
    <w:p w14:paraId="5743CF1D" w14:textId="77777777" w:rsidR="000F1C2E" w:rsidRPr="000F1C2E" w:rsidRDefault="000F1C2E" w:rsidP="000F1C2E">
      <w:pPr>
        <w:numPr>
          <w:ilvl w:val="0"/>
          <w:numId w:val="7"/>
        </w:numPr>
      </w:pPr>
      <w:proofErr w:type="spellStart"/>
      <w:r w:rsidRPr="000F1C2E">
        <w:rPr>
          <w:b/>
          <w:bCs/>
        </w:rPr>
        <w:t>Extract</w:t>
      </w:r>
      <w:proofErr w:type="spellEnd"/>
      <w:r w:rsidRPr="000F1C2E">
        <w:rPr>
          <w:b/>
          <w:bCs/>
        </w:rPr>
        <w:t>:</w:t>
      </w:r>
      <w:r w:rsidRPr="000F1C2E">
        <w:t xml:space="preserve"> Completo (con filtros de fecha y ventana de 7 días).</w:t>
      </w:r>
    </w:p>
    <w:p w14:paraId="5F6D7A94" w14:textId="77777777" w:rsidR="000F1C2E" w:rsidRPr="000F1C2E" w:rsidRDefault="000F1C2E" w:rsidP="000F1C2E">
      <w:pPr>
        <w:numPr>
          <w:ilvl w:val="0"/>
          <w:numId w:val="7"/>
        </w:numPr>
      </w:pPr>
      <w:proofErr w:type="spellStart"/>
      <w:r w:rsidRPr="000F1C2E">
        <w:rPr>
          <w:b/>
          <w:bCs/>
        </w:rPr>
        <w:t>Transform</w:t>
      </w:r>
      <w:proofErr w:type="spellEnd"/>
      <w:r w:rsidRPr="000F1C2E">
        <w:rPr>
          <w:b/>
          <w:bCs/>
        </w:rPr>
        <w:t>:</w:t>
      </w:r>
      <w:r w:rsidRPr="000F1C2E">
        <w:t xml:space="preserve"> Completo y validado (limpieza + análisis IA + consolidación).</w:t>
      </w:r>
    </w:p>
    <w:p w14:paraId="060460F4" w14:textId="77777777" w:rsidR="000F1C2E" w:rsidRPr="000F1C2E" w:rsidRDefault="000F1C2E" w:rsidP="000F1C2E">
      <w:pPr>
        <w:numPr>
          <w:ilvl w:val="0"/>
          <w:numId w:val="7"/>
        </w:numPr>
      </w:pPr>
      <w:r w:rsidRPr="000F1C2E">
        <w:rPr>
          <w:b/>
          <w:bCs/>
        </w:rPr>
        <w:t>Load:</w:t>
      </w:r>
      <w:r w:rsidRPr="000F1C2E">
        <w:t xml:space="preserve"> Pendiente (próxima fase).</w:t>
      </w:r>
    </w:p>
    <w:p w14:paraId="62C6624B" w14:textId="77777777" w:rsidR="000F1C2E" w:rsidRPr="000F1C2E" w:rsidRDefault="000F1C2E" w:rsidP="00496A6B"/>
    <w:p w14:paraId="589637FE" w14:textId="77777777" w:rsidR="00496A6B" w:rsidRDefault="00496A6B" w:rsidP="000E2C38"/>
    <w:p w14:paraId="4C55BF02" w14:textId="77777777" w:rsidR="004829DF" w:rsidRDefault="004829DF" w:rsidP="000E2C38"/>
    <w:p w14:paraId="2244E171" w14:textId="77777777" w:rsidR="004829DF" w:rsidRPr="009B45AC" w:rsidRDefault="004829DF" w:rsidP="000E2C38">
      <w:pPr>
        <w:rPr>
          <w:u w:val="single"/>
        </w:rPr>
      </w:pPr>
    </w:p>
    <w:sectPr w:rsidR="004829DF" w:rsidRPr="009B45A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5458EA"/>
    <w:multiLevelType w:val="multilevel"/>
    <w:tmpl w:val="A61C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EBA0CA9"/>
    <w:multiLevelType w:val="multilevel"/>
    <w:tmpl w:val="D9565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0735C0"/>
    <w:multiLevelType w:val="multilevel"/>
    <w:tmpl w:val="A334B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2230C7"/>
    <w:multiLevelType w:val="multilevel"/>
    <w:tmpl w:val="EFF89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277FBE"/>
    <w:multiLevelType w:val="multilevel"/>
    <w:tmpl w:val="F50EB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1A7F7B"/>
    <w:multiLevelType w:val="multilevel"/>
    <w:tmpl w:val="CC56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BB47BF"/>
    <w:multiLevelType w:val="multilevel"/>
    <w:tmpl w:val="53B2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7157444">
    <w:abstractNumId w:val="3"/>
  </w:num>
  <w:num w:numId="2" w16cid:durableId="814878092">
    <w:abstractNumId w:val="4"/>
  </w:num>
  <w:num w:numId="3" w16cid:durableId="1493175462">
    <w:abstractNumId w:val="5"/>
  </w:num>
  <w:num w:numId="4" w16cid:durableId="2089963244">
    <w:abstractNumId w:val="6"/>
  </w:num>
  <w:num w:numId="5" w16cid:durableId="1804228442">
    <w:abstractNumId w:val="0"/>
  </w:num>
  <w:num w:numId="6" w16cid:durableId="836381710">
    <w:abstractNumId w:val="2"/>
  </w:num>
  <w:num w:numId="7" w16cid:durableId="11619667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599"/>
    <w:rsid w:val="00081FE0"/>
    <w:rsid w:val="000E2C38"/>
    <w:rsid w:val="000F1C2E"/>
    <w:rsid w:val="002911B3"/>
    <w:rsid w:val="00341CA2"/>
    <w:rsid w:val="003C5A12"/>
    <w:rsid w:val="004829DF"/>
    <w:rsid w:val="00496A6B"/>
    <w:rsid w:val="006B3599"/>
    <w:rsid w:val="00796804"/>
    <w:rsid w:val="009B45AC"/>
    <w:rsid w:val="00BC1B6C"/>
    <w:rsid w:val="00F322E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0FF7E"/>
  <w15:chartTrackingRefBased/>
  <w15:docId w15:val="{FDA9EA97-71E1-44A0-814D-6BAE9C3AD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B35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B35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B359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B359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B359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B359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B359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B359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B359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B359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B359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B359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B359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B359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B359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B359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B359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B3599"/>
    <w:rPr>
      <w:rFonts w:eastAsiaTheme="majorEastAsia" w:cstheme="majorBidi"/>
      <w:color w:val="272727" w:themeColor="text1" w:themeTint="D8"/>
    </w:rPr>
  </w:style>
  <w:style w:type="paragraph" w:styleId="Ttulo">
    <w:name w:val="Title"/>
    <w:basedOn w:val="Normal"/>
    <w:next w:val="Normal"/>
    <w:link w:val="TtuloCar"/>
    <w:uiPriority w:val="10"/>
    <w:qFormat/>
    <w:rsid w:val="006B35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B359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B359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B359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B3599"/>
    <w:pPr>
      <w:spacing w:before="160"/>
      <w:jc w:val="center"/>
    </w:pPr>
    <w:rPr>
      <w:i/>
      <w:iCs/>
      <w:color w:val="404040" w:themeColor="text1" w:themeTint="BF"/>
    </w:rPr>
  </w:style>
  <w:style w:type="character" w:customStyle="1" w:styleId="CitaCar">
    <w:name w:val="Cita Car"/>
    <w:basedOn w:val="Fuentedeprrafopredeter"/>
    <w:link w:val="Cita"/>
    <w:uiPriority w:val="29"/>
    <w:rsid w:val="006B3599"/>
    <w:rPr>
      <w:i/>
      <w:iCs/>
      <w:color w:val="404040" w:themeColor="text1" w:themeTint="BF"/>
    </w:rPr>
  </w:style>
  <w:style w:type="paragraph" w:styleId="Prrafodelista">
    <w:name w:val="List Paragraph"/>
    <w:basedOn w:val="Normal"/>
    <w:uiPriority w:val="34"/>
    <w:qFormat/>
    <w:rsid w:val="006B3599"/>
    <w:pPr>
      <w:ind w:left="720"/>
      <w:contextualSpacing/>
    </w:pPr>
  </w:style>
  <w:style w:type="character" w:styleId="nfasisintenso">
    <w:name w:val="Intense Emphasis"/>
    <w:basedOn w:val="Fuentedeprrafopredeter"/>
    <w:uiPriority w:val="21"/>
    <w:qFormat/>
    <w:rsid w:val="006B3599"/>
    <w:rPr>
      <w:i/>
      <w:iCs/>
      <w:color w:val="0F4761" w:themeColor="accent1" w:themeShade="BF"/>
    </w:rPr>
  </w:style>
  <w:style w:type="paragraph" w:styleId="Citadestacada">
    <w:name w:val="Intense Quote"/>
    <w:basedOn w:val="Normal"/>
    <w:next w:val="Normal"/>
    <w:link w:val="CitadestacadaCar"/>
    <w:uiPriority w:val="30"/>
    <w:qFormat/>
    <w:rsid w:val="006B35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B3599"/>
    <w:rPr>
      <w:i/>
      <w:iCs/>
      <w:color w:val="0F4761" w:themeColor="accent1" w:themeShade="BF"/>
    </w:rPr>
  </w:style>
  <w:style w:type="character" w:styleId="Referenciaintensa">
    <w:name w:val="Intense Reference"/>
    <w:basedOn w:val="Fuentedeprrafopredeter"/>
    <w:uiPriority w:val="32"/>
    <w:qFormat/>
    <w:rsid w:val="006B359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759</Words>
  <Characters>4179</Characters>
  <Application>Microsoft Office Word</Application>
  <DocSecurity>0</DocSecurity>
  <Lines>34</Lines>
  <Paragraphs>9</Paragraphs>
  <ScaleCrop>false</ScaleCrop>
  <Company/>
  <LinksUpToDate>false</LinksUpToDate>
  <CharactersWithSpaces>4929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Estrella Trabanca Pineda</dc:creator>
  <cp:keywords/>
  <dc:description/>
  <cp:lastModifiedBy>Estrella Trabanca Pineda</cp:lastModifiedBy>
  <cp:revision>10</cp:revision>
  <dcterms:created xsi:type="dcterms:W3CDTF">2026-07-12T10:38:00Z</dcterms:created>
  <dcterms:modified xsi:type="dcterms:W3CDTF">2026-07-12T13:52:00Z</dcterms:modified>
</cp:coreProperties>
</file>