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5E" w:rsidRPr="00DA765E" w:rsidRDefault="00DA765E">
      <w:pPr>
        <w:rPr>
          <w:b/>
          <w:sz w:val="28"/>
          <w:szCs w:val="28"/>
          <w:u w:val="single"/>
        </w:rPr>
      </w:pPr>
      <w:r w:rsidRPr="00DA765E">
        <w:rPr>
          <w:b/>
          <w:sz w:val="28"/>
          <w:szCs w:val="28"/>
          <w:u w:val="single"/>
        </w:rPr>
        <w:t>MSFileReader to RawFileReader Transition Document</w:t>
      </w:r>
    </w:p>
    <w:p w:rsidR="00DA765E" w:rsidRDefault="00DA765E">
      <w:r>
        <w:t>This document provides a list of common methods from the MSFileReader COM library and lists the methods in the RawFileReader library that should be used in place of these methods.</w:t>
      </w:r>
    </w:p>
    <w:p w:rsidR="00DA765E" w:rsidRDefault="00DA765E">
      <w:r>
        <w:t>In addition to this document, the MSFileReader C# and RawFileReader C# example programs can be used to demonstrate how to access our RAW files</w:t>
      </w:r>
      <w:r w:rsidR="00045BE2">
        <w:t xml:space="preserve"> and the changes needed to migrate from MSFileReader to RawFileReader</w:t>
      </w:r>
      <w:r>
        <w:t xml:space="preserve">. </w:t>
      </w:r>
      <w:r w:rsidR="00773F45">
        <w:t xml:space="preserve">  This document should be used in conjunction with the MSFileReader Manual and the RawFileReader library XML documentation if more details about a function or method are needed.</w:t>
      </w:r>
    </w:p>
    <w:p w:rsidR="000777A0" w:rsidRDefault="000777A0"/>
    <w:p w:rsidR="000777A0" w:rsidRDefault="000777A0"/>
    <w:tbl>
      <w:tblPr>
        <w:tblStyle w:val="TableGrid"/>
        <w:tblpPr w:leftFromText="180" w:rightFromText="180" w:horzAnchor="margin" w:tblpXSpec="center" w:tblpY="624"/>
        <w:tblW w:w="14215" w:type="dxa"/>
        <w:tblLayout w:type="fixed"/>
        <w:tblLook w:val="04A0" w:firstRow="1" w:lastRow="0" w:firstColumn="1" w:lastColumn="0" w:noHBand="0" w:noVBand="1"/>
      </w:tblPr>
      <w:tblGrid>
        <w:gridCol w:w="4765"/>
        <w:gridCol w:w="4590"/>
        <w:gridCol w:w="4860"/>
      </w:tblGrid>
      <w:tr w:rsidR="008E5C3A" w:rsidTr="00334ED7">
        <w:tc>
          <w:tcPr>
            <w:tcW w:w="4765" w:type="dxa"/>
            <w:shd w:val="clear" w:color="auto" w:fill="DEEAF6" w:themeFill="accent1" w:themeFillTint="33"/>
            <w:vAlign w:val="center"/>
          </w:tcPr>
          <w:p w:rsidR="00F47561" w:rsidRDefault="00F47561" w:rsidP="007C7A2A">
            <w:pPr>
              <w:jc w:val="center"/>
            </w:pPr>
            <w:r>
              <w:lastRenderedPageBreak/>
              <w:t>MSFileReader</w:t>
            </w:r>
          </w:p>
        </w:tc>
        <w:tc>
          <w:tcPr>
            <w:tcW w:w="4590" w:type="dxa"/>
            <w:shd w:val="clear" w:color="auto" w:fill="DEEAF6" w:themeFill="accent1" w:themeFillTint="33"/>
            <w:vAlign w:val="center"/>
          </w:tcPr>
          <w:p w:rsidR="00F47561" w:rsidRDefault="00F47561" w:rsidP="00DA765E">
            <w:pPr>
              <w:jc w:val="center"/>
            </w:pPr>
            <w:r>
              <w:t>RawileReader</w:t>
            </w:r>
          </w:p>
        </w:tc>
        <w:tc>
          <w:tcPr>
            <w:tcW w:w="4860" w:type="dxa"/>
            <w:shd w:val="clear" w:color="auto" w:fill="DEEAF6" w:themeFill="accent1" w:themeFillTint="33"/>
            <w:vAlign w:val="center"/>
          </w:tcPr>
          <w:p w:rsidR="00F47561" w:rsidRDefault="00F47561" w:rsidP="007C7A2A">
            <w:pPr>
              <w:jc w:val="center"/>
            </w:pPr>
            <w:r>
              <w:t>Description</w:t>
            </w:r>
          </w:p>
        </w:tc>
      </w:tr>
      <w:tr w:rsidR="00F47561" w:rsidTr="00334ED7">
        <w:tc>
          <w:tcPr>
            <w:tcW w:w="4765" w:type="dxa"/>
          </w:tcPr>
          <w:p w:rsidR="00F47561" w:rsidRPr="008E5C3A" w:rsidRDefault="00BC73F7" w:rsidP="007C7A2A">
            <w:r>
              <w:rPr>
                <w:rFonts w:cs="Consolas"/>
                <w:color w:val="000000"/>
                <w:highlight w:val="white"/>
              </w:rPr>
              <w:t>IXRawfile</w:t>
            </w:r>
            <w:r w:rsidR="00F47561" w:rsidRPr="008E5C3A">
              <w:rPr>
                <w:rFonts w:cs="Consolas"/>
                <w:color w:val="000000"/>
                <w:highlight w:val="white"/>
              </w:rPr>
              <w:t>.Open</w:t>
            </w:r>
          </w:p>
        </w:tc>
        <w:tc>
          <w:tcPr>
            <w:tcW w:w="4590" w:type="dxa"/>
          </w:tcPr>
          <w:p w:rsidR="00F47561" w:rsidRPr="008E5C3A" w:rsidRDefault="00C43F77" w:rsidP="007C7A2A">
            <w:r w:rsidRPr="008E5C3A">
              <w:rPr>
                <w:rFonts w:cs="Consolas"/>
                <w:color w:val="000000"/>
                <w:highlight w:val="white"/>
              </w:rPr>
              <w:t>RawFileReaderAdapter.</w:t>
            </w:r>
            <w:r w:rsidR="00F47561" w:rsidRPr="008E5C3A">
              <w:rPr>
                <w:rFonts w:cs="Consolas"/>
                <w:color w:val="000000"/>
                <w:highlight w:val="white"/>
              </w:rPr>
              <w:t>FileFactory</w:t>
            </w:r>
          </w:p>
        </w:tc>
        <w:tc>
          <w:tcPr>
            <w:tcW w:w="4860" w:type="dxa"/>
          </w:tcPr>
          <w:p w:rsidR="00F47561" w:rsidRPr="008E5C3A" w:rsidRDefault="00F47561" w:rsidP="007C7A2A">
            <w:r w:rsidRPr="008E5C3A">
              <w:t>Initialize and open the RAW file</w:t>
            </w:r>
          </w:p>
        </w:tc>
      </w:tr>
      <w:tr w:rsidR="00C43F77" w:rsidTr="00334ED7">
        <w:tc>
          <w:tcPr>
            <w:tcW w:w="4765" w:type="dxa"/>
          </w:tcPr>
          <w:p w:rsidR="00C43F77" w:rsidRPr="008E5C3A" w:rsidRDefault="00BC73F7" w:rsidP="007C7A2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</w:t>
            </w:r>
            <w:r w:rsidR="00C43F77" w:rsidRPr="008E5C3A">
              <w:rPr>
                <w:rFonts w:cs="Consolas"/>
                <w:color w:val="000000"/>
                <w:highlight w:val="white"/>
              </w:rPr>
              <w:t>.Close</w:t>
            </w:r>
          </w:p>
        </w:tc>
        <w:tc>
          <w:tcPr>
            <w:tcW w:w="4590" w:type="dxa"/>
          </w:tcPr>
          <w:p w:rsidR="00C43F77" w:rsidRPr="008E5C3A" w:rsidRDefault="00C43F77" w:rsidP="007C7A2A">
            <w:pPr>
              <w:rPr>
                <w:rFonts w:cs="Consolas"/>
                <w:color w:val="2B91AF"/>
                <w:highlight w:val="white"/>
              </w:rPr>
            </w:pPr>
            <w:r w:rsidRPr="008E5C3A">
              <w:t>IRawDataPlus.Close</w:t>
            </w:r>
          </w:p>
        </w:tc>
        <w:tc>
          <w:tcPr>
            <w:tcW w:w="4860" w:type="dxa"/>
          </w:tcPr>
          <w:p w:rsidR="00C43F77" w:rsidRPr="008E5C3A" w:rsidRDefault="00C43F77" w:rsidP="007C7A2A">
            <w:r w:rsidRPr="008E5C3A">
              <w:t>Close the RAW file</w:t>
            </w:r>
          </w:p>
        </w:tc>
      </w:tr>
      <w:tr w:rsidR="002270E1" w:rsidTr="00334ED7">
        <w:tc>
          <w:tcPr>
            <w:tcW w:w="4765" w:type="dxa"/>
          </w:tcPr>
          <w:p w:rsidR="002270E1" w:rsidRPr="008E5C3A" w:rsidRDefault="00BC73F7" w:rsidP="007C7A2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</w:t>
            </w:r>
            <w:r w:rsidR="002270E1">
              <w:rPr>
                <w:rFonts w:cs="Consolas"/>
                <w:color w:val="000000"/>
                <w:highlight w:val="white"/>
              </w:rPr>
              <w:t>.GetFileName</w:t>
            </w:r>
          </w:p>
        </w:tc>
        <w:tc>
          <w:tcPr>
            <w:tcW w:w="4590" w:type="dxa"/>
          </w:tcPr>
          <w:p w:rsidR="002270E1" w:rsidRPr="008E5C3A" w:rsidRDefault="002270E1" w:rsidP="007C7A2A">
            <w:r>
              <w:t>IRawDataPlus.FileName</w:t>
            </w:r>
          </w:p>
        </w:tc>
        <w:tc>
          <w:tcPr>
            <w:tcW w:w="4860" w:type="dxa"/>
          </w:tcPr>
          <w:p w:rsidR="002270E1" w:rsidRPr="008E5C3A" w:rsidRDefault="00F839CC" w:rsidP="007C7A2A">
            <w:r>
              <w:t>The name of the RAW file</w:t>
            </w:r>
          </w:p>
        </w:tc>
      </w:tr>
      <w:tr w:rsidR="00F47561" w:rsidTr="00334ED7">
        <w:tc>
          <w:tcPr>
            <w:tcW w:w="4765" w:type="dxa"/>
          </w:tcPr>
          <w:p w:rsidR="00F47561" w:rsidRPr="008E5C3A" w:rsidRDefault="00BC73F7" w:rsidP="007C7A2A">
            <w:r>
              <w:rPr>
                <w:rFonts w:cs="Consolas"/>
                <w:color w:val="000000"/>
                <w:highlight w:val="white"/>
              </w:rPr>
              <w:t>IXRawfile</w:t>
            </w:r>
            <w:r w:rsidR="00C43F77" w:rsidRPr="008E5C3A">
              <w:rPr>
                <w:rFonts w:cs="Consolas"/>
                <w:color w:val="000000"/>
              </w:rPr>
              <w:t>.IsError</w:t>
            </w:r>
          </w:p>
        </w:tc>
        <w:tc>
          <w:tcPr>
            <w:tcW w:w="4590" w:type="dxa"/>
          </w:tcPr>
          <w:p w:rsidR="00F47561" w:rsidRPr="008E5C3A" w:rsidRDefault="00C43F77" w:rsidP="007C7A2A">
            <w:r w:rsidRPr="008E5C3A">
              <w:t>IRawDataPlus.IsError</w:t>
            </w:r>
          </w:p>
        </w:tc>
        <w:tc>
          <w:tcPr>
            <w:tcW w:w="4860" w:type="dxa"/>
          </w:tcPr>
          <w:p w:rsidR="00F47561" w:rsidRPr="008E5C3A" w:rsidRDefault="00C43F77" w:rsidP="007C7A2A">
            <w:r w:rsidRPr="008E5C3A">
              <w:t>Checks for any errors during acquisition</w:t>
            </w:r>
          </w:p>
        </w:tc>
      </w:tr>
      <w:tr w:rsidR="00B503D6" w:rsidTr="00334ED7">
        <w:tc>
          <w:tcPr>
            <w:tcW w:w="4765" w:type="dxa"/>
          </w:tcPr>
          <w:p w:rsidR="00B503D6" w:rsidRPr="008E5C3A" w:rsidRDefault="008A2820" w:rsidP="007C7A2A">
            <w:pPr>
              <w:rPr>
                <w:rFonts w:cs="Consolas"/>
                <w:color w:val="000000"/>
                <w:highlight w:val="white"/>
              </w:rPr>
            </w:pPr>
            <w:r w:rsidRPr="008E5C3A">
              <w:rPr>
                <w:rFonts w:cs="Consolas"/>
                <w:color w:val="000000"/>
                <w:highlight w:val="white"/>
              </w:rPr>
              <w:t>I</w:t>
            </w:r>
            <w:r w:rsidR="0013067B">
              <w:rPr>
                <w:rFonts w:cs="Consolas"/>
                <w:color w:val="000000"/>
                <w:highlight w:val="white"/>
              </w:rPr>
              <w:t>X</w:t>
            </w:r>
            <w:r w:rsidRPr="008E5C3A">
              <w:rPr>
                <w:rFonts w:cs="Consolas"/>
                <w:color w:val="000000"/>
                <w:highlight w:val="white"/>
              </w:rPr>
              <w:t>RawFile.GetErrorCode</w:t>
            </w:r>
          </w:p>
        </w:tc>
        <w:tc>
          <w:tcPr>
            <w:tcW w:w="4590" w:type="dxa"/>
          </w:tcPr>
          <w:p w:rsidR="00B503D6" w:rsidRPr="008E5C3A" w:rsidRDefault="00B503D6" w:rsidP="007C7A2A">
            <w:r w:rsidRPr="008E5C3A">
              <w:t>IRawDataPlus.FileError</w:t>
            </w:r>
          </w:p>
        </w:tc>
        <w:tc>
          <w:tcPr>
            <w:tcW w:w="4860" w:type="dxa"/>
          </w:tcPr>
          <w:p w:rsidR="00B503D6" w:rsidRPr="008E5C3A" w:rsidRDefault="00B503D6" w:rsidP="007C7A2A">
            <w:r w:rsidRPr="008E5C3A">
              <w:t>Returns the file error</w:t>
            </w:r>
          </w:p>
        </w:tc>
      </w:tr>
      <w:tr w:rsidR="0037786D" w:rsidTr="00334ED7">
        <w:tc>
          <w:tcPr>
            <w:tcW w:w="4765" w:type="dxa"/>
          </w:tcPr>
          <w:p w:rsidR="0037786D" w:rsidRPr="008E5C3A" w:rsidRDefault="0037786D" w:rsidP="007C7A2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IXRawfile.GetNumberOfControllers</w:t>
            </w:r>
          </w:p>
        </w:tc>
        <w:tc>
          <w:tcPr>
            <w:tcW w:w="4590" w:type="dxa"/>
          </w:tcPr>
          <w:p w:rsidR="0037786D" w:rsidRPr="008E5C3A" w:rsidRDefault="0037786D" w:rsidP="007C7A2A">
            <w:r>
              <w:t>IRawDataPlus.</w:t>
            </w:r>
            <w:r w:rsidR="00932908">
              <w:t>InstrumentCount</w:t>
            </w:r>
          </w:p>
        </w:tc>
        <w:tc>
          <w:tcPr>
            <w:tcW w:w="4860" w:type="dxa"/>
          </w:tcPr>
          <w:p w:rsidR="0037786D" w:rsidRPr="008E5C3A" w:rsidRDefault="0037786D" w:rsidP="007C7A2A">
            <w:r>
              <w:t>Gets the number of instruments/controllers present in the RAW file</w:t>
            </w:r>
          </w:p>
        </w:tc>
      </w:tr>
      <w:tr w:rsidR="0037786D" w:rsidTr="00334ED7">
        <w:tc>
          <w:tcPr>
            <w:tcW w:w="4765" w:type="dxa"/>
          </w:tcPr>
          <w:p w:rsidR="0037786D" w:rsidRPr="008E5C3A" w:rsidRDefault="0037786D" w:rsidP="0037786D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t>SetCurrentController</w:t>
            </w:r>
          </w:p>
        </w:tc>
        <w:tc>
          <w:tcPr>
            <w:tcW w:w="4590" w:type="dxa"/>
          </w:tcPr>
          <w:p w:rsidR="0037786D" w:rsidRPr="008E5C3A" w:rsidRDefault="0037786D" w:rsidP="0037786D">
            <w:r w:rsidRPr="008E5C3A">
              <w:t>IRawDataPlus.</w:t>
            </w:r>
            <w:r w:rsidRPr="008E5C3A">
              <w:rPr>
                <w:rFonts w:cs="Consolas"/>
                <w:color w:val="000000"/>
                <w:highlight w:val="white"/>
              </w:rPr>
              <w:t>SelectInstrument</w:t>
            </w:r>
          </w:p>
        </w:tc>
        <w:tc>
          <w:tcPr>
            <w:tcW w:w="4860" w:type="dxa"/>
          </w:tcPr>
          <w:p w:rsidR="0037786D" w:rsidRPr="008E5C3A" w:rsidRDefault="0037786D" w:rsidP="0037786D">
            <w:r w:rsidRPr="008E5C3A">
              <w:t>Sets the instrument/controller who’s data should be retrieved from the RAW file</w:t>
            </w:r>
          </w:p>
        </w:tc>
      </w:tr>
      <w:tr w:rsidR="002A3C93" w:rsidTr="00334ED7">
        <w:tc>
          <w:tcPr>
            <w:tcW w:w="4765" w:type="dxa"/>
          </w:tcPr>
          <w:p w:rsidR="002A3C93" w:rsidRDefault="002A3C93" w:rsidP="0037786D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IXRawfile.GetCurrentController</w:t>
            </w:r>
          </w:p>
        </w:tc>
        <w:tc>
          <w:tcPr>
            <w:tcW w:w="4590" w:type="dxa"/>
          </w:tcPr>
          <w:p w:rsidR="002A3C93" w:rsidRPr="008E5C3A" w:rsidRDefault="002A3C93" w:rsidP="0037786D">
            <w:r>
              <w:t>IRawDataPlus.SelectedInstrument</w:t>
            </w:r>
          </w:p>
        </w:tc>
        <w:tc>
          <w:tcPr>
            <w:tcW w:w="4860" w:type="dxa"/>
          </w:tcPr>
          <w:p w:rsidR="002A3C93" w:rsidRPr="008E5C3A" w:rsidRDefault="002A3C93" w:rsidP="0037786D">
            <w:r>
              <w:t>Get the selected instrument/controller type for the RAW file</w:t>
            </w:r>
          </w:p>
        </w:tc>
      </w:tr>
      <w:tr w:rsidR="0013067B" w:rsidTr="00334ED7">
        <w:tc>
          <w:tcPr>
            <w:tcW w:w="4765" w:type="dxa"/>
          </w:tcPr>
          <w:p w:rsidR="0013067B" w:rsidRDefault="0013067B" w:rsidP="0037786D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IXRawfile.GetControllerType</w:t>
            </w:r>
          </w:p>
        </w:tc>
        <w:tc>
          <w:tcPr>
            <w:tcW w:w="4590" w:type="dxa"/>
          </w:tcPr>
          <w:p w:rsidR="0013067B" w:rsidRPr="008E5C3A" w:rsidRDefault="004838F5" w:rsidP="0037786D">
            <w:r>
              <w:t>IRawDataPlus.GetInstrumentType</w:t>
            </w:r>
          </w:p>
        </w:tc>
        <w:tc>
          <w:tcPr>
            <w:tcW w:w="4860" w:type="dxa"/>
          </w:tcPr>
          <w:p w:rsidR="0013067B" w:rsidRPr="008E5C3A" w:rsidRDefault="00BC69A6" w:rsidP="0037786D">
            <w:r>
              <w:t>Gets type of instrument/controller for the specified item.</w:t>
            </w:r>
          </w:p>
        </w:tc>
      </w:tr>
      <w:tr w:rsidR="00BF3687" w:rsidTr="00334ED7">
        <w:tc>
          <w:tcPr>
            <w:tcW w:w="4765" w:type="dxa"/>
          </w:tcPr>
          <w:p w:rsidR="00BF3687" w:rsidRDefault="00BF3687" w:rsidP="0037786D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>
              <w:t xml:space="preserve"> </w:t>
            </w:r>
            <w:r w:rsidRPr="00BF3687">
              <w:rPr>
                <w:rFonts w:cs="Consolas"/>
                <w:color w:val="000000"/>
              </w:rPr>
              <w:t>GetNumberOfControllersOfType</w:t>
            </w:r>
          </w:p>
        </w:tc>
        <w:tc>
          <w:tcPr>
            <w:tcW w:w="4590" w:type="dxa"/>
          </w:tcPr>
          <w:p w:rsidR="00BF3687" w:rsidRDefault="00BF3687" w:rsidP="0037786D">
            <w:r>
              <w:t>IRawDataPlus.GetInstrumentCountOfType</w:t>
            </w:r>
          </w:p>
        </w:tc>
        <w:tc>
          <w:tcPr>
            <w:tcW w:w="4860" w:type="dxa"/>
          </w:tcPr>
          <w:p w:rsidR="00BF3687" w:rsidRDefault="00BF3687" w:rsidP="0037786D">
            <w:r>
              <w:t>Gets the number of instrument/controllers for a specific type</w:t>
            </w:r>
          </w:p>
        </w:tc>
      </w:tr>
      <w:tr w:rsidR="0037786D" w:rsidTr="00334ED7">
        <w:tc>
          <w:tcPr>
            <w:tcW w:w="4765" w:type="dxa"/>
          </w:tcPr>
          <w:p w:rsidR="0037786D" w:rsidRPr="008E5C3A" w:rsidRDefault="0037786D" w:rsidP="0037786D">
            <w:pPr>
              <w:rPr>
                <w:rFonts w:cs="Consolas"/>
                <w:color w:val="000000"/>
                <w:highlight w:val="white"/>
              </w:rPr>
            </w:pPr>
            <w:r w:rsidRPr="008E5C3A">
              <w:rPr>
                <w:rFonts w:cs="Consolas"/>
                <w:color w:val="000000"/>
                <w:highlight w:val="white"/>
              </w:rPr>
              <w:t>I</w:t>
            </w:r>
            <w:r w:rsidR="0013067B">
              <w:rPr>
                <w:rFonts w:cs="Consolas"/>
                <w:color w:val="000000"/>
                <w:highlight w:val="white"/>
              </w:rPr>
              <w:t>X</w:t>
            </w:r>
            <w:r w:rsidRPr="008E5C3A">
              <w:rPr>
                <w:rFonts w:cs="Consolas"/>
                <w:color w:val="000000"/>
                <w:highlight w:val="white"/>
              </w:rPr>
              <w:t>RawFile.IsThereMSData</w:t>
            </w:r>
          </w:p>
        </w:tc>
        <w:tc>
          <w:tcPr>
            <w:tcW w:w="4590" w:type="dxa"/>
          </w:tcPr>
          <w:p w:rsidR="0037786D" w:rsidRPr="008E5C3A" w:rsidRDefault="0037786D" w:rsidP="0037786D">
            <w:r w:rsidRPr="008E5C3A">
              <w:t>IRawDataPlus.HasMSData</w:t>
            </w:r>
          </w:p>
        </w:tc>
        <w:tc>
          <w:tcPr>
            <w:tcW w:w="4860" w:type="dxa"/>
          </w:tcPr>
          <w:p w:rsidR="0037786D" w:rsidRPr="008E5C3A" w:rsidRDefault="0037786D" w:rsidP="0037786D">
            <w:r w:rsidRPr="008E5C3A">
              <w:t>Flag indicating if MSdata is present in the RAW file</w:t>
            </w:r>
          </w:p>
        </w:tc>
      </w:tr>
      <w:tr w:rsidR="0037786D" w:rsidTr="00334ED7">
        <w:tc>
          <w:tcPr>
            <w:tcW w:w="4765" w:type="dxa"/>
          </w:tcPr>
          <w:p w:rsidR="0037786D" w:rsidRPr="008E5C3A" w:rsidRDefault="0037786D" w:rsidP="0037786D">
            <w:pPr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590" w:type="dxa"/>
          </w:tcPr>
          <w:p w:rsidR="0037786D" w:rsidRPr="008E5C3A" w:rsidRDefault="0037786D" w:rsidP="0037786D">
            <w:r w:rsidRPr="008E5C3A">
              <w:t>IRawDataPlus.FileHeader</w:t>
            </w:r>
          </w:p>
        </w:tc>
        <w:tc>
          <w:tcPr>
            <w:tcW w:w="4860" w:type="dxa"/>
          </w:tcPr>
          <w:p w:rsidR="0037786D" w:rsidRPr="008E5C3A" w:rsidRDefault="0037786D" w:rsidP="0037786D">
            <w:r w:rsidRPr="008E5C3A">
              <w:t>Get the file data (header) for the RAW file</w:t>
            </w:r>
          </w:p>
        </w:tc>
      </w:tr>
      <w:tr w:rsidR="0037786D" w:rsidTr="00334ED7">
        <w:tc>
          <w:tcPr>
            <w:tcW w:w="4765" w:type="dxa"/>
          </w:tcPr>
          <w:p w:rsidR="0037786D" w:rsidRPr="008E5C3A" w:rsidRDefault="0037786D" w:rsidP="0037786D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</w:t>
            </w:r>
            <w:r w:rsidRPr="008E5C3A">
              <w:rPr>
                <w:rFonts w:cs="Consolas"/>
                <w:color w:val="000000"/>
                <w:highlight w:val="white"/>
              </w:rPr>
              <w:t>.GetAcquisitionDate</w:t>
            </w:r>
          </w:p>
        </w:tc>
        <w:tc>
          <w:tcPr>
            <w:tcW w:w="4590" w:type="dxa"/>
          </w:tcPr>
          <w:p w:rsidR="0037786D" w:rsidRPr="008E5C3A" w:rsidRDefault="0037786D" w:rsidP="0037786D">
            <w:r w:rsidRPr="008E5C3A">
              <w:t>IFileHeader.CreationDate</w:t>
            </w:r>
          </w:p>
        </w:tc>
        <w:tc>
          <w:tcPr>
            <w:tcW w:w="4860" w:type="dxa"/>
          </w:tcPr>
          <w:p w:rsidR="0037786D" w:rsidRPr="008E5C3A" w:rsidRDefault="0037786D" w:rsidP="0037786D">
            <w:r w:rsidRPr="008E5C3A">
              <w:t>Acquisition date and time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IXRawfile.GetCreation</w:t>
            </w:r>
            <w:r w:rsidRPr="008E5C3A">
              <w:rPr>
                <w:rFonts w:cs="Consolas"/>
                <w:color w:val="000000"/>
                <w:highlight w:val="white"/>
              </w:rPr>
              <w:t>Date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IFileHeader.CreationDate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Acquisition date and time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</w:t>
            </w:r>
            <w:r w:rsidRPr="008E5C3A">
              <w:rPr>
                <w:rFonts w:cs="Consolas"/>
                <w:color w:val="000000"/>
                <w:highlight w:val="white"/>
              </w:rPr>
              <w:t>.GetOperator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IFileHeader.WhoCreatedId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Operator name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IXRawfile.GetCreatorID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IFileHeader.WhoCreatedId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Operator name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IRawfile.GetInstrumentDescription</w:t>
            </w:r>
          </w:p>
        </w:tc>
        <w:tc>
          <w:tcPr>
            <w:tcW w:w="4590" w:type="dxa"/>
          </w:tcPr>
          <w:p w:rsidR="00136F4A" w:rsidRPr="008E5C3A" w:rsidRDefault="00136F4A" w:rsidP="00136F4A">
            <w:r>
              <w:t>IFileHeader.Description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Description</w:t>
            </w:r>
          </w:p>
        </w:tc>
      </w:tr>
      <w:tr w:rsidR="00136F4A" w:rsidTr="00334ED7">
        <w:tc>
          <w:tcPr>
            <w:tcW w:w="4765" w:type="dxa"/>
          </w:tcPr>
          <w:p w:rsidR="00136F4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IRawfile.GetVersionNumber</w:t>
            </w:r>
          </w:p>
        </w:tc>
        <w:tc>
          <w:tcPr>
            <w:tcW w:w="4590" w:type="dxa"/>
          </w:tcPr>
          <w:p w:rsidR="00136F4A" w:rsidRDefault="00136F4A" w:rsidP="00136F4A">
            <w:r>
              <w:t>IFileHeader.Revision</w:t>
            </w:r>
          </w:p>
        </w:tc>
        <w:tc>
          <w:tcPr>
            <w:tcW w:w="4860" w:type="dxa"/>
          </w:tcPr>
          <w:p w:rsidR="00136F4A" w:rsidRDefault="00136F4A" w:rsidP="00136F4A">
            <w:r>
              <w:t>The RAW file version number</w:t>
            </w:r>
          </w:p>
        </w:tc>
      </w:tr>
      <w:tr w:rsidR="00136F4A" w:rsidTr="00334ED7">
        <w:tc>
          <w:tcPr>
            <w:tcW w:w="4765" w:type="dxa"/>
          </w:tcPr>
          <w:p w:rsidR="00136F4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IXRawfile.GetComment1</w:t>
            </w:r>
          </w:p>
        </w:tc>
        <w:tc>
          <w:tcPr>
            <w:tcW w:w="4590" w:type="dxa"/>
          </w:tcPr>
          <w:p w:rsidR="00136F4A" w:rsidRDefault="00136F4A" w:rsidP="00136F4A">
            <w:r>
              <w:t>IFileHeader.Comment1</w:t>
            </w:r>
          </w:p>
        </w:tc>
        <w:tc>
          <w:tcPr>
            <w:tcW w:w="4860" w:type="dxa"/>
          </w:tcPr>
          <w:p w:rsidR="00136F4A" w:rsidRDefault="00136F4A" w:rsidP="00136F4A">
            <w:r>
              <w:t>Gets the first comment field</w:t>
            </w:r>
          </w:p>
        </w:tc>
      </w:tr>
      <w:tr w:rsidR="00136F4A" w:rsidTr="00334ED7">
        <w:tc>
          <w:tcPr>
            <w:tcW w:w="4765" w:type="dxa"/>
          </w:tcPr>
          <w:p w:rsidR="00136F4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IXRawfile.GetComment2</w:t>
            </w:r>
          </w:p>
        </w:tc>
        <w:tc>
          <w:tcPr>
            <w:tcW w:w="4590" w:type="dxa"/>
          </w:tcPr>
          <w:p w:rsidR="00136F4A" w:rsidRDefault="00136F4A" w:rsidP="00136F4A">
            <w:r>
              <w:t>IFileHeader.Comment2</w:t>
            </w:r>
          </w:p>
        </w:tc>
        <w:tc>
          <w:tcPr>
            <w:tcW w:w="4860" w:type="dxa"/>
          </w:tcPr>
          <w:p w:rsidR="00136F4A" w:rsidRDefault="00136F4A" w:rsidP="00136F4A">
            <w:r>
              <w:t>Gets the second comment field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/>
        </w:tc>
        <w:tc>
          <w:tcPr>
            <w:tcW w:w="4590" w:type="dxa"/>
          </w:tcPr>
          <w:p w:rsidR="00136F4A" w:rsidRPr="008E5C3A" w:rsidRDefault="00136F4A" w:rsidP="00136F4A">
            <w:r w:rsidRPr="008E5C3A">
              <w:t>IRawDataPlus.</w:t>
            </w:r>
            <w:r w:rsidRPr="008E5C3A">
              <w:rPr>
                <w:rFonts w:cs="Consolas"/>
                <w:color w:val="000000"/>
                <w:highlight w:val="white"/>
              </w:rPr>
              <w:t xml:space="preserve"> GetInstrumentData</w:t>
            </w:r>
            <w:r w:rsidRPr="008E5C3A">
              <w:rPr>
                <w:rFonts w:cs="Consolas"/>
                <w:color w:val="000000"/>
              </w:rPr>
              <w:t>()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instrument data (header) for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</w:t>
            </w:r>
            <w:r w:rsidRPr="008E5C3A">
              <w:rPr>
                <w:rFonts w:cs="Consolas"/>
                <w:color w:val="000000"/>
                <w:highlight w:val="white"/>
              </w:rPr>
              <w:t>.GetInstModel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InstrumentData.Model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The instrument model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</w:t>
            </w:r>
            <w:r w:rsidRPr="008E5C3A">
              <w:t>.GetInstName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InstrumentData.Name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The name of the instrument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IXRawfile.GetInstrumentId</w:t>
            </w:r>
          </w:p>
        </w:tc>
        <w:tc>
          <w:tcPr>
            <w:tcW w:w="4590" w:type="dxa"/>
          </w:tcPr>
          <w:p w:rsidR="00136F4A" w:rsidRPr="008E5C3A" w:rsidRDefault="00735C0B" w:rsidP="00136F4A">
            <w:r w:rsidRPr="00735C0B">
              <w:t>n/a</w:t>
            </w:r>
          </w:p>
        </w:tc>
        <w:tc>
          <w:tcPr>
            <w:tcW w:w="4860" w:type="dxa"/>
          </w:tcPr>
          <w:p w:rsidR="00136F4A" w:rsidRPr="008E5C3A" w:rsidRDefault="00136F4A" w:rsidP="00136F4A"/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t>IXRawfile.GetInstSerialNumber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InstrumentData.SerialNumber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The serial number of the instrument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lastRenderedPageBreak/>
              <w:t>IXRawfile.GetInstSoftwareVersion</w:t>
            </w:r>
          </w:p>
        </w:tc>
        <w:tc>
          <w:tcPr>
            <w:tcW w:w="4590" w:type="dxa"/>
          </w:tcPr>
          <w:p w:rsidR="00136F4A" w:rsidRPr="008E5C3A" w:rsidRDefault="00136F4A" w:rsidP="00136F4A">
            <w:r>
              <w:t>InstrumentData.SoftwareVersion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The Xcalibur software version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t>IXRawfile.GetInstHardwareVersion</w:t>
            </w:r>
          </w:p>
        </w:tc>
        <w:tc>
          <w:tcPr>
            <w:tcW w:w="4590" w:type="dxa"/>
          </w:tcPr>
          <w:p w:rsidR="00136F4A" w:rsidRPr="008E5C3A" w:rsidRDefault="00136F4A" w:rsidP="00136F4A">
            <w:r>
              <w:t>InstrumentData.HardwareVersion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The firmware version for the instrument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/>
        </w:tc>
        <w:tc>
          <w:tcPr>
            <w:tcW w:w="4590" w:type="dxa"/>
          </w:tcPr>
          <w:p w:rsidR="00136F4A" w:rsidRPr="008E5C3A" w:rsidRDefault="00136F4A" w:rsidP="00136F4A">
            <w:r w:rsidRPr="008E5C3A">
              <w:t>IRawDataPlus.RunHeaderEx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run header from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t>IXRawfile.GetNumSpectra</w:t>
            </w:r>
          </w:p>
        </w:tc>
        <w:tc>
          <w:tcPr>
            <w:tcW w:w="4590" w:type="dxa"/>
          </w:tcPr>
          <w:p w:rsidR="00136F4A" w:rsidRPr="008E5C3A" w:rsidRDefault="00136F4A" w:rsidP="00136F4A">
            <w:r>
              <w:t>IRunHeader.SpectraCount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The number of spectra in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</w:t>
            </w:r>
            <w:r w:rsidRPr="008E5C3A">
              <w:rPr>
                <w:rFonts w:cs="Consolas"/>
                <w:color w:val="000000"/>
                <w:highlight w:val="white"/>
              </w:rPr>
              <w:t>.GetFirstSpectrumNumber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IRunHeader.FirstSpectrum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number for the first spectrum in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</w:t>
            </w:r>
            <w:r w:rsidRPr="008E5C3A">
              <w:rPr>
                <w:rFonts w:cs="Consolas"/>
                <w:color w:val="000000"/>
                <w:highlight w:val="white"/>
              </w:rPr>
              <w:t>.GetLastSpectrumNumber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IRunHeader.LastSpectrum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number for the last spectrum in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rFonts w:cs="Consolas"/>
                <w:color w:val="000000"/>
                <w:highlight w:val="white"/>
              </w:rPr>
              <w:t>GetStartTime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IRunHeader.StartTime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start time for the first spectrum in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rFonts w:cs="Consolas"/>
                <w:color w:val="000000"/>
                <w:highlight w:val="white"/>
              </w:rPr>
              <w:t>GetEndTime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IRunHeader.EndTime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end time for the last spectrum in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t>GetLowMass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IRunHeader.LowMass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low mass from the mass range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t>GetHighMass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IRunHeader.HighMass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 xml:space="preserve">Gets the high mass from the mass range 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t>GetMassResolution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IRunHeader.MassResolution</w:t>
            </w:r>
          </w:p>
        </w:tc>
        <w:tc>
          <w:tcPr>
            <w:tcW w:w="4860" w:type="dxa"/>
          </w:tcPr>
          <w:p w:rsidR="00136F4A" w:rsidRPr="008E5C3A" w:rsidRDefault="00136F4A" w:rsidP="00136F4A">
            <w:r w:rsidRPr="008E5C3A">
              <w:t>Gets the mass resolution from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IXRawfile.GetChroData</w:t>
            </w:r>
          </w:p>
        </w:tc>
        <w:tc>
          <w:tcPr>
            <w:tcW w:w="4590" w:type="dxa"/>
          </w:tcPr>
          <w:p w:rsidR="00136F4A" w:rsidRPr="008E5C3A" w:rsidRDefault="00136F4A" w:rsidP="00136F4A">
            <w:r>
              <w:t>IRawDataPlus.GetChromatogramData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Gets a chromatogram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color w:val="000000"/>
              </w:rPr>
              <w:t>GetMassListFromScanNum</w:t>
            </w:r>
          </w:p>
        </w:tc>
        <w:tc>
          <w:tcPr>
            <w:tcW w:w="4590" w:type="dxa"/>
          </w:tcPr>
          <w:p w:rsidR="00136F4A" w:rsidRDefault="00136F4A" w:rsidP="00136F4A">
            <w:r w:rsidRPr="008E5C3A">
              <w:t>IRawDataPlu</w:t>
            </w:r>
            <w:r>
              <w:t>s.GetCentroidStream</w:t>
            </w:r>
          </w:p>
          <w:p w:rsidR="00136F4A" w:rsidRDefault="00136F4A" w:rsidP="00136F4A">
            <w:r w:rsidRPr="008E5C3A">
              <w:t>IRawDataPlu</w:t>
            </w:r>
            <w:r>
              <w:t>s.GetSegmentedScan</w:t>
            </w:r>
          </w:p>
          <w:p w:rsidR="00136F4A" w:rsidRPr="008E5C3A" w:rsidRDefault="00136F4A" w:rsidP="00136F4A">
            <w:r>
              <w:t>Scan.FromFile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Gets a spectrum from a RAW file</w:t>
            </w:r>
          </w:p>
        </w:tc>
      </w:tr>
      <w:tr w:rsidR="00136F4A" w:rsidTr="00334ED7">
        <w:tc>
          <w:tcPr>
            <w:tcW w:w="4765" w:type="dxa"/>
          </w:tcPr>
          <w:p w:rsidR="00136F4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IXRawfile.GetAverageMassList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IRawDataPlu</w:t>
            </w:r>
            <w:r>
              <w:t>s.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AverageScansInScanRange</w:t>
            </w:r>
          </w:p>
        </w:tc>
        <w:tc>
          <w:tcPr>
            <w:tcW w:w="4860" w:type="dxa"/>
          </w:tcPr>
          <w:p w:rsidR="00136F4A" w:rsidRDefault="00136F4A" w:rsidP="00136F4A">
            <w:r>
              <w:t>Averages the scans within the provided scan range</w:t>
            </w:r>
          </w:p>
        </w:tc>
      </w:tr>
      <w:tr w:rsidR="00136F4A" w:rsidTr="00334ED7">
        <w:tc>
          <w:tcPr>
            <w:tcW w:w="4765" w:type="dxa"/>
          </w:tcPr>
          <w:p w:rsidR="00136F4A" w:rsidRDefault="00136F4A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IXRawfile.GetFilters</w:t>
            </w:r>
          </w:p>
        </w:tc>
        <w:tc>
          <w:tcPr>
            <w:tcW w:w="4590" w:type="dxa"/>
          </w:tcPr>
          <w:p w:rsidR="00136F4A" w:rsidRDefault="00136F4A" w:rsidP="00136F4A">
            <w:r w:rsidRPr="008E5C3A">
              <w:t>IRawDataPlu</w:t>
            </w:r>
            <w:r>
              <w:t>s.GetFilters</w:t>
            </w:r>
          </w:p>
        </w:tc>
        <w:tc>
          <w:tcPr>
            <w:tcW w:w="4860" w:type="dxa"/>
          </w:tcPr>
          <w:p w:rsidR="00136F4A" w:rsidRDefault="00136F4A" w:rsidP="00136F4A">
            <w:r>
              <w:t>The list of scan filters stored in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color w:val="000000"/>
              </w:rPr>
            </w:pPr>
            <w:r>
              <w:rPr>
                <w:color w:val="000000"/>
              </w:rPr>
              <w:t>IXRawfile.GetFilterForScanNum</w:t>
            </w:r>
          </w:p>
        </w:tc>
        <w:tc>
          <w:tcPr>
            <w:tcW w:w="4590" w:type="dxa"/>
          </w:tcPr>
          <w:p w:rsidR="00136F4A" w:rsidRPr="008E5C3A" w:rsidRDefault="00136F4A" w:rsidP="00136F4A">
            <w:r w:rsidRPr="008E5C3A">
              <w:t>IRawDataPlu</w:t>
            </w:r>
            <w:r>
              <w:t>s.GetFilterForScanNumber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Gets the scan filter for a specified scan in the RAW file</w:t>
            </w:r>
          </w:p>
        </w:tc>
      </w:tr>
      <w:tr w:rsidR="00136F4A" w:rsidTr="00334ED7">
        <w:tc>
          <w:tcPr>
            <w:tcW w:w="4765" w:type="dxa"/>
          </w:tcPr>
          <w:p w:rsidR="00136F4A" w:rsidRPr="008E5C3A" w:rsidRDefault="00136F4A" w:rsidP="00136F4A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color w:val="000000"/>
              </w:rPr>
              <w:t>GetMSOrderForScanNum</w:t>
            </w:r>
          </w:p>
        </w:tc>
        <w:tc>
          <w:tcPr>
            <w:tcW w:w="4590" w:type="dxa"/>
          </w:tcPr>
          <w:p w:rsidR="00136F4A" w:rsidRPr="008E5C3A" w:rsidRDefault="00136F4A" w:rsidP="00136F4A">
            <w:r>
              <w:t>IScanFilter.MSOrder</w:t>
            </w:r>
          </w:p>
        </w:tc>
        <w:tc>
          <w:tcPr>
            <w:tcW w:w="4860" w:type="dxa"/>
          </w:tcPr>
          <w:p w:rsidR="00136F4A" w:rsidRPr="008E5C3A" w:rsidRDefault="00136F4A" w:rsidP="00136F4A">
            <w:r>
              <w:t>The MS order for the scan</w:t>
            </w:r>
          </w:p>
        </w:tc>
      </w:tr>
      <w:tr w:rsidR="00A97842" w:rsidTr="00334ED7">
        <w:tc>
          <w:tcPr>
            <w:tcW w:w="4765" w:type="dxa"/>
          </w:tcPr>
          <w:p w:rsidR="00A97842" w:rsidRDefault="00A97842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IXRawfile.GetActivationTypeForScanNum</w:t>
            </w:r>
          </w:p>
        </w:tc>
        <w:tc>
          <w:tcPr>
            <w:tcW w:w="4590" w:type="dxa"/>
          </w:tcPr>
          <w:p w:rsidR="00A97842" w:rsidRDefault="00A97842" w:rsidP="00DF1D30">
            <w:r>
              <w:t>IScanFilter.</w:t>
            </w:r>
            <w:r w:rsidR="00DF1D30">
              <w:t>GetActivation</w:t>
            </w:r>
          </w:p>
        </w:tc>
        <w:tc>
          <w:tcPr>
            <w:tcW w:w="4860" w:type="dxa"/>
          </w:tcPr>
          <w:p w:rsidR="00A97842" w:rsidRDefault="00A97842" w:rsidP="00136F4A">
            <w:r>
              <w:t>The activation type for the scan</w:t>
            </w:r>
          </w:p>
        </w:tc>
      </w:tr>
      <w:tr w:rsidR="00A97842" w:rsidRPr="008E5C3A" w:rsidTr="00334ED7">
        <w:tc>
          <w:tcPr>
            <w:tcW w:w="4765" w:type="dxa"/>
          </w:tcPr>
          <w:p w:rsidR="00A97842" w:rsidRPr="008E5C3A" w:rsidRDefault="00A97842" w:rsidP="00A97842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</w:t>
            </w:r>
            <w:r w:rsidRPr="008E5C3A">
              <w:rPr>
                <w:color w:val="000000"/>
              </w:rPr>
              <w:t>.GetMassAnalyzerTypeForScanNum</w:t>
            </w:r>
          </w:p>
        </w:tc>
        <w:tc>
          <w:tcPr>
            <w:tcW w:w="4590" w:type="dxa"/>
          </w:tcPr>
          <w:p w:rsidR="00A97842" w:rsidRPr="008E5C3A" w:rsidRDefault="00A97842" w:rsidP="00A97842">
            <w:r>
              <w:t>IScanFilter.MassAnalyzer</w:t>
            </w:r>
          </w:p>
        </w:tc>
        <w:tc>
          <w:tcPr>
            <w:tcW w:w="4860" w:type="dxa"/>
          </w:tcPr>
          <w:p w:rsidR="00A97842" w:rsidRPr="008E5C3A" w:rsidRDefault="00A97842" w:rsidP="00A97842">
            <w:r>
              <w:t>The mass analyzer type for the scan</w:t>
            </w:r>
          </w:p>
        </w:tc>
      </w:tr>
      <w:tr w:rsidR="00A97842" w:rsidTr="00334ED7">
        <w:tc>
          <w:tcPr>
            <w:tcW w:w="4765" w:type="dxa"/>
          </w:tcPr>
          <w:p w:rsidR="00A97842" w:rsidRDefault="00DF1D30" w:rsidP="00136F4A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IXRawfile.GetIsolationWidthForScanNum</w:t>
            </w:r>
          </w:p>
        </w:tc>
        <w:tc>
          <w:tcPr>
            <w:tcW w:w="4590" w:type="dxa"/>
          </w:tcPr>
          <w:p w:rsidR="00A97842" w:rsidRDefault="00DF1D30" w:rsidP="00136F4A">
            <w:r>
              <w:t>IScanFilter.GetIsolationWidth</w:t>
            </w:r>
          </w:p>
        </w:tc>
        <w:tc>
          <w:tcPr>
            <w:tcW w:w="4860" w:type="dxa"/>
          </w:tcPr>
          <w:p w:rsidR="00A97842" w:rsidRDefault="00DF1D30" w:rsidP="00136F4A">
            <w:r>
              <w:t>Get the isolation width for the scan number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color w:val="000000"/>
              </w:rPr>
              <w:t>GetPrecursorRangeForScanNum</w:t>
            </w:r>
          </w:p>
        </w:tc>
        <w:tc>
          <w:tcPr>
            <w:tcW w:w="4590" w:type="dxa"/>
          </w:tcPr>
          <w:p w:rsidR="00915971" w:rsidRDefault="00915971" w:rsidP="00915971">
            <w:r>
              <w:t>IScanEvent.GetReaction</w:t>
            </w:r>
          </w:p>
        </w:tc>
        <w:tc>
          <w:tcPr>
            <w:tcW w:w="4860" w:type="dxa"/>
          </w:tcPr>
          <w:p w:rsidR="00915971" w:rsidRDefault="00915971" w:rsidP="00915971">
            <w:r>
              <w:t>Get the precursor information from the IReaction object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IXRawfile.GetNumberOfMSOrdersFromScanNum</w:t>
            </w:r>
          </w:p>
        </w:tc>
        <w:tc>
          <w:tcPr>
            <w:tcW w:w="4590" w:type="dxa"/>
          </w:tcPr>
          <w:p w:rsidR="00915971" w:rsidRPr="00BB20C6" w:rsidRDefault="00915971" w:rsidP="00915971">
            <w:pPr>
              <w:rPr>
                <w:color w:val="FF0000"/>
                <w:highlight w:val="yellow"/>
              </w:rPr>
            </w:pPr>
            <w:r>
              <w:t>IScanFilter.MSOrder</w:t>
            </w:r>
          </w:p>
        </w:tc>
        <w:tc>
          <w:tcPr>
            <w:tcW w:w="4860" w:type="dxa"/>
          </w:tcPr>
          <w:p w:rsidR="00915971" w:rsidRPr="008C17C8" w:rsidRDefault="00915971" w:rsidP="00915971">
            <w:r w:rsidRPr="008C17C8">
              <w:t>Cast the iScanFilter.MSOrder value to an int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color w:val="000000"/>
              </w:rPr>
              <w:t>GetScanTypeForScanNum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IScanFilter.ScanMode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The scan mode for the scan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color w:val="000000"/>
              </w:rPr>
            </w:pPr>
            <w:r>
              <w:rPr>
                <w:color w:val="000000"/>
              </w:rPr>
              <w:t>IXRawfile.GetScanHeaderInfoForScanNum</w:t>
            </w:r>
          </w:p>
        </w:tc>
        <w:tc>
          <w:tcPr>
            <w:tcW w:w="4590" w:type="dxa"/>
          </w:tcPr>
          <w:p w:rsidR="00915971" w:rsidRPr="008E5C3A" w:rsidRDefault="00915971" w:rsidP="00915971">
            <w:r w:rsidRPr="008E5C3A">
              <w:t>IRawDataPlu</w:t>
            </w:r>
            <w:r>
              <w:t>s.ScanStatsForScanNum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 information regarding the specified scan number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color w:val="000000"/>
              </w:rPr>
            </w:pPr>
          </w:p>
        </w:tc>
        <w:tc>
          <w:tcPr>
            <w:tcW w:w="4590" w:type="dxa"/>
          </w:tcPr>
          <w:p w:rsidR="00915971" w:rsidRPr="008E5C3A" w:rsidRDefault="00915971" w:rsidP="00915971"/>
        </w:tc>
        <w:tc>
          <w:tcPr>
            <w:tcW w:w="4860" w:type="dxa"/>
          </w:tcPr>
          <w:p w:rsidR="00915971" w:rsidRPr="008E5C3A" w:rsidRDefault="00915971" w:rsidP="00915971"/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590" w:type="dxa"/>
          </w:tcPr>
          <w:p w:rsidR="00915971" w:rsidRDefault="00915971" w:rsidP="00915971">
            <w:r w:rsidRPr="008E5C3A">
              <w:t>IRawDataPlus</w:t>
            </w:r>
            <w:r>
              <w:t>.GetScanStatsForScanNumber</w:t>
            </w:r>
          </w:p>
        </w:tc>
        <w:tc>
          <w:tcPr>
            <w:tcW w:w="4860" w:type="dxa"/>
          </w:tcPr>
          <w:p w:rsidR="00915971" w:rsidRDefault="00915971" w:rsidP="00915971">
            <w:r>
              <w:t>Gets the Scan Statistics object for the specified scan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color w:val="000000"/>
              </w:rPr>
              <w:t>IsCentroidScanForScanNum</w:t>
            </w:r>
          </w:p>
        </w:tc>
        <w:tc>
          <w:tcPr>
            <w:tcW w:w="4590" w:type="dxa"/>
          </w:tcPr>
          <w:p w:rsidR="00915971" w:rsidRDefault="00915971" w:rsidP="00915971">
            <w:r>
              <w:t>ScanStatistics.IsCentroidScan</w:t>
            </w:r>
          </w:p>
        </w:tc>
        <w:tc>
          <w:tcPr>
            <w:tcW w:w="4860" w:type="dxa"/>
          </w:tcPr>
          <w:p w:rsidR="00915971" w:rsidRDefault="00915971" w:rsidP="00915971">
            <w:r>
              <w:t>Checks if the scan has centroid data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color w:val="000000"/>
              </w:rPr>
              <w:t>GetTrailerExtraForScanNum</w:t>
            </w:r>
          </w:p>
        </w:tc>
        <w:tc>
          <w:tcPr>
            <w:tcW w:w="4590" w:type="dxa"/>
          </w:tcPr>
          <w:p w:rsidR="00915971" w:rsidRPr="008E5C3A" w:rsidRDefault="00915971" w:rsidP="00915971">
            <w:r w:rsidRPr="008E5C3A">
              <w:t>IRawDataPlus.GetTrailerExtraInformation</w:t>
            </w:r>
          </w:p>
          <w:p w:rsidR="00915971" w:rsidRPr="008E5C3A" w:rsidRDefault="00915971" w:rsidP="00915971">
            <w:r w:rsidRPr="008E5C3A">
              <w:t>IRawDataPlus.GetTrailerExtraValues</w:t>
            </w:r>
          </w:p>
          <w:p w:rsidR="00915971" w:rsidRPr="008E5C3A" w:rsidRDefault="00915971" w:rsidP="00915971">
            <w:r w:rsidRPr="008E5C3A">
              <w:t>IRawDataPlus.GetTrailerExtraHeaderInformation</w:t>
            </w:r>
          </w:p>
        </w:tc>
        <w:tc>
          <w:tcPr>
            <w:tcW w:w="4860" w:type="dxa"/>
          </w:tcPr>
          <w:p w:rsidR="00915971" w:rsidRPr="008E5C3A" w:rsidRDefault="00915971" w:rsidP="00915971">
            <w:r w:rsidRPr="008E5C3A">
              <w:t>Gets the Trailer Extra data section for a scan in the RAW file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rPr>
                <w:color w:val="000000"/>
              </w:rPr>
              <w:t>GetTrailerExtra</w:t>
            </w:r>
            <w:r>
              <w:rPr>
                <w:color w:val="000000"/>
              </w:rPr>
              <w:t>Value</w:t>
            </w:r>
            <w:r w:rsidRPr="008E5C3A">
              <w:rPr>
                <w:color w:val="000000"/>
              </w:rPr>
              <w:t>ForScanNum</w:t>
            </w:r>
          </w:p>
        </w:tc>
        <w:tc>
          <w:tcPr>
            <w:tcW w:w="4590" w:type="dxa"/>
          </w:tcPr>
          <w:p w:rsidR="00915971" w:rsidRPr="008E5C3A" w:rsidRDefault="00915971" w:rsidP="00915971">
            <w:r w:rsidRPr="008E5C3A">
              <w:t>IR</w:t>
            </w:r>
            <w:r>
              <w:t>awDataPlus.GetTrailerExtraValue</w:t>
            </w:r>
          </w:p>
          <w:p w:rsidR="00915971" w:rsidRPr="008E5C3A" w:rsidRDefault="00915971" w:rsidP="00915971"/>
        </w:tc>
        <w:tc>
          <w:tcPr>
            <w:tcW w:w="4860" w:type="dxa"/>
          </w:tcPr>
          <w:p w:rsidR="00915971" w:rsidRPr="008E5C3A" w:rsidRDefault="00915971" w:rsidP="00915971">
            <w:r>
              <w:t>Gets the Trailer Extra value for a scan number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</w:t>
            </w:r>
            <w:r>
              <w:rPr>
                <w:rFonts w:cs="Consolas"/>
                <w:color w:val="000000"/>
              </w:rPr>
              <w:t>.RTFromScanNum</w:t>
            </w:r>
          </w:p>
        </w:tc>
        <w:tc>
          <w:tcPr>
            <w:tcW w:w="4590" w:type="dxa"/>
          </w:tcPr>
          <w:p w:rsidR="00915971" w:rsidRPr="008E5C3A" w:rsidRDefault="00915971" w:rsidP="00915971">
            <w:r w:rsidRPr="008E5C3A">
              <w:rPr>
                <w:rFonts w:cs="Consolas"/>
                <w:color w:val="000000"/>
                <w:highlight w:val="white"/>
              </w:rPr>
              <w:t>IRawDataPlus.RetentionTimeFromScanNumber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Gets the retention time given the scan number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pPr>
              <w:rPr>
                <w:color w:val="000000"/>
              </w:rPr>
            </w:pPr>
            <w:r>
              <w:rPr>
                <w:rFonts w:cs="Consolas"/>
                <w:color w:val="000000"/>
                <w:highlight w:val="white"/>
              </w:rPr>
              <w:t>IXRawfile</w:t>
            </w:r>
            <w:r>
              <w:rPr>
                <w:rFonts w:cs="Consolas"/>
                <w:color w:val="000000"/>
              </w:rPr>
              <w:t>.ScanNumFromRT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IRawDataPlus.ScanNumberFromRetentionTime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Gets the scan number given the retention time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/>
        </w:tc>
        <w:tc>
          <w:tcPr>
            <w:tcW w:w="4590" w:type="dxa"/>
          </w:tcPr>
          <w:p w:rsidR="00915971" w:rsidRPr="008E5C3A" w:rsidRDefault="00915971" w:rsidP="00915971">
            <w:r w:rsidRPr="008E5C3A">
              <w:t>IRawDataPlus.SampleInformation</w:t>
            </w:r>
          </w:p>
        </w:tc>
        <w:tc>
          <w:tcPr>
            <w:tcW w:w="4860" w:type="dxa"/>
          </w:tcPr>
          <w:p w:rsidR="00915971" w:rsidRPr="008E5C3A" w:rsidRDefault="00915971" w:rsidP="00915971">
            <w:r w:rsidRPr="008E5C3A">
              <w:t>Gets the Sample information from the RAW file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t>GetInjectionVolume</w:t>
            </w:r>
          </w:p>
        </w:tc>
        <w:tc>
          <w:tcPr>
            <w:tcW w:w="4590" w:type="dxa"/>
          </w:tcPr>
          <w:p w:rsidR="00915971" w:rsidRPr="008E5C3A" w:rsidRDefault="00915971" w:rsidP="00915971">
            <w:r w:rsidRPr="008E5C3A">
              <w:t>SampleInformation.InjectionVolume</w:t>
            </w:r>
          </w:p>
        </w:tc>
        <w:tc>
          <w:tcPr>
            <w:tcW w:w="4860" w:type="dxa"/>
          </w:tcPr>
          <w:p w:rsidR="00915971" w:rsidRPr="008E5C3A" w:rsidRDefault="00915971" w:rsidP="00915971">
            <w:r w:rsidRPr="008E5C3A">
              <w:t>The injection volume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rPr>
                <w:rFonts w:cs="Consolas"/>
                <w:color w:val="000000"/>
                <w:highlight w:val="white"/>
              </w:rPr>
              <w:t>IXRawfile.</w:t>
            </w:r>
            <w:r w:rsidRPr="008E5C3A">
              <w:t>GetSampleVolume</w:t>
            </w:r>
          </w:p>
        </w:tc>
        <w:tc>
          <w:tcPr>
            <w:tcW w:w="4590" w:type="dxa"/>
          </w:tcPr>
          <w:p w:rsidR="00915971" w:rsidRPr="008E5C3A" w:rsidRDefault="00915971" w:rsidP="00915971">
            <w:r w:rsidRPr="008E5C3A">
              <w:t>SampleInformation.SampleVolume</w:t>
            </w:r>
          </w:p>
        </w:tc>
        <w:tc>
          <w:tcPr>
            <w:tcW w:w="4860" w:type="dxa"/>
          </w:tcPr>
          <w:p w:rsidR="00915971" w:rsidRPr="008E5C3A" w:rsidRDefault="00915971" w:rsidP="00915971">
            <w:r w:rsidRPr="008E5C3A">
              <w:t>The sample volume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t>IXRawfile.GetSampleWeight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SampleInformation.SampleWeights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The sample weight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IXRawfile.GetSeqRowDilutionFactor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SampleInformation.DilutionFactor</w:t>
            </w:r>
          </w:p>
        </w:tc>
        <w:tc>
          <w:tcPr>
            <w:tcW w:w="4860" w:type="dxa"/>
          </w:tcPr>
          <w:p w:rsidR="00915971" w:rsidRDefault="00915971" w:rsidP="00915971">
            <w:r>
              <w:t>The sample dilution factor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IXRawfile.GetSeqRowSampleName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SampleInformation.SampleName</w:t>
            </w:r>
          </w:p>
        </w:tc>
        <w:tc>
          <w:tcPr>
            <w:tcW w:w="4860" w:type="dxa"/>
          </w:tcPr>
          <w:p w:rsidR="00915971" w:rsidRDefault="00915971" w:rsidP="00915971">
            <w:r>
              <w:t>The name of the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IXRawfile.GetSeqRowInjectionVolume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SampleInformation.InjectionVolume</w:t>
            </w:r>
          </w:p>
        </w:tc>
        <w:tc>
          <w:tcPr>
            <w:tcW w:w="4860" w:type="dxa"/>
          </w:tcPr>
          <w:p w:rsidR="00915971" w:rsidRDefault="00915971" w:rsidP="00915971">
            <w:r>
              <w:t>The injection volume for the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IXRawfile.GetSeqRowSampleId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SampleInformation.SampleId</w:t>
            </w:r>
          </w:p>
        </w:tc>
        <w:tc>
          <w:tcPr>
            <w:tcW w:w="4860" w:type="dxa"/>
          </w:tcPr>
          <w:p w:rsidR="00915971" w:rsidRDefault="00915971" w:rsidP="00915971">
            <w:r>
              <w:t>The id of the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IXRawfile.GetSeqRowSampleType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SampleInformation.SampleType</w:t>
            </w:r>
          </w:p>
        </w:tc>
        <w:tc>
          <w:tcPr>
            <w:tcW w:w="4860" w:type="dxa"/>
          </w:tcPr>
          <w:p w:rsidR="00915971" w:rsidRDefault="00915971" w:rsidP="00915971">
            <w:r>
              <w:t>The type of the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IXRawfile.GetSeqRowSampleVolume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SampleInformation.SampleVolume</w:t>
            </w:r>
          </w:p>
        </w:tc>
        <w:tc>
          <w:tcPr>
            <w:tcW w:w="4860" w:type="dxa"/>
          </w:tcPr>
          <w:p w:rsidR="00915971" w:rsidRDefault="00915971" w:rsidP="00915971">
            <w:r>
              <w:t>The volume of the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IXRawfile.GetSeqRowSampleWeight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SampleInformation.SampleWeight</w:t>
            </w:r>
          </w:p>
        </w:tc>
        <w:tc>
          <w:tcPr>
            <w:tcW w:w="4860" w:type="dxa"/>
          </w:tcPr>
          <w:p w:rsidR="00915971" w:rsidRDefault="00915971" w:rsidP="00915971">
            <w:r>
              <w:t>The weight of the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IXRawfile.GetSeqRowSampleComment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SampleInformation.SampleComment</w:t>
            </w:r>
          </w:p>
        </w:tc>
        <w:tc>
          <w:tcPr>
            <w:tcW w:w="4860" w:type="dxa"/>
          </w:tcPr>
          <w:p w:rsidR="00915971" w:rsidRDefault="00915971" w:rsidP="00915971">
            <w:r>
              <w:t>The comment associated with the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IXRawfile.GetSeqRowISTDAmount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SampleInformation.IstdAmount</w:t>
            </w:r>
          </w:p>
        </w:tc>
        <w:tc>
          <w:tcPr>
            <w:tcW w:w="4860" w:type="dxa"/>
          </w:tcPr>
          <w:p w:rsidR="00915971" w:rsidRDefault="00915971" w:rsidP="00915971">
            <w:r>
              <w:t>The ISTD amount for this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IXRawfile.GetSeqRowInstrumentMethod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SampleInformation.InstrumentMethodFile</w:t>
            </w:r>
          </w:p>
        </w:tc>
        <w:tc>
          <w:tcPr>
            <w:tcW w:w="4860" w:type="dxa"/>
          </w:tcPr>
          <w:p w:rsidR="00915971" w:rsidRDefault="00915971" w:rsidP="00915971">
            <w:r>
              <w:t>The instrument method file for this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IXRawfile.GetSeqRowRawFileName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SampleInformation.RawFileName</w:t>
            </w:r>
          </w:p>
        </w:tc>
        <w:tc>
          <w:tcPr>
            <w:tcW w:w="4860" w:type="dxa"/>
          </w:tcPr>
          <w:p w:rsidR="00915971" w:rsidRDefault="00915971" w:rsidP="00915971">
            <w:r>
              <w:t>The RAW file for this sample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IXRawfile.GetSeqRowUserText</w:t>
            </w:r>
          </w:p>
        </w:tc>
        <w:tc>
          <w:tcPr>
            <w:tcW w:w="4590" w:type="dxa"/>
          </w:tcPr>
          <w:p w:rsidR="00915971" w:rsidRDefault="00915971" w:rsidP="00915971">
            <w:r>
              <w:t>SampleInformation.UserText</w:t>
            </w:r>
          </w:p>
        </w:tc>
        <w:tc>
          <w:tcPr>
            <w:tcW w:w="4860" w:type="dxa"/>
          </w:tcPr>
          <w:p w:rsidR="00915971" w:rsidRDefault="00915971" w:rsidP="00915971">
            <w:r>
              <w:t>The user text field(s) for the sample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t>IXRawfile.GetInstMethod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IRawDataPlus.GetInstrumentMethod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Gets an instrument method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t>IXRawfile.GetNumInstMethod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IRawDataPlus.InstrumentMethodCount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Gets the count of instrument methods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t>IXRawfile.GetInstMethodNames</w:t>
            </w:r>
          </w:p>
        </w:tc>
        <w:tc>
          <w:tcPr>
            <w:tcW w:w="4590" w:type="dxa"/>
          </w:tcPr>
          <w:p w:rsidR="00915971" w:rsidRPr="00B34DA5" w:rsidRDefault="00915971" w:rsidP="00915971">
            <w:r w:rsidRPr="00B34DA5">
              <w:rPr>
                <w:rFonts w:cs="Consolas"/>
                <w:color w:val="000000"/>
                <w:highlight w:val="white"/>
              </w:rPr>
              <w:t>IRawD</w:t>
            </w:r>
            <w:r>
              <w:rPr>
                <w:rFonts w:cs="Consolas"/>
                <w:color w:val="000000"/>
                <w:highlight w:val="white"/>
              </w:rPr>
              <w:t>ataPlus.GetAllInstrument</w:t>
            </w:r>
            <w:r w:rsidRPr="00B34DA5">
              <w:rPr>
                <w:rFonts w:cs="Consolas"/>
                <w:color w:val="000000"/>
                <w:highlight w:val="white"/>
              </w:rPr>
              <w:t>NamesFromInstrumentMethod</w:t>
            </w:r>
          </w:p>
        </w:tc>
        <w:tc>
          <w:tcPr>
            <w:tcW w:w="4860" w:type="dxa"/>
          </w:tcPr>
          <w:p w:rsidR="00915971" w:rsidRDefault="00915971" w:rsidP="00915971">
            <w:r>
              <w:t>Gets the names for each instrument from the instrument method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t>IXRawfile.GetNumTuneData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IRawDataPlus.GetTuneDataCount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Gets the number of tune data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/>
        </w:tc>
        <w:tc>
          <w:tcPr>
            <w:tcW w:w="4590" w:type="dxa"/>
          </w:tcPr>
          <w:p w:rsidR="00915971" w:rsidRDefault="00915971" w:rsidP="00915971">
            <w:r>
              <w:t>IRawDataPlus.GetTuneData</w:t>
            </w:r>
          </w:p>
        </w:tc>
        <w:tc>
          <w:tcPr>
            <w:tcW w:w="4860" w:type="dxa"/>
          </w:tcPr>
          <w:p w:rsidR="00915971" w:rsidRDefault="00915971" w:rsidP="00915971">
            <w:r>
              <w:t>Gets the tune data information in the form of LogEntry.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lastRenderedPageBreak/>
              <w:t>IXRawfile.GetTuneDataLabels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LogEntry.Labels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 a tune data label</w:t>
            </w:r>
          </w:p>
        </w:tc>
      </w:tr>
      <w:tr w:rsidR="00915971" w:rsidTr="00334ED7">
        <w:tc>
          <w:tcPr>
            <w:tcW w:w="4765" w:type="dxa"/>
          </w:tcPr>
          <w:p w:rsidR="00915971" w:rsidRPr="008E5C3A" w:rsidRDefault="00915971" w:rsidP="00915971">
            <w:r>
              <w:t>IXRawfile.GetTuneDataValue</w:t>
            </w:r>
          </w:p>
        </w:tc>
        <w:tc>
          <w:tcPr>
            <w:tcW w:w="4590" w:type="dxa"/>
          </w:tcPr>
          <w:p w:rsidR="00915971" w:rsidRPr="008E5C3A" w:rsidRDefault="00915971" w:rsidP="00915971">
            <w:r>
              <w:t>LogEntry.Values</w:t>
            </w:r>
          </w:p>
        </w:tc>
        <w:tc>
          <w:tcPr>
            <w:tcW w:w="4860" w:type="dxa"/>
          </w:tcPr>
          <w:p w:rsidR="00915971" w:rsidRPr="008E5C3A" w:rsidRDefault="00915971" w:rsidP="00915971">
            <w:r>
              <w:t>Gets a tune data value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</w:t>
            </w:r>
            <w:r w:rsidRPr="002A6E19">
              <w:t>GetIsoWidth</w:t>
            </w:r>
          </w:p>
          <w:p w:rsidR="00915971" w:rsidRDefault="00915971" w:rsidP="00915971">
            <w:r>
              <w:t>IXRawfile.</w:t>
            </w:r>
            <w:r w:rsidRPr="002A6E19">
              <w:t>GetIsoWidthFromTrailerExtra</w:t>
            </w:r>
          </w:p>
        </w:tc>
        <w:tc>
          <w:tcPr>
            <w:tcW w:w="4590" w:type="dxa"/>
          </w:tcPr>
          <w:p w:rsidR="00915971" w:rsidRDefault="00915971" w:rsidP="00915971">
            <w:r>
              <w:t>IRawDataPlus.GetScanDependants</w:t>
            </w:r>
          </w:p>
        </w:tc>
        <w:tc>
          <w:tcPr>
            <w:tcW w:w="4860" w:type="dxa"/>
          </w:tcPr>
          <w:p w:rsidR="00915971" w:rsidRDefault="00915971" w:rsidP="00915971">
            <w:r>
              <w:t>Gets the scan related acquisition values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</w:t>
            </w:r>
            <w:r w:rsidRPr="00D143D6">
              <w:t>GetPrecursorMassForScanNum</w:t>
            </w:r>
          </w:p>
        </w:tc>
        <w:tc>
          <w:tcPr>
            <w:tcW w:w="4590" w:type="dxa"/>
          </w:tcPr>
          <w:p w:rsidR="00915971" w:rsidRDefault="008D0C7D" w:rsidP="00915971">
            <w:r>
              <w:t>IScanEvent.GetReaction</w:t>
            </w:r>
          </w:p>
        </w:tc>
        <w:tc>
          <w:tcPr>
            <w:tcW w:w="4860" w:type="dxa"/>
          </w:tcPr>
          <w:p w:rsidR="00915971" w:rsidRDefault="008D0C7D" w:rsidP="00915971">
            <w:r>
              <w:t>Get the precursor information from the IReaction object</w:t>
            </w:r>
            <w:bookmarkStart w:id="0" w:name="_GoBack"/>
            <w:bookmarkEnd w:id="0"/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</w:t>
            </w:r>
            <w:r w:rsidRPr="00D143D6">
              <w:t>GetPrecursorInfoFromScanNum</w:t>
            </w:r>
          </w:p>
        </w:tc>
        <w:tc>
          <w:tcPr>
            <w:tcW w:w="4590" w:type="dxa"/>
          </w:tcPr>
          <w:p w:rsidR="00915971" w:rsidRDefault="00915971" w:rsidP="00915971">
            <w:r>
              <w:t>IScanEvent.GetReaction</w:t>
            </w:r>
          </w:p>
        </w:tc>
        <w:tc>
          <w:tcPr>
            <w:tcW w:w="4860" w:type="dxa"/>
          </w:tcPr>
          <w:p w:rsidR="00915971" w:rsidRDefault="00915971" w:rsidP="00915971">
            <w:r>
              <w:t>Get the precursor information from the IReaction object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IXRawfile.GetStatusLogForScanNum</w:t>
            </w:r>
          </w:p>
        </w:tc>
        <w:tc>
          <w:tcPr>
            <w:tcW w:w="4590" w:type="dxa"/>
          </w:tcPr>
          <w:p w:rsidR="00915971" w:rsidRPr="00BB20C6" w:rsidRDefault="00915971" w:rsidP="00915971">
            <w:pPr>
              <w:rPr>
                <w:highlight w:val="yellow"/>
              </w:rPr>
            </w:pPr>
            <w:r w:rsidRPr="00891AEA">
              <w:t>IRawFile.GetStatusLogForRetentionTime</w:t>
            </w:r>
          </w:p>
        </w:tc>
        <w:tc>
          <w:tcPr>
            <w:tcW w:w="4860" w:type="dxa"/>
          </w:tcPr>
          <w:p w:rsidR="00915971" w:rsidRDefault="00915971" w:rsidP="00915971">
            <w:r>
              <w:t>Gets the status log entry at the specified retention time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IXRawfile.GetErrorLogItem</w:t>
            </w:r>
          </w:p>
        </w:tc>
        <w:tc>
          <w:tcPr>
            <w:tcW w:w="4590" w:type="dxa"/>
          </w:tcPr>
          <w:p w:rsidR="00915971" w:rsidRPr="00BB20C6" w:rsidRDefault="00915971" w:rsidP="00915971">
            <w:pPr>
              <w:rPr>
                <w:highlight w:val="yellow"/>
              </w:rPr>
            </w:pPr>
            <w:r w:rsidRPr="00032681">
              <w:t>IRawFile</w:t>
            </w:r>
            <w:r>
              <w:t>.GetErrorLogItem</w:t>
            </w:r>
          </w:p>
        </w:tc>
        <w:tc>
          <w:tcPr>
            <w:tcW w:w="4860" w:type="dxa"/>
          </w:tcPr>
          <w:p w:rsidR="00915971" w:rsidRDefault="00915971" w:rsidP="00915971">
            <w:r>
              <w:t>Gets the error log entry at the specified retention time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>IXRawfile.</w:t>
            </w:r>
            <w:r w:rsidRPr="00BC73F7">
              <w:t>IsQExactiveOrbitrapFile</w:t>
            </w:r>
          </w:p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>
            <w:r>
              <w:t xml:space="preserve">No direct function but instead get the Instrument Name and check for </w:t>
            </w:r>
            <w:r w:rsidRPr="00BC73F7">
              <w:t>"Q Exactive Orbitrap"</w:t>
            </w:r>
          </w:p>
        </w:tc>
      </w:tr>
      <w:tr w:rsidR="00915971" w:rsidTr="00334ED7">
        <w:trPr>
          <w:trHeight w:val="58"/>
        </w:trPr>
        <w:tc>
          <w:tcPr>
            <w:tcW w:w="4765" w:type="dxa"/>
          </w:tcPr>
          <w:p w:rsidR="00915971" w:rsidRDefault="00915971" w:rsidP="00915971">
            <w:r>
              <w:t>IXRawfile.</w:t>
            </w:r>
            <w:r w:rsidRPr="00D143D6">
              <w:t>GetMassPrecisionEstimate</w:t>
            </w:r>
          </w:p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>
            <w:r>
              <w:t>External class that works on top of the RAW file access code (be it FileIO, IO, or RawFileReader)</w:t>
            </w:r>
          </w:p>
        </w:tc>
      </w:tr>
      <w:tr w:rsidR="00915971" w:rsidTr="00334ED7">
        <w:trPr>
          <w:trHeight w:val="58"/>
        </w:trPr>
        <w:tc>
          <w:tcPr>
            <w:tcW w:w="4765" w:type="dxa"/>
          </w:tcPr>
          <w:p w:rsidR="00915971" w:rsidRDefault="00915971" w:rsidP="00915971"/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/>
        </w:tc>
      </w:tr>
      <w:tr w:rsidR="00915971" w:rsidTr="00334ED7">
        <w:trPr>
          <w:trHeight w:val="58"/>
        </w:trPr>
        <w:tc>
          <w:tcPr>
            <w:tcW w:w="4765" w:type="dxa"/>
          </w:tcPr>
          <w:p w:rsidR="00915971" w:rsidRDefault="00915971" w:rsidP="00915971">
            <w:r>
              <w:t>IXRawFile.GetNoiseData</w:t>
            </w:r>
          </w:p>
        </w:tc>
        <w:tc>
          <w:tcPr>
            <w:tcW w:w="4590" w:type="dxa"/>
          </w:tcPr>
          <w:p w:rsidR="00915971" w:rsidRPr="00DC1D16" w:rsidRDefault="007D19CC" w:rsidP="00915971">
            <w:pPr>
              <w:rPr>
                <w:rFonts w:cstheme="minorHAnsi"/>
              </w:rPr>
            </w:pPr>
            <w:r w:rsidRPr="00DC1D16">
              <w:rPr>
                <w:rFonts w:cstheme="minorHAnsi"/>
                <w:color w:val="000000"/>
                <w:shd w:val="clear" w:color="auto" w:fill="FFFFFF"/>
              </w:rPr>
              <w:t>GetAdvancedPacketData</w:t>
            </w:r>
          </w:p>
        </w:tc>
        <w:tc>
          <w:tcPr>
            <w:tcW w:w="4860" w:type="dxa"/>
          </w:tcPr>
          <w:p w:rsidR="00915971" w:rsidRDefault="00915971" w:rsidP="00915971"/>
        </w:tc>
      </w:tr>
      <w:tr w:rsidR="00915971" w:rsidTr="00334ED7">
        <w:tc>
          <w:tcPr>
            <w:tcW w:w="4765" w:type="dxa"/>
          </w:tcPr>
          <w:p w:rsidR="00915971" w:rsidRDefault="00915971" w:rsidP="00915971"/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/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 xml:space="preserve">IXRawfile. </w:t>
            </w:r>
            <w:r w:rsidRPr="00AC6E76">
              <w:t>GetAcquisitionFileName</w:t>
            </w:r>
          </w:p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>
            <w:r>
              <w:t xml:space="preserve">Deprecated in Xcalibur 1.0  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 xml:space="preserve">IXRawfile. </w:t>
            </w:r>
            <w:r w:rsidRPr="00AC6E76">
              <w:t>GetInstrumentID</w:t>
            </w:r>
          </w:p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>
            <w:r>
              <w:t xml:space="preserve">Deprecated in Xcalibur 1.0  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 xml:space="preserve">IXRawfile. </w:t>
            </w:r>
            <w:r w:rsidRPr="00AC6E76">
              <w:t>GetInletID</w:t>
            </w:r>
          </w:p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>
            <w:r>
              <w:t xml:space="preserve">Deprecated in Xcalibur 1.0  </w:t>
            </w:r>
          </w:p>
        </w:tc>
      </w:tr>
      <w:tr w:rsidR="00915971" w:rsidTr="00334ED7">
        <w:tc>
          <w:tcPr>
            <w:tcW w:w="4765" w:type="dxa"/>
          </w:tcPr>
          <w:p w:rsidR="00915971" w:rsidRDefault="00915971" w:rsidP="00915971">
            <w:r>
              <w:t xml:space="preserve">IXRawfile. </w:t>
            </w:r>
            <w:r w:rsidRPr="00AC6E76">
              <w:t>GetSampleAmountUnits</w:t>
            </w:r>
          </w:p>
        </w:tc>
        <w:tc>
          <w:tcPr>
            <w:tcW w:w="4590" w:type="dxa"/>
          </w:tcPr>
          <w:p w:rsidR="00915971" w:rsidRDefault="00915971" w:rsidP="00915971"/>
        </w:tc>
        <w:tc>
          <w:tcPr>
            <w:tcW w:w="4860" w:type="dxa"/>
          </w:tcPr>
          <w:p w:rsidR="00915971" w:rsidRDefault="00915971" w:rsidP="00915971">
            <w:r>
              <w:t xml:space="preserve">Deprecated in Xcalibur 1.0  </w:t>
            </w:r>
          </w:p>
        </w:tc>
      </w:tr>
    </w:tbl>
    <w:p w:rsidR="007C7A2A" w:rsidRPr="007C7A2A" w:rsidRDefault="007C7A2A">
      <w:pPr>
        <w:rPr>
          <w:b/>
          <w:sz w:val="28"/>
          <w:szCs w:val="28"/>
          <w:u w:val="single"/>
        </w:rPr>
      </w:pPr>
    </w:p>
    <w:sectPr w:rsidR="007C7A2A" w:rsidRPr="007C7A2A" w:rsidSect="00735C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746" w:rsidRDefault="004D5746" w:rsidP="00E957FA">
      <w:pPr>
        <w:spacing w:after="0" w:line="240" w:lineRule="auto"/>
      </w:pPr>
      <w:r>
        <w:separator/>
      </w:r>
    </w:p>
  </w:endnote>
  <w:endnote w:type="continuationSeparator" w:id="0">
    <w:p w:rsidR="004D5746" w:rsidRDefault="004D5746" w:rsidP="00E9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746" w:rsidRDefault="004D5746" w:rsidP="00E957FA">
      <w:pPr>
        <w:spacing w:after="0" w:line="240" w:lineRule="auto"/>
      </w:pPr>
      <w:r>
        <w:separator/>
      </w:r>
    </w:p>
  </w:footnote>
  <w:footnote w:type="continuationSeparator" w:id="0">
    <w:p w:rsidR="004D5746" w:rsidRDefault="004D5746" w:rsidP="00E95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E6"/>
    <w:rsid w:val="00012C56"/>
    <w:rsid w:val="00015ED3"/>
    <w:rsid w:val="0002218F"/>
    <w:rsid w:val="00032681"/>
    <w:rsid w:val="000350C0"/>
    <w:rsid w:val="00045BE2"/>
    <w:rsid w:val="00046424"/>
    <w:rsid w:val="00055044"/>
    <w:rsid w:val="000777A0"/>
    <w:rsid w:val="00080D6B"/>
    <w:rsid w:val="00081591"/>
    <w:rsid w:val="000B14D6"/>
    <w:rsid w:val="000D0E91"/>
    <w:rsid w:val="000E5D8E"/>
    <w:rsid w:val="0013067B"/>
    <w:rsid w:val="00136F4A"/>
    <w:rsid w:val="001821ED"/>
    <w:rsid w:val="001C3F3A"/>
    <w:rsid w:val="0021259F"/>
    <w:rsid w:val="00224DC3"/>
    <w:rsid w:val="002270E1"/>
    <w:rsid w:val="002277D7"/>
    <w:rsid w:val="00245385"/>
    <w:rsid w:val="00280C14"/>
    <w:rsid w:val="002A3C93"/>
    <w:rsid w:val="002A6E19"/>
    <w:rsid w:val="002C2F71"/>
    <w:rsid w:val="002C6348"/>
    <w:rsid w:val="00317FA3"/>
    <w:rsid w:val="00327F37"/>
    <w:rsid w:val="00334ED7"/>
    <w:rsid w:val="003402F0"/>
    <w:rsid w:val="00344797"/>
    <w:rsid w:val="00356F22"/>
    <w:rsid w:val="00367E0A"/>
    <w:rsid w:val="003767B6"/>
    <w:rsid w:val="003774E3"/>
    <w:rsid w:val="0037786D"/>
    <w:rsid w:val="00417931"/>
    <w:rsid w:val="00456731"/>
    <w:rsid w:val="0047237D"/>
    <w:rsid w:val="004838F5"/>
    <w:rsid w:val="004A1349"/>
    <w:rsid w:val="004C07DF"/>
    <w:rsid w:val="004C5296"/>
    <w:rsid w:val="004D5746"/>
    <w:rsid w:val="00516C4A"/>
    <w:rsid w:val="00533846"/>
    <w:rsid w:val="0053439D"/>
    <w:rsid w:val="0055638C"/>
    <w:rsid w:val="005773A9"/>
    <w:rsid w:val="005813C8"/>
    <w:rsid w:val="00583D14"/>
    <w:rsid w:val="005A4AA9"/>
    <w:rsid w:val="005D7FC3"/>
    <w:rsid w:val="005F74E1"/>
    <w:rsid w:val="006062BE"/>
    <w:rsid w:val="00632AA1"/>
    <w:rsid w:val="00650DCB"/>
    <w:rsid w:val="006A374B"/>
    <w:rsid w:val="006F0ABB"/>
    <w:rsid w:val="006F35ED"/>
    <w:rsid w:val="00735C0B"/>
    <w:rsid w:val="00736E67"/>
    <w:rsid w:val="00766296"/>
    <w:rsid w:val="00773F45"/>
    <w:rsid w:val="007920E6"/>
    <w:rsid w:val="007B31AC"/>
    <w:rsid w:val="007B33B5"/>
    <w:rsid w:val="007C7A2A"/>
    <w:rsid w:val="007D19CC"/>
    <w:rsid w:val="008550B0"/>
    <w:rsid w:val="008660AA"/>
    <w:rsid w:val="00891AEA"/>
    <w:rsid w:val="008A2820"/>
    <w:rsid w:val="008C17C8"/>
    <w:rsid w:val="008D0C7D"/>
    <w:rsid w:val="008E5C3A"/>
    <w:rsid w:val="008F3709"/>
    <w:rsid w:val="00915971"/>
    <w:rsid w:val="009214F7"/>
    <w:rsid w:val="00932908"/>
    <w:rsid w:val="00965864"/>
    <w:rsid w:val="0099285B"/>
    <w:rsid w:val="009D06F0"/>
    <w:rsid w:val="009D2DF6"/>
    <w:rsid w:val="00A00DF9"/>
    <w:rsid w:val="00A01C63"/>
    <w:rsid w:val="00A02540"/>
    <w:rsid w:val="00A34C05"/>
    <w:rsid w:val="00A47020"/>
    <w:rsid w:val="00A8327E"/>
    <w:rsid w:val="00A8364F"/>
    <w:rsid w:val="00A852E6"/>
    <w:rsid w:val="00A97842"/>
    <w:rsid w:val="00AA3BA6"/>
    <w:rsid w:val="00AA7FFD"/>
    <w:rsid w:val="00AC6E76"/>
    <w:rsid w:val="00AD6778"/>
    <w:rsid w:val="00AF1EA3"/>
    <w:rsid w:val="00AF7394"/>
    <w:rsid w:val="00B26429"/>
    <w:rsid w:val="00B34DA5"/>
    <w:rsid w:val="00B503D6"/>
    <w:rsid w:val="00B61E25"/>
    <w:rsid w:val="00B65888"/>
    <w:rsid w:val="00BB20C6"/>
    <w:rsid w:val="00BC69A6"/>
    <w:rsid w:val="00BC73F7"/>
    <w:rsid w:val="00BD5693"/>
    <w:rsid w:val="00BF3687"/>
    <w:rsid w:val="00C023C8"/>
    <w:rsid w:val="00C07E55"/>
    <w:rsid w:val="00C158C5"/>
    <w:rsid w:val="00C31B88"/>
    <w:rsid w:val="00C43F77"/>
    <w:rsid w:val="00C85397"/>
    <w:rsid w:val="00C94DD3"/>
    <w:rsid w:val="00CA619D"/>
    <w:rsid w:val="00CB7F65"/>
    <w:rsid w:val="00D1128E"/>
    <w:rsid w:val="00D143D6"/>
    <w:rsid w:val="00D16E15"/>
    <w:rsid w:val="00D41642"/>
    <w:rsid w:val="00D6521E"/>
    <w:rsid w:val="00D77851"/>
    <w:rsid w:val="00D77ABB"/>
    <w:rsid w:val="00DA765E"/>
    <w:rsid w:val="00DC1D16"/>
    <w:rsid w:val="00DD05C7"/>
    <w:rsid w:val="00DD6057"/>
    <w:rsid w:val="00DF1D30"/>
    <w:rsid w:val="00E0768F"/>
    <w:rsid w:val="00E120B3"/>
    <w:rsid w:val="00E13A79"/>
    <w:rsid w:val="00E3115B"/>
    <w:rsid w:val="00E36D36"/>
    <w:rsid w:val="00E507B9"/>
    <w:rsid w:val="00E62874"/>
    <w:rsid w:val="00E86FCF"/>
    <w:rsid w:val="00E957FA"/>
    <w:rsid w:val="00EA4123"/>
    <w:rsid w:val="00EB261D"/>
    <w:rsid w:val="00F11384"/>
    <w:rsid w:val="00F43F89"/>
    <w:rsid w:val="00F47561"/>
    <w:rsid w:val="00F73FBA"/>
    <w:rsid w:val="00F839CC"/>
    <w:rsid w:val="00F86ADB"/>
    <w:rsid w:val="00FA2E53"/>
    <w:rsid w:val="00FA5B06"/>
    <w:rsid w:val="00FB037D"/>
    <w:rsid w:val="00FC019D"/>
    <w:rsid w:val="00FD3A34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E1DE"/>
  <w15:chartTrackingRefBased/>
  <w15:docId w15:val="{5BF09545-29B1-4344-9CC6-44CF55DA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FA"/>
  </w:style>
  <w:style w:type="paragraph" w:styleId="Footer">
    <w:name w:val="footer"/>
    <w:basedOn w:val="Normal"/>
    <w:link w:val="FooterChar"/>
    <w:uiPriority w:val="99"/>
    <w:unhideWhenUsed/>
    <w:rsid w:val="00E9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FD1C-714E-4AA2-ABD1-6A88E5BC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5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Shofstahl, Jim</dc:creator>
  <cp:keywords/>
  <dc:description/>
  <cp:lastModifiedBy>Shofstahl, Jim</cp:lastModifiedBy>
  <cp:revision>142</cp:revision>
  <dcterms:created xsi:type="dcterms:W3CDTF">2015-11-04T16:36:00Z</dcterms:created>
  <dcterms:modified xsi:type="dcterms:W3CDTF">2016-10-21T19:13:00Z</dcterms:modified>
</cp:coreProperties>
</file>