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孔媛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15202398602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2004.07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户口:山东省日照市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2007.07-2011.07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农业经济管理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2002年07月-2018年12月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阳光城集团杭州公司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销售副总监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1.完成项目中的物流进出口报关工作，确保客户项目进出口工作顺利按时完成；2.配合QA和项目团队（PM或者PL）完成进出口货物的现场检查，包装和信息无误；3.完善进出口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2000年05月-2018年08月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艾尼斯控股有限公司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1．依托公司优质资源与意向客户进行电话沟通；2．挖掘客户需求，解答客户疑问，完成业务邀约；3．维护客户关系，为客户提供优质的业务服务；4．完成公司安排的其他事情。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2003年09月-2015年12月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1995/07-2010/04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