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廉峰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13301764819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杭州速派餐饮管理有限公司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行政前台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1997.03-2014.09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LG生活健康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研发工程师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2003.01-2018.09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2005年11月-2017年02月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我国最低工资制度的落实状况及其影响研究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2003年10月-2011年02月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2008.07-2013.11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公共卫生与预防医学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北京开放大学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北京开放大学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