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薛菲毓</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2001.06</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13906890610</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安徽省宣城市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2x8e2p@163.com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2014.05</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2018.05</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北京市东城区职工业余大学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水利</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2012.10</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2016.10</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北京工业大学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音乐与舞蹈学</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2009.06</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2013.06</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北京京北职业技术学院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测绘</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：2004年09月-2018年10月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：陕西联盛企业管理咨询有限公司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置业顾问</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1、配合部门负责人整理、撰写各类文书、合同等文件。2、撰写项目建议书。3、整理部门票据，提交部门费用报销等事宜。4、能够适应短期周边出差。5、领导安排的其他工作。</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：1992/03-2013/04</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：好家网络科技有限公司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营销储备干部7500起</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1、负责统计仓库人员考勤；2、仓库货品出入库统计；3、作业单据的准确开制、确认、交接及打印；</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1998.08-2012.02</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制作发货单据（如装车单/箱单等），确保信息传递准确及时；2、组织、管理散货的发运；3、管理后补件，安排发运；4、负责处理发货异常，并对异常信息进行收集、统计与分析；5、装运车辆的报到登记，保证装载顺序的有序进行；6、发布运输商考核信息；7、完成领导安排的其他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2008年11月-2012年04月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学术研究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客户每月税控盘反写、以及税控盘保管和出入库登记；2、根据主管安排协助客户解决税盘问题；3、协助客户处理客户企业发票等相关事宜并根据客户情况统计开票记录，保管好相关物品，并进行相关登记4、协助会计做好每月单据等收集、装订及整理工作5、协助财务申报税、代理记账；6、协助办理公司变更、注销、设立7、其他财务类协助工作8、只招聘***。</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1990年06月-2012年07月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广州新岭南文化中心重点研究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组织、实施公司财务日常会计核算工作；2、负责集团组织架构梳理，合并报表编制，编写合并分析报告；3、负责指导、管理及检查下属各项目的会计核算管理；4、每月及时完成公司内部核算报表，编写分析报告；5、负责收集、整理、分析房地产行业各项税收政策，为集团及项目公司制定税收筹划方案；6、监控可能会对公司造成经济损失的重大经济活动；7、完成领导交办的其他任务。</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