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娄琦</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1987.01</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四川省成都市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15703233617</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eytthmdr@263.net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2005.01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2009.01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北京林业大学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2013.02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2017.02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首都经济贸易大学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1993/12-2019/01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深圳市乐有家控股集团有限公司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销售总监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1.能够根据项目独立完成项目前中后期的踩点、安装、调试工作；2.能够解决公司产品在用户现场出现的故障和问题；3.对客户进行产品知识培训；</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1997.08-2015.04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杭州速派餐饮管理有限公司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平面设计/广告平面设计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1.按检验要求与标准对产品进行抽样或100%检验，按检验结果填写检验报告2.了解掌握产品品质标准与检验要求，对缺陷品做出正确的判定3.按要求维护现场5S4.针对检验异常现象及时反馈现场管理人员</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1990/09-2018/06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广州市龙星骏宜汽车销售服务有限公司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美工</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1.协助外国人（马来西亚）做一些中英翻译2.做一些市场调研，助理类工作</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1998.09-2017.06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广东省人民政协理论研究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2000/03-2015/09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区域内市场客户开发、客户维护及目标达成；2、负责区域内产品宣传推广；3、制定销售计划，并按计划拜访开发新客户；4、搜集客户资料，简历客户档案；5、完成销售合同的签订，协调处理各类市场问题；6、收集市场和竞争对手信息，反馈市场需求和动态及时向上级主管提传建议；</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