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赵全广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1939/05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山西省晋中市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江西省吉安市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13301546172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pi78088@yahoo.com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2005.12-2009.12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1993.11-2013.09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实朴检测技术股份有限公司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各区的区域经理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1992/12-2016/04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蓝月亮有限公司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电商运营经理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1991.02-2018.07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汕头市合创电器有限公司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1、会电脑，能熟练使用Office办公软件（Word、Excel）;2、做事认真、积极主动，有主见；3、性格开朗，沟通协调能力强；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1991.07-2012.11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