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皮怡婉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31岁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15808603622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上海朗绿建筑科技有限公司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薪酬绩效高级专员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2004年02月-2019年06月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1、带领团队完成业绩目标；2、负责制定电销管理制度及服务标准；3、负责电销人员的培训、指导及日常管理；4、组织电销工作的复盘并输出报告；5、挖掘客户需求并提出产品、销售策略改进意见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广西众海文化传播有限公司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物流专员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2008年09月-2014年05月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参与公司重大经营决策，对重大经营决策提出成本控制与管理方面的意见和建议；2、协助上级建立健全公司成本管理制度；3、根据确定的技术标要求，编制公司招标文件及各类工程相关合同；5、组织进行公司工程类招标具体事务的开展工作，实施工程类供方考察、供方评价及合同签订等工作；6、负责工程量清单的编制与审核工作，按工程进度逐步审核应支付工程款额度；7、组织进行工程结算，并向公司提出项目结算报告和工程成本报告；8、实施对项目工程建设过程中设计和工程变更的审核，对由设计和工程变更对造价产生的影响进行评审；9、按照公司工程量签证规定，进行工程签证的现场监督、审核及相关工程造价的核算工作；10、监督公司各类工程相关合同的履行情况；11、参与工程造价咨询事务协调与管理工作，并提供相关文件，并对工程造价资料、工程合同、图纸进行归档与管理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成都回形针电子商务有限公司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数据库程序员-嘉兴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2006/03-2011/06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1、负责区域内的医药销售和团队建设工作；2、负责销售指标的达成；3、负责销售队伍的建设和下属的培养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湖南光合作用商贸有限公司深圳分公司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产品开发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1992/01-2012/02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负责我司产品蔓迪在电商平台的运营工作。1、负责淘宝、京东、官方旗舰店等的店铺基础优化与活动运营2、努力推进公司产品排名,提高销量，根据实际情况调整运营策略，提升公司产品的整体用户数据3、定期提交店铺运营报告，完成相关数据分析，提出改进方案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党的十八大以来广东全面从严治党实践研究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1993年05月-2011年09月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全面负责渠道部（运营、招商）日常管理及员工的管理、指导、培训及评估；2、根据年度业绩目标，对渠道部各季度业绩情况进行把控，协助完成业绩；3、做好团队客户的开发及回款管理，定期对大客户做好公关及深挖；4、维护管理代理商，定期出差参加展会及拜访代理商，进行代理商产品培训。维护代理商关系，了解代理商动态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党的十八大以来广东全面从严治党实践研究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1993/07-2014/08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建立和完善公司的会计核算制度和财务管理体系。2、负责公司成本和项目的核算工作。制定和实施成本控制措施，进行成本费用预算、计划、控制、核算、分析和考核，结算总建筑成本、工程及工地费用、各成本费用项目明细划分。3、负责及时、准确编制开发成本、在建工程及其有关明细报表，对各工程、项目及时进行统计、分析，及时向公司领导提出合理化建议。4、负责公司的税金计算、申报及缴纳，及时了解掌握财政、税务动态、熟悉国家财税相关法律、法规和国家会计准则以及相关的财务、税务、审计及合同法规、政策。5、完成公司领导交办的其他任务。任职资格1、会计或财务管理类专业；2、三-四年以上全盘财会工作经验；3、具有3-5年以上环保及建筑公司工作经验者优先；4、精通账务处理，熟练使用财务软件，熟练操作EXCEL、WORD等办公软件，熟悉银行业务和报税流程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北京联合大学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口腔医学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北京理工大学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心理学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