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臧秋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1998.01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香港省香港市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13708100270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h8dkse@3721.net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2013.11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中国传媒大学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2010.03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北京协和医学院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博士学位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1997/08-2012/10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现代重工投资有限公司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数学老师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公司应用系统日常运维，及时解决用户日常使用问题；2、负责业务部门对应用系统需求的收集、整理，跟进系统设置、测试上线，协调外部开发；3、负责系统用户岗位角色与权限矩阵等的维护，负责电子表单、工作流的调整与优化；4、负责系统权限体系标准化、系统权限管理规范化，并予以执行；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1996.03-2012.12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“一国两制”视阈下港澳社会心态比较研究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熟练操作电商平台、社交平台、展会及其他途径开拓市场，寻找新客户，促进开单；2.1年以上外贸领域业务操作实验，精通外贸流程，能够独立完成从接单到出货收款的整个业务操作；3.具有较强的事业心、团队合作精神和独立处事能力，用于开拓和创新；4.积极邀请有居家类产品（毛绒玩具、抱枕、颈枕等）相关工作经验者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