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卫莉</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59岁</w:t>
            </w:r>
            <w:r>
              <w:t xml:space="preserve">   </w:t>
            </w:r>
            <w:r>
              <w:rPr>
                <w:rFonts w:asciiTheme="majorEastAsia" w:hAnsiTheme="majorEastAsia" w:eastAsiaTheme="majorEastAsia"/>
                <w:color w:val="767171" w:themeColor="background2" w:themeShade="80"/>
              </w:rPr>
              <w:t>|</w:t>
            </w:r>
          </w:p>
        </w:tc>
        <w:tc>
          <w:tcPr>
            <w:tcW w:w="987" w:type="dxa"/>
          </w:tcPr>
          <w:p>
            <w:r>
              <w:t xml:space="preserve">男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大专</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13202256398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特泽帝建筑科技有限公司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平面设计师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2004年09月-2016年08月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1.负责新一代信息技术以及微纳制造领域咨询项目的管理；2.包括从项目启动到项目关闭的全过程管理，完成合同拟定、项目启动、合同跟进、资源调度、阶段汇报、回款、项目关闭等关键活动。</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宜昌交通旅游产业发展集团有限公司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销售</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2008.10-2010.05</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负责管理物流产线员工，控制每个环节不出现错误，现场安全的把控，避免员工工伤的出现。配合物流主管按时完成产线任务量，其他临时事件的处理。</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实朴检测技术股份有限公司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项目管理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1993/08-2013/09</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协助建立经营目标体系，实施经营目标分解及下达、跟踪落实2.协助建立经营计划管理体系，整合公司各板块经营计划，勾稽各类计划、跟踪督进计划的实施，对计划执行不力的进行预警3.协助建立经营管理会议机制，准备会议资料及素材，会议纪要记录及下发4.协助建立合约管理体系，建立合同台账，对合同执行进行监督审核5.协助建立内控体系，流程、表单的设计6.建立部门制度、流程</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时间、技术与科学——技术介入科学的现象学研究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2000/08-2015/11</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前厅部的管理工作，熟知前厅服务设施的功能，处于完好状态。2、进行有关的市场计划分析制定部门工作计划，完成工作报告。3、督导下属部门主管，委派工作任务，明确岗位责任，随时调整工作部署。4、保持良好的客际关系，能独立有效地处理投诉。5、组织好员工的培训工作，完成上级领导的工作安排。</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岭南文化融入大学生思想政治教育研究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1991.12-2010.02</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社会组织党建科学化推进广州城乡基层社会治理现代化研究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1994年02月-2019年04月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开发潜在新客户，负责与新客户进行电话沟通，有针对性的向其介绍公司产品优势；2、通过电话、网络及时跟进意向客户，有效沟通了解客户需求，寻找销售机会并完成销售指标；3、定期回访及维护老客户，建立良好的长期合作关系。</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“两个走在前列”的历史意蕴与实现路径研究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1991.08-2011.06</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统筹公司视觉设计部工作，规划公司产品平面展示风格和调性；2、产品前期拍摄跟进，产品图片精修，后期图片处理和排版设计等协调工作；3、负责产品的形象包装，从各方面挖掘产品的卖点；4、偶尔负责产品吊牌、包装设计等。</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北京市朝阳区职工大学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农业工程</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2013.04</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2017.04</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中国传媒大学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工业工程</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2014.11</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2018.11</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北京市崇文区职工大学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航空航天</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2003.05</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2007.05</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