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谢龙福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13107378192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OOAK上海璞桐服装有限公司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幕墙设计师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1997/01-2018/08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1.负责申报各种统计报表、各类财务报告的编制工作和纳税申报；2.负责记录各类发票的去向、各类票据的整理、归类及保管；3.审核处理公司的原始单据和办理日常的会计业务；4.领导交办的其他工作。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专题博物馆建设与新岭南文化发展研究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2008/07-2019/05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2001.07-2016.12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1.公司进口产品订货，包括合同签订、单证审核、发货状况跟进等；2.与进口环节代理商及政府相关职能部门（药检部门及海关等）沟通联系。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华北电力大学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中西医结合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北京汇佳职业学院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核工程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