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柳政腾</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1955.08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15905054945</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深圳市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37swnno@163.com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2005.07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2009.07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北京工业大学耿丹学院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环境科学与工程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2005.01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2009.01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北京科技大学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安全科学与工程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首都体育学院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生物工程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：1996/08-2012/07</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：吉林爱信诺航天信息有限公司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人事主管--薪酬</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1、懂基本保险知识、做过秘工作的优先考虑；2、工作认真仔细；3、会开车（偶尔需要）二、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：2001/05-2016/06</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：上海双申医疗器械股份有限公司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BD品牌开发经理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将客户需求和公司备货下达供应商，跟进采购订单交期，以满足客户交期需求；2.维护收货ASN，追踪供应商发货状态及相关文件的齐备性，保证货物到达仓库；3.及时提交供应商付款，确保及时性、准确性;4.及时跟供应商对账、跟进开票，确保票及时开回、预付货款及时回货；5.提交采购数据分析报表，为上级领导决策提供数据依据；6.根据产品线业务情况，预测供应商采购应付货款；7.处理因品质问题或供应商政策退换货事宜；8.按时完成上级下达的各项任务。</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1991/05-2019/10</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“两个走在前列”的历史意蕴与实现路径研究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2007.01-2019.01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“两个走在前列”的历史意蕴与实现路径研究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晔蒸味供应商与合作门店客户的账务核对工作，及时与采购部门、供应商进行的沟通，保证往来帐目清晰、准确。2.定期与总帐会计对系统记录的总帐、明细帐的往来帐科目相互核对，做到帐帐相符。3.协助仓库月度盘点、协助审核报销请款工作。协助固定资产的登记、核对，盘点，审核各种资产申购及付款、账务处理。4.协助整理装订会计凭证、会计资料等，以便会计资料装订存档。5.参加门店巡店，每月不少于1次；6.及时反馈系统问题，并组织相关部门进行讨论、拟定解决方案。</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2002年07月-2015年12月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“和谐劳动”视野下的劳动关系协调机制研究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移动互联网自媒体平台（微信、微博为主）的日常维护；2.负责收集、研究网络热点话题，分析同行业微博、微信内容结构及话题热点，能够独立运营微信公众号；3.负责公司活动信息的宣传并定期进行微信推送，及时与粉丝互动，增长粉丝量，提高关注度和粉丝活跃度；4.负责公司对外新闻、广告宣传稿件的撰写以及企业文化宣传文字写作工作；5.紧跟微信发张趋势，广泛关注标杆性公众号，积极探索微信运营模式；6.完成领导交办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