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秦琛刚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1965.03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天津市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15206637112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duskkp@3721.net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北京舞蹈学院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北京财贸职业学院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北京网络职业学院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1995/09-2019/09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东方通信股份有限公司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服务工程师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1999/01-2016/06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上海雷瓦电器有限公司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平面设计/广告平面设计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2002.11-2018.11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重庆西山科技股份有限公司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哈尔滨万象汇店美容顾问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使用400热线，旺旺、咚咚等在线平台工具为客户提供产品售前、售中和售后服务；2、负责产品安装/维修派单，并及时跟进工单进度直到完结；3、负责客户回访，收集客户意见和建议，并反馈给相关部门处理，不断优化产品和服务，形成问题闭环；4、负责客户投诉处理及上报，提高客户满意度。任职要求1、中专以上学历，有1-2年电商客服和电话客服经验；2、具备强烈的客户服务意识，普通话标准，思维敏捷，有较好的沟通能力，性格温和有耐心，亲和力佳；3、熟练操作云客服系统、派单系统，熟悉淘宝，天猫操作和规则；4、有智能锁、智能家居行业类客服工作经验优先，具有良好的团队合作精神，能适应早晚班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1997.09-2014.01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苏州润英联新材料科技有限公司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案场客服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2008/09-2013/07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1、维护现有客户关系，开发新客户，关注市场信息，拓展市场；2、配合业务经理要求，按照业务流程操作，按期完成销售指标；3、完成公司下达的任务指标及上级交办的其他事项。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2000.02-2011.12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技术风险的伦理评估与社会治理研究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1999.07-2015.02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1、负责施工项目技术支持；2、负责编制工程项目的工艺、方案、初步设计、施工图设计等；3、负责施工现场的技术指导和运行、调试。4、必须有相应环保项目设计或施工经验。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