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项信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北京交通运输职业学院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43岁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中国致公党党员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安徽省六安市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13404646249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mxs6gmo8@live.com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1990/06-2012/02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河南快点动力环保工程有限公司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财务经理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严格遵守国家审计法律法规、公司内部审计制度，依法实施内部审计工作。2、具备独立审计能力，对审计中发现的问题，提出整改意见和要求；3、与被审计单位沟通，对审计结果出具客观公正的审计报告；4、完成领导交办的其他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1997/09-2020/01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艾尼斯控股有限公司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WEB前端工程师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2006.01-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2010.01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北京交通运输职业学院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中药学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1993/12-2016/11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负责售前对接、售后处理、投诉处理等事宜；wing系统退货、审单、缺货，系统异常处理；定期监测各平台店铺DSR指标和无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2001.11-2012.03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领导指派的出车安排安全出车，并做好台账记录；2、负责制定车辆维修计划，报公司批准后负责车辆送修；3、负责车辆日常维护保养，保持良好性能；4、每日进行车辆安全、卫生检查，确保安全和环境整洁；5、做好日常出车过程中的服务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