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尤承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2003.01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15503274097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4pdonbm@yahoo.com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广西省百色市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护理学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北京培黎职业学院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广西省百色市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广西省百色市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2004/07-2014/02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质检员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珠海勤信投资咨询有限公司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1996.10-2010.08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市场地推专员寒假工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上海艾森迪实业有限公司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2007年07月-2010年07月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酒仓高级营业员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城云科技有限公司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2000/11-2019/04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吉林省华善为健康产业有限公司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1.日常各项数据的收集以及汇总；各项资料的收集及备案;2.负责直营店铺销售支持行政类工作，确保店铺正常运营;3.负责店铺其他出入库的审核;4.完成上级领导交代的其他工作。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北京培黎职业学院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护理学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