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熊浩雄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北京宣武红旗业余大学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上海市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13207988664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k70pol4@qq.com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2008/07-2010/07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贵州航宇科技发展股份有限公司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装配钳工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，参与项目的需求分析，系统设计，编写接口文档，数据库设计文档2，参与项目小组的各项核心会议讨论，主动分配自己的每日任务，合理安排工作3，根据需求实现业务功能的开发，测试，运维4，有兴趣主动研究新的后端工具，提高自身工作效率5，配置linux服务器，部署，运维后台服务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2008年01月-2016年12月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上海高左实业有限公司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招聘专员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1995年09月-2011年09月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鼎誉融资租赁有限公司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运营主管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北京宣武红旗业余大学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能源动力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1994年12月-2018年06月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1、负责制定早教中心的日常餐饮菜单，适合婴幼儿成长；2、负责婴幼儿午餐烹饪；2、上班时间周一至周五，周末双休；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1997/08-2014/11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广东省人民政协理论研究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