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鲁弘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北京邮电大学世纪学院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河南省周口市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13903724068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s1dfg@163.net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2004/04-2019/11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宁波美美家园电器服务有限公司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助理工程师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，通过为客户提供培训、定期和紧急的服务以及销售示范，实现现有餐饮客户的销售增长；2，了解客户的食品安全需求，作为高端清洁卫生流程及计划方面的专家，为客户定制解决方案；3，安装、维修和维护客户的机器设备，利用该项服务加强与客户的关系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1990/05-2011/07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吉林省华善为健康产业有限公司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scratch编程讲师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应付及应收账款的核对工作；2.做好应收账款的对账工作，及时将对账资料归集存档；3..负责对客户开具发票情况的审核，审批所有业务的付款手续；4.监控公司内部划拨资金的使用和回流，保证公司各项收入额及时回归；6.完成公司领导指派的临时性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1991年04月-2013年09月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江苏福本命年文化发展有限公司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咨询客服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北京邮电大学世纪学院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动物医学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1996.10-2018.12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