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金冰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1965.07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15607540307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5vx43@aol.com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四川省广元市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四川省广元市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四川省广元市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中国农工民主党党员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19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1998/07-2017/08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餐饮财务会计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上海浩方信息技术有限公司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所辖区域内医药产品（聚乙二醇电解质散（II）、肠内营养粉剂（AA）、红霉素肠溶微丸胶囊）招商推广工作；2、根据公司的销售策略和销售指标规划所辖市场招商工作，完成年度销售指标；3、收集、整理所辖区域的的市场信息，并及时应对反馈。4、拓展、稳定和优化代理商网络；5、帮助代理商做好医院微观管理，提高单位产量，实施精细化招商管理；6、协助处理招标等政府事务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2006.07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北京建筑大学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管理科学与工程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2003.10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2007.10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北京电子科技职业学院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高中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化学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