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10142"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7443"/>
        <w:gridCol w:w="26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7443" w:type="dxa"/>
            <w:tcBorders>
              <w:bottom w:val="nil"/>
            </w:tcBorders>
          </w:tcPr>
          <w:p>
            <w:pPr>
              <w:snapToGrid w:val="0"/>
              <w:jc w:val="left"/>
              <w:rPr>
                <w:rFonts w:hint="default" w:ascii="微软雅黑" w:hAnsi="微软雅黑" w:eastAsia="微软雅黑"/>
                <w:b/>
                <w:color w:val="1F4E79" w:themeColor="accent1" w:themeShade="80"/>
                <w:sz w:val="40"/>
                <w:szCs w:val="144"/>
                <w:lang w:val="en-US" w:eastAsia="zh-CN"/>
              </w:rPr>
            </w:pPr>
            <w:r>
              <w:rPr>
                <w:rFonts w:hint="eastAsia" w:ascii="微软雅黑" w:hAnsi="微软雅黑" w:eastAsia="微软雅黑"/>
                <w:b/>
                <w:color w:val="1F4E79" w:themeColor="accent1" w:themeShade="80"/>
                <w:sz w:val="40"/>
                <w:szCs w:val="144"/>
                <w:lang w:val="en-US" w:eastAsia="zh-CN"/>
              </w:rPr>
              <w:t>唐希</w:t>
            </w:r>
          </w:p>
          <w:tbl>
            <w:tblPr>
              <w:tblStyle w:val="6"/>
              <w:tblpPr w:leftFromText="180" w:rightFromText="180" w:vertAnchor="text" w:horzAnchor="page" w:tblpX="191" w:tblpY="232"/>
              <w:tblOverlap w:val="never"/>
              <w:tblW w:w="7227"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613"/>
              <w:gridCol w:w="361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毕业院校：</w:t>
                  </w:r>
                  <w:r>
                    <w:rPr>
                      <w:rFonts w:hint="eastAsia" w:ascii="微软雅黑" w:hAnsi="微软雅黑" w:eastAsia="微软雅黑"/>
                      <w:color w:val="000000"/>
                      <w:sz w:val="22"/>
                      <w:lang w:val="en-US" w:eastAsia="zh-CN"/>
                    </w:rPr>
                    <w:t>中国政法大学</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学</w:t>
                  </w:r>
                  <w:r>
                    <w:rPr>
                      <w:rFonts w:ascii="微软雅黑" w:hAnsi="微软雅黑" w:eastAsia="微软雅黑"/>
                      <w:color w:val="000000"/>
                      <w:sz w:val="22"/>
                    </w:rPr>
                    <w:t xml:space="preserve"> </w:t>
                  </w:r>
                  <w:r>
                    <w:rPr>
                      <w:rFonts w:hint="eastAsia" w:ascii="微软雅黑" w:hAnsi="微软雅黑" w:eastAsia="微软雅黑"/>
                      <w:color w:val="000000"/>
                      <w:sz w:val="22"/>
                    </w:rPr>
                    <w:t>历：</w:t>
                  </w:r>
                  <w:r>
                    <w:rPr>
                      <w:rFonts w:hint="eastAsia" w:ascii="微软雅黑" w:hAnsi="微软雅黑" w:eastAsia="微软雅黑"/>
                      <w:color w:val="000000"/>
                      <w:sz w:val="22"/>
                      <w:lang w:val="en-US" w:eastAsia="zh-CN"/>
                    </w:rPr>
                    <w:t>大专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ascii="微软雅黑" w:hAnsi="微软雅黑" w:eastAsia="微软雅黑"/>
                      <w:color w:val="000000"/>
                      <w:sz w:val="22"/>
                    </w:rPr>
                    <w:t>年 龄：</w:t>
                  </w:r>
                  <w:r>
                    <w:rPr>
                      <w:rFonts w:hint="eastAsia" w:ascii="微软雅黑" w:hAnsi="微软雅黑" w:eastAsia="微软雅黑"/>
                      <w:color w:val="000000"/>
                      <w:sz w:val="22"/>
                      <w:lang w:val="en-US" w:eastAsia="zh-CN"/>
                    </w:rPr>
                    <w:t>95岁</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政治面貌</w:t>
                  </w:r>
                  <w:r>
                    <w:rPr>
                      <w:rFonts w:ascii="微软雅黑" w:hAnsi="微软雅黑" w:eastAsia="微软雅黑"/>
                      <w:color w:val="000000"/>
                      <w:sz w:val="22"/>
                    </w:rPr>
                    <w:t>：</w:t>
                  </w:r>
                  <w:r>
                    <w:rPr>
                      <w:rFonts w:hint="eastAsia" w:ascii="微软雅黑" w:hAnsi="微软雅黑" w:eastAsia="微软雅黑"/>
                      <w:color w:val="000000"/>
                      <w:sz w:val="22"/>
                      <w:lang w:val="en-US" w:eastAsia="zh-CN"/>
                    </w:rPr>
                    <w:t>中国致公党党员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ascii="微软雅黑" w:hAnsi="微软雅黑" w:eastAsia="微软雅黑"/>
                      <w:color w:val="000000"/>
                      <w:sz w:val="22"/>
                    </w:rPr>
                    <w:t>性 别：</w:t>
                  </w:r>
                  <w:r>
                    <w:rPr>
                      <w:rFonts w:hint="eastAsia" w:ascii="微软雅黑" w:hAnsi="微软雅黑" w:eastAsia="微软雅黑"/>
                      <w:color w:val="000000"/>
                      <w:sz w:val="22"/>
                      <w:lang w:val="en-US" w:eastAsia="zh-CN"/>
                    </w:rPr>
                    <w:t>女</w:t>
                  </w:r>
                </w:p>
              </w:tc>
              <w:tc>
                <w:tcPr>
                  <w:tcW w:w="3614"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籍</w:t>
                  </w:r>
                  <w:r>
                    <w:rPr>
                      <w:rFonts w:ascii="微软雅黑" w:hAnsi="微软雅黑" w:eastAsia="微软雅黑"/>
                      <w:color w:val="000000"/>
                      <w:sz w:val="22"/>
                    </w:rPr>
                    <w:t xml:space="preserve"> </w:t>
                  </w:r>
                  <w:r>
                    <w:rPr>
                      <w:rFonts w:hint="eastAsia" w:ascii="微软雅黑" w:hAnsi="微软雅黑" w:eastAsia="微软雅黑"/>
                      <w:color w:val="000000"/>
                      <w:sz w:val="22"/>
                    </w:rPr>
                    <w:t>贯：</w:t>
                  </w:r>
                  <w:r>
                    <w:rPr>
                      <w:rFonts w:hint="eastAsia" w:ascii="微软雅黑" w:hAnsi="微软雅黑" w:eastAsia="微软雅黑"/>
                      <w:color w:val="000000"/>
                      <w:sz w:val="22"/>
                      <w:lang w:val="en-US" w:eastAsia="zh-CN"/>
                    </w:rPr>
                    <w:t>云南省昭通市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联系电话：</w:t>
                  </w:r>
                  <w:r>
                    <w:rPr>
                      <w:rFonts w:hint="eastAsia" w:ascii="微软雅黑" w:hAnsi="微软雅黑" w:eastAsia="微软雅黑"/>
                      <w:color w:val="000000"/>
                      <w:sz w:val="22"/>
                      <w:lang w:val="en-US" w:eastAsia="zh-CN"/>
                    </w:rPr>
                    <w:t>15701758236</w:t>
                  </w:r>
                </w:p>
              </w:tc>
              <w:tc>
                <w:tcPr>
                  <w:tcW w:w="3614" w:type="dxa"/>
                  <w:tcBorders>
                    <w:tl2br w:val="nil"/>
                    <w:tr2bl w:val="nil"/>
                  </w:tcBorders>
                  <w:shd w:val="clear" w:color="auto" w:fill="FFFFFF"/>
                </w:tcPr>
                <w:p>
                  <w:pPr>
                    <w:snapToGrid w:val="0"/>
                    <w:jc w:val="left"/>
                    <w:rPr>
                      <w:rFonts w:ascii="Times New Roman" w:hAnsi="Times New Roman" w:eastAsia="微软雅黑"/>
                      <w:color w:val="000000"/>
                      <w:sz w:val="22"/>
                      <w:vertAlign w:val="baseli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3613" w:type="dxa"/>
                  <w:tcBorders>
                    <w:tl2br w:val="nil"/>
                    <w:tr2bl w:val="nil"/>
                  </w:tcBorders>
                  <w:shd w:val="clear" w:color="auto" w:fill="FFFFFF"/>
                </w:tcPr>
                <w:p>
                  <w:pPr>
                    <w:snapToGrid w:val="0"/>
                    <w:jc w:val="left"/>
                    <w:rPr>
                      <w:rFonts w:hint="default" w:ascii="Times New Roman" w:hAnsi="Times New Roman" w:eastAsia="微软雅黑"/>
                      <w:color w:val="000000"/>
                      <w:sz w:val="22"/>
                      <w:vertAlign w:val="baseline"/>
                      <w:lang w:val="en-US" w:eastAsia="zh-CN"/>
                    </w:rPr>
                  </w:pPr>
                  <w:r>
                    <w:rPr>
                      <w:rFonts w:hint="eastAsia" w:ascii="微软雅黑" w:hAnsi="微软雅黑" w:eastAsia="微软雅黑"/>
                      <w:color w:val="000000"/>
                      <w:sz w:val="22"/>
                    </w:rPr>
                    <w:t>邮</w:t>
                  </w:r>
                  <w:r>
                    <w:rPr>
                      <w:rFonts w:ascii="微软雅黑" w:hAnsi="微软雅黑" w:eastAsia="微软雅黑"/>
                      <w:color w:val="000000"/>
                      <w:sz w:val="22"/>
                    </w:rPr>
                    <w:t xml:space="preserve"> </w:t>
                  </w:r>
                  <w:r>
                    <w:rPr>
                      <w:rFonts w:hint="eastAsia" w:ascii="微软雅黑" w:hAnsi="微软雅黑" w:eastAsia="微软雅黑"/>
                      <w:color w:val="000000"/>
                      <w:sz w:val="22"/>
                    </w:rPr>
                    <w:t>箱：</w:t>
                  </w:r>
                  <w:r>
                    <w:rPr>
                      <w:rFonts w:hint="eastAsia" w:ascii="微软雅黑" w:hAnsi="微软雅黑" w:eastAsia="微软雅黑"/>
                      <w:color w:val="000000"/>
                      <w:sz w:val="22"/>
                      <w:lang w:val="en-US" w:eastAsia="zh-CN"/>
                    </w:rPr>
                    <w:t>har2fc3@163.net</w:t>
                  </w:r>
                </w:p>
              </w:tc>
              <w:tc>
                <w:tcPr>
                  <w:tcW w:w="3614" w:type="dxa"/>
                  <w:tcBorders>
                    <w:tl2br w:val="nil"/>
                    <w:tr2bl w:val="nil"/>
                  </w:tcBorders>
                  <w:shd w:val="clear" w:color="auto" w:fill="FFFFFF"/>
                </w:tcPr>
                <w:p>
                  <w:pPr>
                    <w:snapToGrid w:val="0"/>
                    <w:jc w:val="left"/>
                    <w:rPr>
                      <w:rFonts w:ascii="Times New Roman" w:hAnsi="Times New Roman" w:eastAsia="微软雅黑"/>
                      <w:color w:val="000000"/>
                      <w:sz w:val="22"/>
                      <w:vertAlign w:val="baseline"/>
                    </w:rPr>
                  </w:pPr>
                </w:p>
              </w:tc>
            </w:tr>
          </w:tbl>
          <w:p>
            <w:pPr>
              <w:snapToGrid w:val="0"/>
              <w:jc w:val="left"/>
              <w:rPr>
                <w:rFonts w:ascii="微软雅黑" w:hAnsi="微软雅黑" w:eastAsia="微软雅黑"/>
                <w:color w:val="3F3F3F" w:themeColor="text1" w:themeTint="BF"/>
                <w:sz w:val="22"/>
              </w:rPr>
            </w:pPr>
            <w:r>
              <w:rPr>
                <w:rFonts w:hint="eastAsia" w:ascii="微软雅黑" w:hAnsi="微软雅黑" w:eastAsia="微软雅黑"/>
                <w:color w:val="3F3F3F" w:themeColor="text1" w:themeTint="BF"/>
                <w:sz w:val="22"/>
              </w:rPr>
              <w:t xml:space="preserve">       </w:t>
            </w:r>
          </w:p>
          <w:p>
            <w:pPr>
              <w:snapToGrid w:val="0"/>
              <w:jc w:val="left"/>
              <w:rPr>
                <w:rFonts w:ascii="Times New Roman" w:hAnsi="Times New Roman" w:eastAsia="微软雅黑"/>
                <w:sz w:val="22"/>
              </w:rPr>
            </w:pPr>
            <w:r>
              <w:rPr>
                <w:rFonts w:ascii="微软雅黑" w:hAnsi="微软雅黑" w:eastAsia="微软雅黑"/>
                <w:color w:val="3F3F3F" w:themeColor="text1" w:themeTint="BF"/>
                <w:sz w:val="22"/>
              </w:rPr>
              <w:t xml:space="preserve">                     </w:t>
            </w:r>
            <w:r>
              <w:rPr>
                <w:rFonts w:hint="eastAsia" w:ascii="微软雅黑" w:hAnsi="微软雅黑" w:eastAsia="微软雅黑"/>
                <w:color w:val="3F3F3F" w:themeColor="text1" w:themeTint="BF"/>
                <w:sz w:val="22"/>
              </w:rPr>
              <w:t xml:space="preserve">   </w:t>
            </w:r>
            <w:r>
              <w:rPr>
                <w:rFonts w:ascii="微软雅黑" w:hAnsi="微软雅黑" w:eastAsia="微软雅黑"/>
                <w:color w:val="3F3F3F" w:themeColor="text1" w:themeTint="BF"/>
                <w:sz w:val="22"/>
              </w:rPr>
              <w:t xml:space="preserve">                        </w:t>
            </w:r>
            <w:r>
              <w:rPr>
                <w:rFonts w:hint="eastAsia" w:ascii="微软雅黑" w:hAnsi="微软雅黑" w:eastAsia="微软雅黑"/>
                <w:color w:val="3F3F3F" w:themeColor="text1" w:themeTint="BF"/>
                <w:sz w:val="22"/>
              </w:rPr>
              <w:t xml:space="preserve">    </w:t>
            </w:r>
          </w:p>
          <w:p>
            <w:pPr>
              <w:snapToGrid w:val="0"/>
              <w:jc w:val="left"/>
              <w:rPr>
                <w:rFonts w:ascii="Times New Roman" w:hAnsi="Times New Roman" w:eastAsia="微软雅黑"/>
                <w:sz w:val="22"/>
              </w:rPr>
            </w:pPr>
          </w:p>
        </w:tc>
        <w:tc>
          <w:tcPr>
            <w:tcW w:w="2699" w:type="dxa"/>
            <w:tcBorders>
              <w:bottom w:val="nil"/>
            </w:tcBorders>
          </w:tcPr>
          <w:p>
            <w:pPr>
              <w:jc w:val="right"/>
            </w:pPr>
          </w:p>
          <w:p>
            <w:pPr>
              <w:jc w:val="right"/>
            </w:pPr>
          </w:p>
        </w:tc>
      </w:tr>
    </w:tbl>
    <w:p/>
    <w:p>
      <w:pPr>
        <w:pStyle w:val="10"/>
        <w:snapToGrid w:val="0"/>
        <w:ind w:firstLine="0" w:firstLineChars="0"/>
        <w:rPr>
          <w:rFonts w:ascii="微软雅黑" w:hAnsi="微软雅黑" w:eastAsia="微软雅黑"/>
          <w:sz w:val="20"/>
          <w:szCs w:val="21"/>
        </w:rPr>
      </w:pPr>
    </w:p>
    <w:p>
      <w:pPr>
        <w:pStyle w:val="10"/>
        <w:snapToGrid w:val="0"/>
        <w:ind w:firstLine="0" w:firstLineChars="0"/>
        <w:rPr>
          <w:rFonts w:ascii="微软雅黑" w:hAnsi="微软雅黑" w:eastAsia="微软雅黑"/>
          <w:sz w:val="20"/>
          <w:szCs w:val="21"/>
        </w:rPr>
      </w:pPr>
    </w:p>
    <w:tbl>
      <w:tblPr>
        <w:tblStyle w:val="6"/>
        <w:tblW w:w="1701"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sz w:val="22"/>
                <w:szCs w:val="22"/>
              </w:rPr>
              <w:t>工作经验</w:t>
            </w:r>
          </w:p>
        </w:tc>
      </w:tr>
    </w:tbl>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1998/06-2017/08</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西安时代科技有限公司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机械设备工程师</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1、负责会所的接待服务工作。2、负责会所的用餐预约安排。3、负责用餐登记、采购登记、出入库登记。4、负责维护会所环境干净整洁、物品摆放整齐有序。</w:t>
      </w:r>
    </w:p>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1993/08-2013/03</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上海五牛投资控股有限公司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短视频策划</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电商消费品质检样品的到样整理拍照，登记送检，报告跟踪，***快递处理；2、与客户及工程部保持沟通，全程跟进案件进度；3、协调案件过程中遇到的问题，做好客户服务；任职要求1、大专及以上学历，专业不限；2、熟练使用办公软件，有相关工作经验尤佳；3、为人热情大方，敢于担当，善于沟通，乐于奉献，工作有条理；</w:t>
      </w:r>
    </w:p>
    <w:p>
      <w:pPr>
        <w:pStyle w:val="10"/>
        <w:snapToGrid w:val="0"/>
        <w:ind w:firstLine="0" w:firstLineChars="0"/>
        <w:rPr>
          <w:rFonts w:hint="eastAsia" w:ascii="微软雅黑" w:hAnsi="微软雅黑" w:eastAsia="微软雅黑" w:cs="微软雅黑"/>
          <w:color w:val="333333"/>
          <w:sz w:val="18"/>
          <w:szCs w:val="18"/>
          <w:lang w:val="en-US" w:eastAsia="zh-CN"/>
        </w:rPr>
      </w:pPr>
      <w:r>
        <w:rPr>
          <w:rFonts w:hint="eastAsia" w:ascii="微软雅黑" w:hAnsi="微软雅黑" w:eastAsia="微软雅黑" w:cs="微软雅黑"/>
          <w:color w:val="333333"/>
          <w:sz w:val="18"/>
          <w:szCs w:val="18"/>
        </w:rPr>
        <w:t xml:space="preserve">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t/>
      </w:r>
      <w:r>
        <w:rPr>
          <w:rFonts w:hint="eastAsia" w:ascii="微软雅黑" w:hAnsi="微软雅黑" w:eastAsia="微软雅黑" w:cs="微软雅黑"/>
          <w:color w:val="333333"/>
          <w:sz w:val="18"/>
          <w:szCs w:val="18"/>
          <w:lang w:val="en-US" w:eastAsia="zh-CN"/>
        </w:rPr>
        <w:tab/>
      </w: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470"/>
        <w:gridCol w:w="3660"/>
        <w:gridCol w:w="3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3470"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2006.11-2017.02</w:t>
            </w:r>
            <w:r>
              <w:rPr>
                <w:rFonts w:ascii="微软雅黑" w:hAnsi="微软雅黑" w:eastAsia="微软雅黑"/>
                <w:b/>
                <w:color w:val="252525" w:themeColor="text1" w:themeTint="D9"/>
                <w:sz w:val="20"/>
                <w:szCs w:val="20"/>
              </w:rPr>
              <w:t xml:space="preserve"> </w:t>
            </w:r>
          </w:p>
        </w:tc>
        <w:tc>
          <w:tcPr>
            <w:tcW w:w="366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艾尼斯控股有限公司</w:t>
            </w:r>
          </w:p>
        </w:tc>
        <w:tc>
          <w:tcPr>
            <w:tcW w:w="303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区域销售经理</w:t>
            </w:r>
          </w:p>
        </w:tc>
      </w:tr>
    </w:tbl>
    <w:p>
      <w:pPr>
        <w:pStyle w:val="10"/>
        <w:snapToGrid w:val="0"/>
        <w:ind w:firstLine="0" w:firstLineChars="0"/>
        <w:rPr>
          <w:rFonts w:hint="eastAsia" w:ascii="微软雅黑" w:hAnsi="微软雅黑" w:eastAsia="微软雅黑" w:cs="微软雅黑"/>
          <w:b/>
          <w:bCs/>
          <w:color w:val="333333"/>
          <w:sz w:val="18"/>
          <w:szCs w:val="18"/>
          <w:lang w:val="en-US" w:eastAsia="zh-CN"/>
        </w:rPr>
      </w:pPr>
    </w:p>
    <w:p>
      <w:pPr>
        <w:pStyle w:val="10"/>
        <w:snapToGrid w:val="0"/>
        <w:ind w:firstLine="0" w:firstLineChars="0"/>
        <w:rPr>
          <w:rFonts w:hint="default" w:ascii="微软雅黑" w:hAnsi="微软雅黑" w:eastAsia="微软雅黑"/>
          <w:sz w:val="20"/>
          <w:szCs w:val="21"/>
          <w:lang w:val="en-US" w:eastAsia="zh-CN"/>
        </w:rPr>
      </w:pPr>
      <w:r>
        <w:rPr>
          <w:rFonts w:hint="eastAsia" w:ascii="微软雅黑" w:hAnsi="微软雅黑" w:eastAsia="微软雅黑" w:cs="微软雅黑"/>
          <w:b/>
          <w:bCs/>
          <w:color w:val="333333"/>
          <w:sz w:val="18"/>
          <w:szCs w:val="18"/>
          <w:lang w:val="en-US" w:eastAsia="zh-CN"/>
        </w:rPr>
        <w:t>工作内容:</w:t>
      </w:r>
    </w:p>
    <w:p>
      <w:pPr>
        <w:pStyle w:val="10"/>
        <w:numPr>
          <w:numId w:val="0"/>
        </w:numPr>
        <w:snapToGrid w:val="0"/>
        <w:rPr>
          <w:rFonts w:ascii="微软雅黑" w:hAnsi="微软雅黑" w:eastAsia="微软雅黑"/>
          <w:sz w:val="20"/>
          <w:szCs w:val="21"/>
        </w:rPr>
      </w:pPr>
      <w:r>
        <w:rPr>
          <w:rFonts w:hint="eastAsia" w:ascii="微软雅黑" w:hAnsi="微软雅黑" w:eastAsia="微软雅黑"/>
          <w:sz w:val="20"/>
          <w:szCs w:val="21"/>
          <w:lang w:val="en-US" w:eastAsia="zh-CN"/>
        </w:rPr>
        <w:t>1、负责物联网云平台、PC应用系统、APP开发，并与传感器产品对接、互联互通，负责产品服务器端的维护及代码开发工作；并对开发的软件质量和进度负责；2、负责产品的NB、Lora、蓝牙、WIFI等无线模块的评估及软件设计和调试；3、完成相关技术文档、生产与测试文档的编写工作；4、负责制定物联网系统测试、性能测试、稳定性测试方案和优化方案；5、负责物联网产品的售前支持、方案编写、产品演示；6、解决集成技术难题，调查与挖掘客户需求，提出有针对性的解决方案；7、制定编写投标文档、项目方案书、行业技术文档；负责招投标过程中组织和技术工作；8.协助嵌入式工程师完成与上位机程序开发、测试，包括相关应用APP开发。</w:t>
      </w:r>
    </w:p>
    <w:p>
      <w:pPr>
        <w:pStyle w:val="10"/>
        <w:numPr>
          <w:numId w:val="0"/>
        </w:numPr>
        <w:snapToGrid w:val="0"/>
        <w:rPr>
          <w:rFonts w:ascii="微软雅黑" w:hAnsi="微软雅黑" w:eastAsia="微软雅黑"/>
          <w:sz w:val="20"/>
          <w:szCs w:val="21"/>
        </w:rPr>
      </w:pPr>
      <w:r>
        <w:rPr>
          <w:rFonts w:ascii="微软雅黑" w:hAnsi="微软雅黑" w:eastAsia="微软雅黑"/>
          <w:sz w:val="20"/>
          <w:szCs w:val="21"/>
        </w:rPr>
        <w:t xml:space="preserve"> </w:t>
      </w:r>
    </w:p>
    <w:tbl>
      <w:tblPr>
        <w:tblStyle w:val="6"/>
        <w:tblW w:w="1701"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themeColor="background1"/>
                <w:sz w:val="22"/>
                <w:szCs w:val="22"/>
              </w:rPr>
              <w:t>教育经历</w:t>
            </w:r>
          </w:p>
        </w:tc>
      </w:tr>
    </w:tbl>
    <w:p>
      <w:pPr>
        <w:pStyle w:val="10"/>
        <w:snapToGrid w:val="0"/>
        <w:ind w:firstLine="1601" w:firstLineChars="800"/>
        <w:rPr>
          <w:rFonts w:hint="eastAsia" w:ascii="微软雅黑" w:hAnsi="微软雅黑" w:eastAsia="微软雅黑"/>
          <w:b/>
          <w:color w:val="252525" w:themeColor="text1" w:themeTint="D9"/>
          <w:sz w:val="20"/>
          <w:szCs w:val="20"/>
        </w:rPr>
      </w:pPr>
    </w:p>
    <w:tbl>
      <w:tblPr>
        <w:tblStyle w:val="6"/>
        <w:tblW w:w="10160"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225"/>
        <w:gridCol w:w="2880"/>
        <w:gridCol w:w="1920"/>
        <w:gridCol w:w="313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rPr>
              <w:t>时 间</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rPr>
              <w:t>学 校</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学位</w:t>
            </w:r>
          </w:p>
        </w:tc>
        <w:tc>
          <w:tcPr>
            <w:tcW w:w="3135" w:type="dxa"/>
            <w:tcBorders>
              <w:tl2br w:val="nil"/>
              <w:tr2bl w:val="nil"/>
            </w:tcBorders>
            <w:vAlign w:val="center"/>
          </w:tcPr>
          <w:p>
            <w:pPr>
              <w:spacing w:line="0" w:lineRule="atLeast"/>
              <w:jc w:val="right"/>
              <w:rPr>
                <w:rFonts w:hint="eastAsia"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rPr>
              <w:t>专 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hint="eastAsia"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2000.06-</w:t>
            </w:r>
            <w:r>
              <w:rPr>
                <w:rFonts w:hint="eastAsia" w:ascii="微软雅黑" w:hAnsi="微软雅黑" w:eastAsia="微软雅黑"/>
                <w:b/>
                <w:color w:val="252525" w:themeColor="text1" w:themeTint="D9"/>
                <w:sz w:val="20"/>
                <w:szCs w:val="20"/>
              </w:rPr>
              <w:t/>
            </w:r>
            <w:r>
              <w:rPr>
                <w:rFonts w:hint="eastAsia" w:ascii="微软雅黑" w:hAnsi="微软雅黑" w:eastAsia="微软雅黑"/>
                <w:b/>
                <w:color w:val="252525" w:themeColor="text1" w:themeTint="D9"/>
                <w:sz w:val="20"/>
                <w:szCs w:val="20"/>
                <w:lang w:val="en-US" w:eastAsia="zh-CN"/>
              </w:rPr>
              <w:t>2004.06</w:t>
            </w:r>
            <w:r>
              <w:rPr>
                <w:rFonts w:ascii="微软雅黑" w:hAnsi="微软雅黑" w:eastAsia="微软雅黑"/>
                <w:b/>
                <w:color w:val="252525" w:themeColor="text1" w:themeTint="D9"/>
                <w:sz w:val="20"/>
                <w:szCs w:val="20"/>
              </w:rPr>
              <w:t xml:space="preserve"> </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中国政法大学</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学士学位</w:t>
            </w:r>
          </w:p>
        </w:tc>
        <w:tc>
          <w:tcPr>
            <w:tcW w:w="313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交通运输</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hint="eastAsia"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2003.02-</w:t>
            </w:r>
            <w:r>
              <w:rPr>
                <w:rFonts w:hint="eastAsia" w:ascii="微软雅黑" w:hAnsi="微软雅黑" w:eastAsia="微软雅黑"/>
                <w:b/>
                <w:color w:val="252525" w:themeColor="text1" w:themeTint="D9"/>
                <w:sz w:val="20"/>
                <w:szCs w:val="20"/>
              </w:rPr>
              <w:t/>
            </w:r>
            <w:r>
              <w:rPr>
                <w:rFonts w:hint="eastAsia" w:ascii="微软雅黑" w:hAnsi="微软雅黑" w:eastAsia="微软雅黑"/>
                <w:b/>
                <w:color w:val="252525" w:themeColor="text1" w:themeTint="D9"/>
                <w:sz w:val="20"/>
                <w:szCs w:val="20"/>
                <w:lang w:val="en-US" w:eastAsia="zh-CN"/>
              </w:rPr>
              <w:t>2007.02</w:t>
            </w:r>
            <w:r>
              <w:rPr>
                <w:rFonts w:ascii="微软雅黑" w:hAnsi="微软雅黑" w:eastAsia="微软雅黑"/>
                <w:b/>
                <w:color w:val="252525" w:themeColor="text1" w:themeTint="D9"/>
                <w:sz w:val="20"/>
                <w:szCs w:val="20"/>
              </w:rPr>
              <w:t xml:space="preserve"> </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天津科技大学</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博士学位</w:t>
            </w:r>
          </w:p>
        </w:tc>
        <w:tc>
          <w:tcPr>
            <w:tcW w:w="313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自然保护与环境生态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hint="eastAsia"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2011.04-</w:t>
            </w:r>
            <w:r>
              <w:rPr>
                <w:rFonts w:hint="eastAsia" w:ascii="微软雅黑" w:hAnsi="微软雅黑" w:eastAsia="微软雅黑"/>
                <w:b/>
                <w:color w:val="252525" w:themeColor="text1" w:themeTint="D9"/>
                <w:sz w:val="20"/>
                <w:szCs w:val="20"/>
              </w:rPr>
              <w:t/>
            </w:r>
            <w:r>
              <w:rPr>
                <w:rFonts w:hint="eastAsia" w:ascii="微软雅黑" w:hAnsi="微软雅黑" w:eastAsia="微软雅黑"/>
                <w:b/>
                <w:color w:val="252525" w:themeColor="text1" w:themeTint="D9"/>
                <w:sz w:val="20"/>
                <w:szCs w:val="20"/>
                <w:lang w:val="en-US" w:eastAsia="zh-CN"/>
              </w:rPr>
              <w:t>2015.04</w:t>
            </w:r>
            <w:r>
              <w:rPr>
                <w:rFonts w:ascii="微软雅黑" w:hAnsi="微软雅黑" w:eastAsia="微软雅黑"/>
                <w:b/>
                <w:color w:val="252525" w:themeColor="text1" w:themeTint="D9"/>
                <w:sz w:val="20"/>
                <w:szCs w:val="20"/>
              </w:rPr>
              <w:t xml:space="preserve"> </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中央音乐学院</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博士学位</w:t>
            </w:r>
          </w:p>
        </w:tc>
        <w:tc>
          <w:tcPr>
            <w:tcW w:w="313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大气科学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2225" w:type="dxa"/>
            <w:tcBorders>
              <w:tl2br w:val="nil"/>
              <w:tr2bl w:val="nil"/>
            </w:tcBorders>
            <w:vAlign w:val="center"/>
          </w:tcPr>
          <w:p>
            <w:pPr>
              <w:spacing w:line="0" w:lineRule="atLeast"/>
              <w:jc w:val="left"/>
              <w:rPr>
                <w:rFonts w:hint="eastAsia" w:ascii="微软雅黑" w:hAnsi="微软雅黑" w:eastAsia="微软雅黑"/>
                <w:b/>
                <w:color w:val="252525" w:themeColor="text1" w:themeTint="D9"/>
                <w:sz w:val="20"/>
                <w:szCs w:val="20"/>
              </w:rPr>
            </w:pPr>
            <w:r>
              <w:rPr>
                <w:rFonts w:hint="eastAsia" w:ascii="微软雅黑" w:hAnsi="微软雅黑" w:eastAsia="微软雅黑"/>
                <w:b/>
                <w:color w:val="252525" w:themeColor="text1" w:themeTint="D9"/>
                <w:sz w:val="20"/>
                <w:szCs w:val="20"/>
                <w:lang w:val="en-US" w:eastAsia="zh-CN"/>
              </w:rPr>
              <w:t>2006.10-</w:t>
            </w:r>
            <w:r>
              <w:rPr>
                <w:rFonts w:hint="eastAsia" w:ascii="微软雅黑" w:hAnsi="微软雅黑" w:eastAsia="微软雅黑"/>
                <w:b/>
                <w:color w:val="252525" w:themeColor="text1" w:themeTint="D9"/>
                <w:sz w:val="20"/>
                <w:szCs w:val="20"/>
              </w:rPr>
              <w:t/>
            </w:r>
            <w:r>
              <w:rPr>
                <w:rFonts w:hint="eastAsia" w:ascii="微软雅黑" w:hAnsi="微软雅黑" w:eastAsia="微软雅黑"/>
                <w:b/>
                <w:color w:val="252525" w:themeColor="text1" w:themeTint="D9"/>
                <w:sz w:val="20"/>
                <w:szCs w:val="20"/>
                <w:lang w:val="en-US" w:eastAsia="zh-CN"/>
              </w:rPr>
              <w:t>2010.10</w:t>
            </w:r>
            <w:r>
              <w:rPr>
                <w:rFonts w:ascii="微软雅黑" w:hAnsi="微软雅黑" w:eastAsia="微软雅黑"/>
                <w:b/>
                <w:color w:val="252525" w:themeColor="text1" w:themeTint="D9"/>
                <w:sz w:val="20"/>
                <w:szCs w:val="20"/>
              </w:rPr>
              <w:t xml:space="preserve"> </w:t>
            </w:r>
          </w:p>
        </w:tc>
        <w:tc>
          <w:tcPr>
            <w:tcW w:w="288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北京联合大学</w:t>
            </w:r>
          </w:p>
        </w:tc>
        <w:tc>
          <w:tcPr>
            <w:tcW w:w="1920"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学士学位</w:t>
            </w:r>
          </w:p>
        </w:tc>
        <w:tc>
          <w:tcPr>
            <w:tcW w:w="313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中国语言文学</w:t>
            </w:r>
          </w:p>
        </w:tc>
      </w:tr>
    </w:tbl>
    <w:p>
      <w:pPr>
        <w:pStyle w:val="10"/>
        <w:snapToGrid w:val="0"/>
        <w:ind w:firstLine="1601" w:firstLineChars="800"/>
        <w:rPr>
          <w:rFonts w:hint="eastAsia" w:ascii="微软雅黑" w:hAnsi="微软雅黑" w:eastAsia="微软雅黑"/>
          <w:b/>
          <w:color w:val="252525" w:themeColor="text1" w:themeTint="D9"/>
          <w:sz w:val="20"/>
          <w:szCs w:val="20"/>
        </w:rPr>
      </w:pPr>
    </w:p>
    <w:p>
      <w:pPr>
        <w:pStyle w:val="10"/>
        <w:snapToGrid w:val="0"/>
        <w:rPr>
          <w:rFonts w:ascii="微软雅黑" w:hAnsi="微软雅黑" w:eastAsia="微软雅黑"/>
          <w:sz w:val="20"/>
          <w:szCs w:val="21"/>
        </w:rPr>
      </w:pPr>
      <w:r>
        <w:rPr>
          <w:rFonts w:hint="eastAsia" w:ascii="微软雅黑" w:hAnsi="微软雅黑" w:eastAsia="微软雅黑"/>
          <w:b/>
          <w:color w:val="252525" w:themeColor="text1" w:themeTint="D9"/>
          <w:sz w:val="20"/>
          <w:szCs w:val="20"/>
        </w:rPr>
        <w:t xml:space="preserve">                                                </w:t>
      </w:r>
      <w:r>
        <w:rPr>
          <w:rFonts w:ascii="微软雅黑" w:hAnsi="微软雅黑" w:eastAsia="微软雅黑"/>
          <w:b/>
          <w:color w:val="252525" w:themeColor="text1" w:themeTint="D9"/>
          <w:sz w:val="20"/>
          <w:szCs w:val="20"/>
        </w:rPr>
        <w:t xml:space="preserve">  </w:t>
      </w:r>
      <w:r>
        <w:rPr>
          <w:rFonts w:hint="eastAsia" w:ascii="微软雅黑" w:hAnsi="微软雅黑" w:eastAsia="微软雅黑"/>
          <w:b/>
          <w:color w:val="252525" w:themeColor="text1" w:themeTint="D9"/>
          <w:sz w:val="20"/>
          <w:szCs w:val="20"/>
        </w:rPr>
        <w:t xml:space="preserve">   </w:t>
      </w:r>
      <w:r>
        <w:rPr>
          <w:rFonts w:ascii="微软雅黑" w:hAnsi="微软雅黑" w:eastAsia="微软雅黑"/>
          <w:b/>
          <w:color w:val="252525" w:themeColor="text1" w:themeTint="D9"/>
          <w:sz w:val="20"/>
          <w:szCs w:val="20"/>
        </w:rPr>
        <w:t xml:space="preserve">      </w:t>
      </w:r>
      <w:r>
        <w:rPr>
          <w:rFonts w:hint="eastAsia" w:ascii="微软雅黑" w:hAnsi="微软雅黑" w:eastAsia="微软雅黑"/>
          <w:b/>
          <w:color w:val="252525" w:themeColor="text1" w:themeTint="D9"/>
          <w:sz w:val="20"/>
          <w:szCs w:val="20"/>
        </w:rPr>
        <w:t xml:space="preserve">             </w:t>
      </w:r>
    </w:p>
    <w:tbl>
      <w:tblPr>
        <w:tblStyle w:val="6"/>
        <w:tblW w:w="170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7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2" w:hRule="exact"/>
        </w:trPr>
        <w:tc>
          <w:tcPr>
            <w:tcW w:w="1701" w:type="dxa"/>
            <w:shd w:val="clear" w:color="auto" w:fill="5B9BD5" w:themeFill="accent1"/>
          </w:tcPr>
          <w:p>
            <w:pPr>
              <w:spacing w:line="0" w:lineRule="atLeast"/>
              <w:ind w:firstLine="220" w:firstLineChars="100"/>
              <w:rPr>
                <w:rFonts w:ascii="微软雅黑" w:hAnsi="微软雅黑" w:eastAsia="微软雅黑"/>
                <w:b/>
                <w:color w:val="FFFFFF" w:themeColor="background1"/>
                <w:sz w:val="22"/>
                <w:szCs w:val="22"/>
              </w:rPr>
            </w:pPr>
            <w:r>
              <w:rPr>
                <w:rFonts w:hint="eastAsia" w:ascii="微软雅黑" w:hAnsi="微软雅黑" w:eastAsia="微软雅黑"/>
                <w:b/>
                <w:color w:val="FFFFFF"/>
                <w:sz w:val="22"/>
                <w:szCs w:val="22"/>
              </w:rPr>
              <w:t>项目经验</w:t>
            </w:r>
          </w:p>
        </w:tc>
      </w:tr>
    </w:tbl>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2009.12-2015.04</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软硬法视域下的廉政党内法规与国家法律衔接协调问题研究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依照梅赛德斯-奔驰标准，接受钣金专家指导，完成钣金维修及功能测试；2、准确地完成维修工单上记述的工作，并完成解体、组装流程，包括测试及调整工作；3、向服务顾问沟通报告车辆状况，以协助维修报价和确定工作范围；4、向服务顾问建议可行的保修手段，跟进及与保修员进行沟通；5、对所有的工作进行清晰地记录，确保所有工作的精确完成时间；6、如果需要进行附加工作、或无需进行维修工单上所列工作、或无法在约定时间前完成维修工作，及时与服务顾问沟通协商；7、确保维修过程的专业文件的安全；8、根据需要对车辆进行路试，或与诊断技师进行适当沟通；9、定期参加钣金相关的培训，提高自身技能。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1995.03-2010.04</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时间、技术与科学——技术介入科学的现象学研究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负责协助上级领导监督和管理基层员工相关数据的统计和分析；2、负责员工关系团队各类周报、月报的制作；３、负责公司ＨＲ相关制度解答及政策咨询；收集员工心声，建立和谐的劳资关系；４、负责劳动合同模版修订、劳动合同签订管理规范修订、劳动合同签订规范化监督，劳动合同续签、终止、解除等情况的提醒、监督、管控；5、负责员工档案管理细则修订、员工档案归档监督、SAP系统监督及维护、员工档案保存、调阅及销毁等6、协助上级完成分公司员工关系审核、指导工作；7、协助上级完成下属团队员工工作审核及指导工作。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1999/03-2013/12</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当代物理学中的超验认识研究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负责公司品牌推广、宣传与维护，组织品牌包装与定位管理；2、负责公司广告项目、品牌推广的设计工作，含海报设计、VI设计、宣传册设计等3、负责公司每期产品图片处理、抠图、美化、设计、修改、更新工作；4、根据公司每月制定的计划，对公众号、官网网页、抖音官方号等美化设计；5、根据品牌定位，协助上级制定年度宣传推广方案；6、调查及掌握品牌营销领域最新动能，了解行业市场信息，能根据线上线下市场活动进行分析，定期形成分析报告；7、负责建立并维护品牌推广的主要合作资源，各类推广类內容策划、设计、撰写及发布，负责公司媒体宣传文字把关；8、规范品牌形象的使用，监督指导相关部门涉及品牌使用的部分工作，保持企业品牌形象的统一和规范；9、配合其他部门岗位完成相关设计工作；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spacing w:beforeLines="50" w:line="0" w:lineRule="atLeast"/>
        <w:rPr>
          <w:rFonts w:hint="eastAsia" w:ascii="微软雅黑" w:hAnsi="微软雅黑" w:eastAsia="微软雅黑"/>
          <w:b/>
          <w:color w:val="252525" w:themeColor="text1" w:themeTint="D9"/>
          <w:sz w:val="22"/>
          <w:szCs w:val="22"/>
        </w:rPr>
      </w:pPr>
    </w:p>
    <w:tbl>
      <w:tblPr>
        <w:tblStyle w:val="6"/>
        <w:tblW w:w="10175"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00"/>
        <w:gridCol w:w="547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482" w:hRule="exact"/>
        </w:trPr>
        <w:tc>
          <w:tcPr>
            <w:tcW w:w="4700" w:type="dxa"/>
            <w:tcBorders>
              <w:tl2br w:val="nil"/>
              <w:tr2bl w:val="nil"/>
            </w:tcBorders>
            <w:vAlign w:val="center"/>
          </w:tcPr>
          <w:p>
            <w:pPr>
              <w:spacing w:line="0" w:lineRule="atLeast"/>
              <w:jc w:val="lef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0"/>
                <w:szCs w:val="20"/>
                <w:lang w:val="en-US" w:eastAsia="zh-CN"/>
              </w:rPr>
              <w:t>2005.05-2018.12</w:t>
            </w:r>
          </w:p>
        </w:tc>
        <w:tc>
          <w:tcPr>
            <w:tcW w:w="5475" w:type="dxa"/>
            <w:tcBorders>
              <w:tl2br w:val="nil"/>
              <w:tr2bl w:val="nil"/>
            </w:tcBorders>
            <w:vAlign w:val="center"/>
          </w:tcPr>
          <w:p>
            <w:pPr>
              <w:spacing w:line="0" w:lineRule="atLeast"/>
              <w:jc w:val="right"/>
              <w:rPr>
                <w:rFonts w:hint="default" w:ascii="微软雅黑" w:hAnsi="微软雅黑" w:eastAsia="微软雅黑"/>
                <w:b/>
                <w:color w:val="252525" w:themeColor="text1" w:themeTint="D9"/>
                <w:sz w:val="20"/>
                <w:szCs w:val="20"/>
                <w:lang w:val="en-US" w:eastAsia="zh-CN"/>
              </w:rPr>
            </w:pPr>
            <w:r>
              <w:rPr>
                <w:rFonts w:hint="eastAsia" w:ascii="微软雅黑" w:hAnsi="微软雅黑" w:eastAsia="微软雅黑"/>
                <w:b/>
                <w:color w:val="252525" w:themeColor="text1" w:themeTint="D9"/>
                <w:sz w:val="22"/>
                <w:szCs w:val="22"/>
                <w:lang w:val="en-US" w:eastAsia="zh-CN"/>
              </w:rPr>
              <w:t>新岭南文化的内涵及发展对策研究</w:t>
            </w:r>
          </w:p>
        </w:tc>
      </w:tr>
    </w:tbl>
    <w:p>
      <w:pPr>
        <w:spacing w:beforeLines="50" w:line="0" w:lineRule="atLeast"/>
        <w:jc w:val="left"/>
        <w:rPr>
          <w:rFonts w:hint="eastAsia" w:ascii="微软雅黑" w:hAnsi="微软雅黑" w:eastAsia="微软雅黑" w:cs="微软雅黑"/>
          <w:b/>
          <w:bCs/>
          <w:color w:val="333333"/>
          <w:kern w:val="2"/>
          <w:sz w:val="18"/>
          <w:szCs w:val="18"/>
          <w:lang w:val="en-US" w:eastAsia="zh-CN" w:bidi="ar-SA"/>
        </w:rPr>
      </w:pPr>
      <w:r>
        <w:rPr>
          <w:rFonts w:hint="eastAsia" w:ascii="微软雅黑" w:hAnsi="微软雅黑" w:eastAsia="微软雅黑" w:cs="微软雅黑"/>
          <w:b/>
          <w:bCs/>
          <w:color w:val="333333"/>
          <w:kern w:val="2"/>
          <w:sz w:val="18"/>
          <w:szCs w:val="18"/>
          <w:lang w:val="en-US" w:eastAsia="zh-CN" w:bidi="ar-SA"/>
        </w:rPr>
        <w:t>项目内容:</w:t>
      </w:r>
    </w:p>
    <w:p>
      <w:pPr>
        <w:spacing w:beforeLines="50" w:line="0" w:lineRule="atLeast"/>
        <w:jc w:val="left"/>
        <w:rPr>
          <w:rFonts w:ascii="微软雅黑" w:hAnsi="微软雅黑" w:eastAsia="微软雅黑"/>
          <w:sz w:val="20"/>
          <w:szCs w:val="21"/>
        </w:rPr>
      </w:pPr>
      <w:r>
        <w:rPr>
          <w:rFonts w:hint="eastAsia" w:ascii="微软雅黑" w:hAnsi="微软雅黑" w:eastAsia="微软雅黑" w:cs="Times New Roman"/>
          <w:kern w:val="2"/>
          <w:sz w:val="20"/>
          <w:szCs w:val="21"/>
          <w:lang w:val="en-US" w:eastAsia="zh-CN" w:bidi="ar-SA"/>
        </w:rPr>
        <w:t xml:space="preserve">1、根据职位需求和人力资源主管安排从各招聘渠道进行简历的初步筛选、电话沟通，确认候选人基本情况并安排面试，面试结束后汇总整理面试人员信息并整理简历库；2、负责日常办公用品采购、发放、登记管理，办公室设备管理，对各部门提供相关支持；3、保证公司所需物资的充足（如水、纸、设备、耗材及报销单据表格等）及费用结算；4、做好来电咨询工作，重要事项认真记录并传达给相关人员；5、接受人资、行政主管工作安排并协助同事做好其他工作。 </w:t>
      </w:r>
      <w:r>
        <w:rPr>
          <w:rFonts w:hint="eastAsia" w:ascii="微软雅黑" w:hAnsi="微软雅黑" w:eastAsia="微软雅黑" w:cs="微软雅黑"/>
          <w:b/>
          <w:bCs/>
          <w:color w:val="333333"/>
          <w:kern w:val="2"/>
          <w:sz w:val="18"/>
          <w:szCs w:val="18"/>
          <w:lang w:val="en-US" w:eastAsia="zh-CN" w:bidi="ar-SA"/>
        </w:rPr>
        <w:t xml:space="preserve"> </w:t>
      </w:r>
      <w:r>
        <w:rPr>
          <w:rFonts w:hint="eastAsia" w:ascii="微软雅黑" w:hAnsi="微软雅黑" w:eastAsia="微软雅黑"/>
          <w:b/>
          <w:color w:val="252525" w:themeColor="text1" w:themeTint="D9"/>
          <w:sz w:val="22"/>
          <w:szCs w:val="22"/>
        </w:rPr>
        <w:t xml:space="preserve"> </w:t>
      </w:r>
      <w:r>
        <w:rPr>
          <w:rFonts w:ascii="微软雅黑" w:hAnsi="微软雅黑" w:eastAsia="微软雅黑"/>
          <w:b/>
          <w:color w:val="252525" w:themeColor="text1" w:themeTint="D9"/>
          <w:sz w:val="22"/>
          <w:szCs w:val="22"/>
        </w:rPr>
        <w:t xml:space="preserve"> </w:t>
      </w:r>
    </w:p>
    <w:p>
      <w:pPr>
        <w:pStyle w:val="10"/>
        <w:snapToGrid w:val="0"/>
        <w:ind w:firstLine="0" w:firstLineChars="0"/>
        <w:rPr>
          <w:rFonts w:ascii="微软雅黑" w:hAnsi="微软雅黑" w:eastAsia="微软雅黑"/>
          <w:sz w:val="20"/>
          <w:szCs w:val="21"/>
        </w:rPr>
      </w:pPr>
    </w:p>
    <w:p>
      <w:pPr>
        <w:pStyle w:val="10"/>
        <w:snapToGrid w:val="0"/>
        <w:ind w:left="1842" w:firstLine="0" w:firstLineChars="0"/>
        <w:rPr>
          <w:rFonts w:ascii="微软雅黑" w:hAnsi="微软雅黑" w:eastAsia="微软雅黑"/>
          <w:sz w:val="20"/>
          <w:szCs w:val="21"/>
        </w:rPr>
      </w:pPr>
      <w:r>
        <w:rPr>
          <w:rFonts w:hint="eastAsia" w:ascii="微软雅黑" w:hAnsi="微软雅黑" w:eastAsia="微软雅黑"/>
          <w:sz w:val="20"/>
          <w:szCs w:val="21"/>
        </w:rPr>
        <w:t xml:space="preserve">  </w:t>
      </w:r>
    </w:p>
    <w:p>
      <w:pPr>
        <w:pStyle w:val="10"/>
        <w:snapToGrid w:val="0"/>
        <w:ind w:firstLineChars="0"/>
        <w:rPr>
          <w:rFonts w:ascii="微软雅黑" w:hAnsi="微软雅黑" w:eastAsia="微软雅黑"/>
          <w:b/>
          <w:color w:val="252525" w:themeColor="text1" w:themeTint="D9"/>
          <w:sz w:val="20"/>
          <w:szCs w:val="20"/>
        </w:rPr>
      </w:pPr>
    </w:p>
    <w:sectPr>
      <w:pgSz w:w="11900" w:h="16840"/>
      <w:pgMar w:top="720" w:right="720" w:bottom="720" w:left="72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32845"/>
    <w:rsid w:val="0002181F"/>
    <w:rsid w:val="00087F8C"/>
    <w:rsid w:val="00091AE8"/>
    <w:rsid w:val="000A4B95"/>
    <w:rsid w:val="000B39D2"/>
    <w:rsid w:val="000D1E8D"/>
    <w:rsid w:val="00117A40"/>
    <w:rsid w:val="00132845"/>
    <w:rsid w:val="00136C9F"/>
    <w:rsid w:val="00173EF8"/>
    <w:rsid w:val="0019620E"/>
    <w:rsid w:val="001A477B"/>
    <w:rsid w:val="001D13C9"/>
    <w:rsid w:val="001D5871"/>
    <w:rsid w:val="00274C58"/>
    <w:rsid w:val="002A541B"/>
    <w:rsid w:val="002B072F"/>
    <w:rsid w:val="002C09E9"/>
    <w:rsid w:val="002D0E66"/>
    <w:rsid w:val="003960DA"/>
    <w:rsid w:val="003B2C1E"/>
    <w:rsid w:val="003B5FB9"/>
    <w:rsid w:val="003E05BE"/>
    <w:rsid w:val="00404175"/>
    <w:rsid w:val="004338CC"/>
    <w:rsid w:val="004B4474"/>
    <w:rsid w:val="004F565C"/>
    <w:rsid w:val="005A511C"/>
    <w:rsid w:val="006039F8"/>
    <w:rsid w:val="006075F5"/>
    <w:rsid w:val="00622481"/>
    <w:rsid w:val="00624882"/>
    <w:rsid w:val="00653E1B"/>
    <w:rsid w:val="007246CB"/>
    <w:rsid w:val="00744316"/>
    <w:rsid w:val="00753812"/>
    <w:rsid w:val="00767F8C"/>
    <w:rsid w:val="007D0F33"/>
    <w:rsid w:val="008079DB"/>
    <w:rsid w:val="008B4A0B"/>
    <w:rsid w:val="008D6B1D"/>
    <w:rsid w:val="00921DEF"/>
    <w:rsid w:val="00943F00"/>
    <w:rsid w:val="009701F1"/>
    <w:rsid w:val="00977C50"/>
    <w:rsid w:val="009B0E12"/>
    <w:rsid w:val="009D568C"/>
    <w:rsid w:val="00A05B9D"/>
    <w:rsid w:val="00A528F8"/>
    <w:rsid w:val="00AC1846"/>
    <w:rsid w:val="00AD1A01"/>
    <w:rsid w:val="00B121EF"/>
    <w:rsid w:val="00B12C16"/>
    <w:rsid w:val="00B32451"/>
    <w:rsid w:val="00B72525"/>
    <w:rsid w:val="00BA481C"/>
    <w:rsid w:val="00BB03A5"/>
    <w:rsid w:val="00C03459"/>
    <w:rsid w:val="00C04F25"/>
    <w:rsid w:val="00CB3166"/>
    <w:rsid w:val="00D05BFD"/>
    <w:rsid w:val="00D103EA"/>
    <w:rsid w:val="00D15D77"/>
    <w:rsid w:val="00D31489"/>
    <w:rsid w:val="00D705BE"/>
    <w:rsid w:val="00DB2BD3"/>
    <w:rsid w:val="00DE5241"/>
    <w:rsid w:val="00DE70F1"/>
    <w:rsid w:val="00E0020B"/>
    <w:rsid w:val="00E4769D"/>
    <w:rsid w:val="00E568FE"/>
    <w:rsid w:val="00E74175"/>
    <w:rsid w:val="00ED5C57"/>
    <w:rsid w:val="00F10229"/>
    <w:rsid w:val="00F172B1"/>
    <w:rsid w:val="00F24B28"/>
    <w:rsid w:val="00F379CE"/>
    <w:rsid w:val="00F44076"/>
    <w:rsid w:val="00F54C05"/>
    <w:rsid w:val="00F65BDA"/>
    <w:rsid w:val="00F73C73"/>
    <w:rsid w:val="00F97499"/>
    <w:rsid w:val="00FB2F06"/>
    <w:rsid w:val="050C55BB"/>
    <w:rsid w:val="076876DF"/>
    <w:rsid w:val="0797003D"/>
    <w:rsid w:val="08F033C9"/>
    <w:rsid w:val="0AE84234"/>
    <w:rsid w:val="0CA56B6E"/>
    <w:rsid w:val="1B1E40C5"/>
    <w:rsid w:val="1BCC125A"/>
    <w:rsid w:val="1DD479AC"/>
    <w:rsid w:val="1F747C83"/>
    <w:rsid w:val="23D57C93"/>
    <w:rsid w:val="2B1B2AB2"/>
    <w:rsid w:val="2CE6418C"/>
    <w:rsid w:val="2E4D7E43"/>
    <w:rsid w:val="31145475"/>
    <w:rsid w:val="326E5EE9"/>
    <w:rsid w:val="350E7DFD"/>
    <w:rsid w:val="377D2203"/>
    <w:rsid w:val="38CC02C6"/>
    <w:rsid w:val="39EF58C4"/>
    <w:rsid w:val="3E9C25F5"/>
    <w:rsid w:val="3F6F480D"/>
    <w:rsid w:val="3FC058E1"/>
    <w:rsid w:val="430D1F6E"/>
    <w:rsid w:val="458E059B"/>
    <w:rsid w:val="4CB92820"/>
    <w:rsid w:val="4CE65938"/>
    <w:rsid w:val="4DD53CFD"/>
    <w:rsid w:val="4ED800A8"/>
    <w:rsid w:val="52CB3FCA"/>
    <w:rsid w:val="55E20C74"/>
    <w:rsid w:val="5C7B7A8A"/>
    <w:rsid w:val="5E517305"/>
    <w:rsid w:val="5FE808AA"/>
    <w:rsid w:val="6352019A"/>
    <w:rsid w:val="635316E8"/>
    <w:rsid w:val="66AD3272"/>
    <w:rsid w:val="681A0AFD"/>
    <w:rsid w:val="68C94EC5"/>
    <w:rsid w:val="6BDA2EEF"/>
    <w:rsid w:val="6FD33A74"/>
    <w:rsid w:val="73ED4435"/>
    <w:rsid w:val="7664605A"/>
    <w:rsid w:val="767E10E1"/>
    <w:rsid w:val="78541F8A"/>
    <w:rsid w:val="7D2251E1"/>
    <w:rsid w:val="7F402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unhideWhenUsed/>
    <w:qFormat/>
    <w:uiPriority w:val="99"/>
    <w:pPr>
      <w:tabs>
        <w:tab w:val="center" w:pos="4153"/>
        <w:tab w:val="right" w:pos="8306"/>
      </w:tabs>
      <w:snapToGrid w:val="0"/>
      <w:jc w:val="left"/>
    </w:pPr>
    <w:rPr>
      <w:sz w:val="18"/>
    </w:rPr>
  </w:style>
  <w:style w:type="paragraph" w:styleId="3">
    <w:name w:val="header"/>
    <w:basedOn w:val="1"/>
    <w:unhideWhenUsed/>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8">
    <w:name w:val="FollowedHyperlink"/>
    <w:basedOn w:val="7"/>
    <w:unhideWhenUsed/>
    <w:qFormat/>
    <w:uiPriority w:val="99"/>
    <w:rPr>
      <w:color w:val="954F72" w:themeColor="followedHyperlink"/>
      <w:u w:val="single"/>
    </w:rPr>
  </w:style>
  <w:style w:type="character" w:styleId="9">
    <w:name w:val="Hyperlink"/>
    <w:qFormat/>
    <w:uiPriority w:val="0"/>
    <w:rPr>
      <w:color w:val="0000FF"/>
      <w:u w:val="single"/>
    </w:rPr>
  </w:style>
  <w:style w:type="paragraph" w:customStyle="1" w:styleId="10">
    <w:name w:val="列出段落1"/>
    <w:basedOn w:val="1"/>
    <w:qFormat/>
    <w:uiPriority w:val="0"/>
    <w:pPr>
      <w:ind w:firstLine="420" w:firstLineChars="200"/>
    </w:pPr>
    <w:rPr>
      <w:rFonts w:ascii="Calibri" w:hAnsi="Calibri" w:eastAsia="宋体" w:cs="Times New Roman"/>
      <w:sz w:val="21"/>
      <w:szCs w:val="22"/>
    </w:rPr>
  </w:style>
  <w:style w:type="paragraph" w:styleId="11">
    <w:name w:val="List Paragraph"/>
    <w:basedOn w:val="1"/>
    <w:unhideWhenUsed/>
    <w:qFormat/>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a:noFill/>
        </a:ln>
      </a:spPr>
      <a:bodyPr rot="0" vertOverflow="overflow" horzOverflow="overflow" vert="horz" wrap="square" lIns="91440" tIns="45720" rIns="91440" bIns="45720" numCol="1" spcCol="0" rtlCol="0" fromWordArt="0" anchor="t" anchorCtr="0" forceAA="0" compatLnSpc="1">
        <a:noAutofit/>
      </a:bodyPr>
      <a:lstStyle/>
      <a:style>
        <a:lnRef idx="0">
          <a:schemeClr val="accent1"/>
        </a:lnRef>
        <a:fillRef idx="0">
          <a:schemeClr val="accent1"/>
        </a:fillRef>
        <a:effectRef idx="0">
          <a:schemeClr val="accent1"/>
        </a:effectRef>
        <a:fontRef idx="minor">
          <a:schemeClr val="dk1"/>
        </a:fontRef>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736EF84-FC77-48BF-B965-51B31E2A246C}">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2</Pages>
  <Words>226</Words>
  <Characters>1292</Characters>
  <Lines>10</Lines>
  <Paragraphs>3</Paragraphs>
  <TotalTime>5</TotalTime>
  <ScaleCrop>false</ScaleCrop>
  <LinksUpToDate>false</LinksUpToDate>
  <CharactersWithSpaces>1515</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2015-10-26T02:49:00Z</dcterms:created>
  <dc:creator>Microsoft Office 用户</dc:creator>
  <cp:lastModifiedBy>wb-zk654722</cp:lastModifiedBy>
  <cp:lastPrinted>2015-10-28T02:28:00Z</cp:lastPrinted>
  <dcterms:modified xsi:type="dcterms:W3CDTF">2020-01-19T02:42:09Z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