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蓝承志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13408713087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t3j9yr5t@yahoo.com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2007.12-2011.12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体育学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2000.12-2004.12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北京交通运输职业学院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1990/04-2016/09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东峻中国有限公司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2007/05-2012/08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日照钢铁控股集团有限公司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2002/06-2018/05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南京越智丰机电科技有限公司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客诉专员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