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费香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1951.06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13703544628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frkcf@sohu.com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宁夏省中卫市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宁夏省中卫市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宁夏省中卫市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1998.11-2014.05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商务采购助理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宁波万象汇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1998/10-2019/10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高级运维(开发)工程师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广州思迈特软件有限公司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1、负责按照标书要求，制作、初步核实、整理标书内容；2、负责制作服务建议书、合同报价单，跟进合同执行进度；3、负责合同首付款催收；4、完成领导安排的其它工作。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1994/07-2016/02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SEM投放专员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广东中禹港航工程有限公司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2009年02月-2015年03月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品质经理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芯元科技有限公司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北京警察学院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北京经济管理职业学院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北京师范大学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工商管理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