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于晨时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13106647501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陕西省宝鸡市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中央音乐学院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矿业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lqy1qd@126.com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1994年10月-2018年03月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句容市汇贤置业有限公司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1998.04-2018.04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广州贝壳科技服务有限公司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1、根据设计需求完成软件模块设计，并撰写模块设计文档。2、根据模块设计文档完成编码。3、完成模块单元测试和集成测试并交测试报告。4、分析/解决软件bug。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2007.02-2010.03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2002年10月-2018年12月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1997/10-2014/07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矿业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2009.08-2013.08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草学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2001.07-2005.07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北京中医药大学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2013.05-2017.05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