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何月娜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13701305479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1934.10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户口:山东省济南市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2009.01-2013.01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2014.08-2018.08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历史学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1993/01-2010/03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新疆飞马智旅科技有限责任公司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哈尔滨万象汇店美容顾问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1999.05-2014.04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云南南天电子信息产业股份有限公司成都分公司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研发项目助理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2007/12-2010/04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澳优乳业有限公司——纽莱可事业部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商务采购助理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2002/01-2017/06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南京杏璞庄园生物科技有限公司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会籍顾问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2009.06-2015.07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按照质检标准要求，全面监控运维服务质量；2.定时定量的对电话、IM在线聊天和工单记录（含上述3者的流转经过）进行抽检、分析，输出质检报告；3.发现运维服务过程中存在的问题及隐患，及时反馈，并提出改善建议；4.对于客户投诉与表扬进行确认，协助建立题库、案例库，定期进行服务案例分享、点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2003.03-2018.04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1991年03月-2018年10月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