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傅刚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15307982201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1997.11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户口:山东省日照市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2006.08-2010.08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生物医学工程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2012.10-2016.10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农业经济管理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2011.09-2015.09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2006.01-2010.01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2001/08-2018/10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湖南悦豪物业管理有限公司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机修工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1993/02-2015/03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中企动力科技股份有限公司天津分公司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网络发展经理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2007.11-2013.02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跟进、确定结果目标,进行管理评审。2.负责组织开展公司目标结果工作，对各部门及目标结果工作进行检查、考核与督促改进。3.协助公司领导提出公司制度建设规划，并具体组织实施，确保公司制度体系的完整性。4.负责公司各类会议活动的组织策划以及相关会务工作5.负责公司重点工作督办、完成领导交办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1993.01-2019.12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