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卞林启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13402783891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lc28tn@google.com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:澳门省澳门市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澳门省澳门市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23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2014.02-2018.02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对外经济贸易大学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电子信息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2007.05-2011.05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北京电子科技学院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药学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2003.10-2013.10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爱斯特生物制药股份有限公司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Java开发工程师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1995年07月-2012年02月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北京中科云智慧环保科技有限公司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产品开发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前厅部的管理工作，熟知前厅服务设施的功能，处于完好状态。2、进行有关的市场计划分析制定部门工作计划，完成工作报告。3、督导下属部门主管，委派工作任务，明确岗位责任，随时调整工作部署。4、保持良好的客际关系，能独立有效地处理投诉。5、组织好员工的培训工作，完成上级领导的工作安排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2007/01-2015/07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瑞斯康达科技发展股份有限公司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制冷操作员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1995年01月-2012年01月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青岛元诺润泽商务咨询有限公司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会计主管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1.负责工程项目概预算编制；2.根据合同及进度负责工程项目资金费用的初审及申请；3.负责根据各类签证费用要求办理符合合同约定的变更签证手续；4.参与合同招标、评标和谈判工作。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